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D70F4" w:rsidRDefault="00A52540" w:rsidP="00A223A9">
      <w:pPr>
        <w:widowControl/>
        <w:shd w:val="clear" w:color="auto" w:fill="FFFFFF"/>
        <w:spacing w:before="100" w:beforeAutospacing="1" w:after="100" w:afterAutospacing="1" w:line="378" w:lineRule="atLeast"/>
        <w:ind w:leftChars="333" w:left="3414" w:hangingChars="1127" w:hanging="2715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衢州学院关于</w:t>
      </w:r>
      <w:r w:rsidR="00B95CE8" w:rsidRPr="00B95CE8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断路器电流故障检测装置分析测试</w:t>
      </w:r>
      <w:r w:rsidR="00F97B61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的</w:t>
      </w: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单一来源</w:t>
      </w:r>
      <w:r w:rsidR="00587519" w:rsidRPr="00AD70F4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结果公示</w:t>
      </w:r>
      <w:r w:rsidR="00CC2005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 xml:space="preserve">      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23</w:t>
      </w:r>
      <w:r w:rsid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日下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B95CE8" w:rsidRP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断路器电流故障检测装置分析测试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2020-12</w:t>
      </w:r>
    </w:p>
    <w:p w:rsidR="00A57C1D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B95CE8" w:rsidRP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断路器电流故障检测装置分析测试</w:t>
      </w:r>
    </w:p>
    <w:p w:rsidR="0090659A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B95CE8" w:rsidRP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断路器电流故障检测装置分析测试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6C38B7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90659A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98313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B95CE8" w:rsidRP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衢州协创自动化科技有限公司</w:t>
      </w:r>
    </w:p>
    <w:p w:rsidR="00587519" w:rsidRDefault="0060177A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伍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B95CE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伍仟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55000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A223A9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吴以莉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 w:rsidR="00B95CE8">
        <w:rPr>
          <w:rFonts w:ascii="仿宋" w:eastAsia="仿宋" w:hAnsi="仿宋" w:cs="Arial" w:hint="eastAsia"/>
          <w:kern w:val="0"/>
          <w:sz w:val="24"/>
          <w:szCs w:val="24"/>
        </w:rPr>
        <w:t>陈建明</w:t>
      </w:r>
      <w:r w:rsidR="00A52540" w:rsidRPr="00FA5F8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6D2018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proofErr w:type="gramStart"/>
      <w:r w:rsidR="00B95CE8">
        <w:rPr>
          <w:rFonts w:ascii="仿宋" w:eastAsia="仿宋" w:hAnsi="仿宋" w:cs="Arial" w:hint="eastAsia"/>
          <w:kern w:val="0"/>
          <w:sz w:val="24"/>
          <w:szCs w:val="24"/>
        </w:rPr>
        <w:t>柴国飞</w:t>
      </w:r>
      <w:proofErr w:type="gramEnd"/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EA656B" w:rsidP="00EA656B">
      <w:pPr>
        <w:widowControl/>
        <w:shd w:val="clear" w:color="auto" w:fill="FFFFFF"/>
        <w:spacing w:before="100" w:beforeAutospacing="1" w:after="100" w:afterAutospacing="1" w:line="315" w:lineRule="atLeast"/>
        <w:ind w:firstLineChars="2247" w:firstLine="539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衢州学院采购中心</w:t>
      </w:r>
      <w:bookmarkStart w:id="0" w:name="_GoBack"/>
      <w:bookmarkEnd w:id="0"/>
    </w:p>
    <w:p w:rsidR="00BC46B6" w:rsidRPr="004D64F4" w:rsidRDefault="00EA656B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11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23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DFA" w:rsidRDefault="00010DFA" w:rsidP="00C12950">
      <w:r>
        <w:separator/>
      </w:r>
    </w:p>
  </w:endnote>
  <w:endnote w:type="continuationSeparator" w:id="0">
    <w:p w:rsidR="00010DFA" w:rsidRDefault="00010DFA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DFA" w:rsidRDefault="00010DFA" w:rsidP="00C12950">
      <w:r>
        <w:separator/>
      </w:r>
    </w:p>
  </w:footnote>
  <w:footnote w:type="continuationSeparator" w:id="0">
    <w:p w:rsidR="00010DFA" w:rsidRDefault="00010DFA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04715"/>
    <w:rsid w:val="00010DFA"/>
    <w:rsid w:val="000223C5"/>
    <w:rsid w:val="000232CE"/>
    <w:rsid w:val="00025B3F"/>
    <w:rsid w:val="00070BAA"/>
    <w:rsid w:val="00096E45"/>
    <w:rsid w:val="000A4A27"/>
    <w:rsid w:val="000D4AF6"/>
    <w:rsid w:val="00111F92"/>
    <w:rsid w:val="00135EF8"/>
    <w:rsid w:val="00160921"/>
    <w:rsid w:val="001610EE"/>
    <w:rsid w:val="00182D90"/>
    <w:rsid w:val="001A7409"/>
    <w:rsid w:val="001D63AD"/>
    <w:rsid w:val="001E02C6"/>
    <w:rsid w:val="001E4B41"/>
    <w:rsid w:val="001E5632"/>
    <w:rsid w:val="0021698E"/>
    <w:rsid w:val="00253A03"/>
    <w:rsid w:val="00254712"/>
    <w:rsid w:val="0026736F"/>
    <w:rsid w:val="00290B17"/>
    <w:rsid w:val="002A0348"/>
    <w:rsid w:val="002D06A4"/>
    <w:rsid w:val="002D4128"/>
    <w:rsid w:val="00302092"/>
    <w:rsid w:val="00362FCB"/>
    <w:rsid w:val="00372760"/>
    <w:rsid w:val="00380C62"/>
    <w:rsid w:val="003B51B1"/>
    <w:rsid w:val="003D34E6"/>
    <w:rsid w:val="003F350D"/>
    <w:rsid w:val="00410B13"/>
    <w:rsid w:val="0041626E"/>
    <w:rsid w:val="00440669"/>
    <w:rsid w:val="004511C8"/>
    <w:rsid w:val="004542AB"/>
    <w:rsid w:val="004919EF"/>
    <w:rsid w:val="004A3AE6"/>
    <w:rsid w:val="004A7198"/>
    <w:rsid w:val="004B5DF8"/>
    <w:rsid w:val="004C2192"/>
    <w:rsid w:val="004D1278"/>
    <w:rsid w:val="004D64F4"/>
    <w:rsid w:val="004E6B60"/>
    <w:rsid w:val="00522498"/>
    <w:rsid w:val="00532BD5"/>
    <w:rsid w:val="00551FC6"/>
    <w:rsid w:val="00557D7C"/>
    <w:rsid w:val="00574DBA"/>
    <w:rsid w:val="00587519"/>
    <w:rsid w:val="00590F4A"/>
    <w:rsid w:val="005A084D"/>
    <w:rsid w:val="005A2617"/>
    <w:rsid w:val="005B4D80"/>
    <w:rsid w:val="005C29CC"/>
    <w:rsid w:val="005E7FB4"/>
    <w:rsid w:val="0060177A"/>
    <w:rsid w:val="006169B7"/>
    <w:rsid w:val="006506B3"/>
    <w:rsid w:val="00650F78"/>
    <w:rsid w:val="006534EC"/>
    <w:rsid w:val="00661435"/>
    <w:rsid w:val="006B3201"/>
    <w:rsid w:val="006C38B7"/>
    <w:rsid w:val="006D2018"/>
    <w:rsid w:val="00700499"/>
    <w:rsid w:val="00707B00"/>
    <w:rsid w:val="00716A86"/>
    <w:rsid w:val="00781A7E"/>
    <w:rsid w:val="007B0B6F"/>
    <w:rsid w:val="007B3656"/>
    <w:rsid w:val="007B7379"/>
    <w:rsid w:val="007D6892"/>
    <w:rsid w:val="008025D1"/>
    <w:rsid w:val="00807BB7"/>
    <w:rsid w:val="008202D1"/>
    <w:rsid w:val="00834BFA"/>
    <w:rsid w:val="00836456"/>
    <w:rsid w:val="00836772"/>
    <w:rsid w:val="00860B3F"/>
    <w:rsid w:val="008A7DF1"/>
    <w:rsid w:val="008B5441"/>
    <w:rsid w:val="008C26A1"/>
    <w:rsid w:val="008C6AC6"/>
    <w:rsid w:val="00904015"/>
    <w:rsid w:val="00905CDC"/>
    <w:rsid w:val="0090659A"/>
    <w:rsid w:val="00910D38"/>
    <w:rsid w:val="009177A1"/>
    <w:rsid w:val="00921E89"/>
    <w:rsid w:val="00935C93"/>
    <w:rsid w:val="00950A29"/>
    <w:rsid w:val="00983131"/>
    <w:rsid w:val="009A4522"/>
    <w:rsid w:val="009B6482"/>
    <w:rsid w:val="009E2D7E"/>
    <w:rsid w:val="009F4676"/>
    <w:rsid w:val="00A003D0"/>
    <w:rsid w:val="00A05531"/>
    <w:rsid w:val="00A223A9"/>
    <w:rsid w:val="00A52540"/>
    <w:rsid w:val="00A52571"/>
    <w:rsid w:val="00A57C1D"/>
    <w:rsid w:val="00A70A69"/>
    <w:rsid w:val="00A919F1"/>
    <w:rsid w:val="00AC09FB"/>
    <w:rsid w:val="00AC39C7"/>
    <w:rsid w:val="00AD70F4"/>
    <w:rsid w:val="00AD720C"/>
    <w:rsid w:val="00B11A57"/>
    <w:rsid w:val="00B33337"/>
    <w:rsid w:val="00B45294"/>
    <w:rsid w:val="00B555F6"/>
    <w:rsid w:val="00B82CE6"/>
    <w:rsid w:val="00B84A08"/>
    <w:rsid w:val="00B95CE8"/>
    <w:rsid w:val="00BC46B6"/>
    <w:rsid w:val="00BD3291"/>
    <w:rsid w:val="00BD3721"/>
    <w:rsid w:val="00C11596"/>
    <w:rsid w:val="00C12950"/>
    <w:rsid w:val="00C13872"/>
    <w:rsid w:val="00C664C7"/>
    <w:rsid w:val="00C76012"/>
    <w:rsid w:val="00C81458"/>
    <w:rsid w:val="00C81BD4"/>
    <w:rsid w:val="00CA1BCA"/>
    <w:rsid w:val="00CA3BC4"/>
    <w:rsid w:val="00CB091B"/>
    <w:rsid w:val="00CC119A"/>
    <w:rsid w:val="00CC2005"/>
    <w:rsid w:val="00CC4F21"/>
    <w:rsid w:val="00CC5979"/>
    <w:rsid w:val="00D31B92"/>
    <w:rsid w:val="00D35809"/>
    <w:rsid w:val="00D61BFB"/>
    <w:rsid w:val="00D83A8D"/>
    <w:rsid w:val="00DD1385"/>
    <w:rsid w:val="00DD37EE"/>
    <w:rsid w:val="00DF6BEB"/>
    <w:rsid w:val="00E03317"/>
    <w:rsid w:val="00E150C5"/>
    <w:rsid w:val="00E44BDC"/>
    <w:rsid w:val="00EA656B"/>
    <w:rsid w:val="00EC76B3"/>
    <w:rsid w:val="00EE1C91"/>
    <w:rsid w:val="00EF33F4"/>
    <w:rsid w:val="00F04A80"/>
    <w:rsid w:val="00F22305"/>
    <w:rsid w:val="00F22800"/>
    <w:rsid w:val="00F27F2F"/>
    <w:rsid w:val="00F3114A"/>
    <w:rsid w:val="00F97B61"/>
    <w:rsid w:val="00F97ED7"/>
    <w:rsid w:val="00FA138E"/>
    <w:rsid w:val="00FA53C8"/>
    <w:rsid w:val="00FA5F80"/>
    <w:rsid w:val="00FB4BFF"/>
    <w:rsid w:val="00FC47D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>微软中国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cp:lastPrinted>2020-08-06T02:50:00Z</cp:lastPrinted>
  <dcterms:created xsi:type="dcterms:W3CDTF">2020-11-23T06:36:00Z</dcterms:created>
  <dcterms:modified xsi:type="dcterms:W3CDTF">2020-11-23T06:39:00Z</dcterms:modified>
</cp:coreProperties>
</file>