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宋体"/>
          <w:color w:val="000000"/>
          <w:sz w:val="24"/>
        </w:rPr>
      </w:pPr>
      <w:r>
        <w:rPr>
          <w:rFonts w:hint="eastAsia" w:ascii="宋体" w:hAnsi="宋体" w:cs="宋体"/>
          <w:color w:val="000000"/>
          <w:sz w:val="24"/>
        </w:rPr>
        <w:t xml:space="preserve">   </w:t>
      </w:r>
    </w:p>
    <w:p>
      <w:pPr>
        <w:spacing w:line="480" w:lineRule="auto"/>
        <w:jc w:val="center"/>
        <w:rPr>
          <w:rFonts w:ascii="宋体" w:hAnsi="宋体" w:cs="宋体"/>
          <w:b/>
          <w:bCs/>
          <w:color w:val="000000"/>
          <w:sz w:val="44"/>
          <w:szCs w:val="44"/>
        </w:rPr>
      </w:pPr>
      <w:r>
        <w:rPr>
          <w:rFonts w:hint="eastAsia" w:ascii="宋体" w:hAnsi="宋体" w:cs="宋体"/>
          <w:b/>
          <w:bCs/>
          <w:color w:val="000000"/>
          <w:sz w:val="44"/>
          <w:szCs w:val="44"/>
        </w:rPr>
        <w:t>衢 州 学 院</w:t>
      </w:r>
    </w:p>
    <w:p>
      <w:pPr>
        <w:spacing w:line="360" w:lineRule="auto"/>
        <w:jc w:val="center"/>
        <w:rPr>
          <w:rFonts w:ascii="宋体" w:hAnsi="宋体" w:cs="宋体"/>
          <w:b/>
          <w:sz w:val="52"/>
          <w:szCs w:val="52"/>
        </w:rPr>
      </w:pPr>
      <w:r>
        <w:rPr>
          <w:rFonts w:hint="eastAsia" w:ascii="宋体" w:hAnsi="宋体" w:cs="宋体"/>
          <w:b/>
          <w:bCs/>
          <w:color w:val="000000"/>
          <w:sz w:val="52"/>
          <w:szCs w:val="52"/>
        </w:rPr>
        <w:t>学生床上用品采购项目</w:t>
      </w:r>
    </w:p>
    <w:p>
      <w:pPr>
        <w:spacing w:line="360" w:lineRule="auto"/>
        <w:jc w:val="center"/>
        <w:rPr>
          <w:rFonts w:ascii="宋体" w:hAnsi="宋体" w:cs="宋体"/>
          <w:b/>
          <w:sz w:val="28"/>
          <w:szCs w:val="28"/>
        </w:rPr>
      </w:pPr>
      <w:r>
        <w:rPr>
          <w:rFonts w:hint="eastAsia" w:ascii="宋体" w:hAnsi="宋体" w:cs="宋体"/>
          <w:b/>
          <w:sz w:val="28"/>
          <w:szCs w:val="28"/>
        </w:rPr>
        <w:t>（后勤管理处）</w:t>
      </w:r>
    </w:p>
    <w:p>
      <w:pPr>
        <w:spacing w:line="360" w:lineRule="auto"/>
        <w:jc w:val="center"/>
        <w:rPr>
          <w:rFonts w:hint="eastAsia" w:ascii="宋体" w:hAnsi="宋体" w:cs="宋体"/>
          <w:sz w:val="72"/>
          <w:szCs w:val="72"/>
        </w:rPr>
      </w:pPr>
    </w:p>
    <w:p>
      <w:pPr>
        <w:spacing w:line="360" w:lineRule="auto"/>
        <w:jc w:val="center"/>
        <w:rPr>
          <w:rFonts w:hint="eastAsia" w:ascii="宋体" w:hAnsi="宋体" w:cs="宋体"/>
          <w:sz w:val="72"/>
          <w:szCs w:val="72"/>
        </w:rPr>
      </w:pPr>
    </w:p>
    <w:p>
      <w:pPr>
        <w:spacing w:line="360" w:lineRule="auto"/>
        <w:jc w:val="center"/>
        <w:rPr>
          <w:rFonts w:ascii="宋体" w:hAnsi="宋体" w:cs="宋体"/>
          <w:sz w:val="72"/>
          <w:szCs w:val="72"/>
        </w:rPr>
      </w:pPr>
      <w:r>
        <w:rPr>
          <w:rFonts w:hint="eastAsia" w:ascii="宋体" w:hAnsi="宋体" w:cs="宋体"/>
          <w:sz w:val="72"/>
          <w:szCs w:val="72"/>
        </w:rPr>
        <w:t>公</w:t>
      </w:r>
    </w:p>
    <w:p>
      <w:pPr>
        <w:spacing w:line="360" w:lineRule="auto"/>
        <w:jc w:val="center"/>
        <w:rPr>
          <w:rFonts w:ascii="宋体" w:hAnsi="宋体" w:cs="宋体"/>
          <w:sz w:val="72"/>
          <w:szCs w:val="72"/>
        </w:rPr>
      </w:pPr>
      <w:r>
        <w:rPr>
          <w:rFonts w:hint="eastAsia" w:ascii="宋体" w:hAnsi="宋体" w:cs="宋体"/>
          <w:sz w:val="72"/>
          <w:szCs w:val="72"/>
        </w:rPr>
        <w:t>开</w:t>
      </w:r>
    </w:p>
    <w:p>
      <w:pPr>
        <w:spacing w:line="360" w:lineRule="auto"/>
        <w:jc w:val="center"/>
        <w:rPr>
          <w:rFonts w:ascii="宋体" w:hAnsi="宋体" w:cs="宋体"/>
          <w:sz w:val="72"/>
          <w:szCs w:val="72"/>
        </w:rPr>
      </w:pPr>
      <w:r>
        <w:rPr>
          <w:rFonts w:hint="eastAsia" w:ascii="宋体" w:hAnsi="宋体" w:cs="宋体"/>
          <w:sz w:val="72"/>
          <w:szCs w:val="72"/>
        </w:rPr>
        <w:t>招</w:t>
      </w:r>
    </w:p>
    <w:p>
      <w:pPr>
        <w:spacing w:line="360" w:lineRule="auto"/>
        <w:jc w:val="center"/>
        <w:rPr>
          <w:rFonts w:ascii="宋体" w:hAnsi="宋体" w:cs="宋体"/>
          <w:sz w:val="72"/>
          <w:szCs w:val="72"/>
        </w:rPr>
      </w:pPr>
      <w:r>
        <w:rPr>
          <w:rFonts w:hint="eastAsia" w:ascii="宋体" w:hAnsi="宋体" w:cs="宋体"/>
          <w:sz w:val="72"/>
          <w:szCs w:val="72"/>
        </w:rPr>
        <w:t>标</w:t>
      </w:r>
    </w:p>
    <w:p>
      <w:pPr>
        <w:spacing w:line="360" w:lineRule="auto"/>
        <w:jc w:val="center"/>
        <w:rPr>
          <w:rFonts w:ascii="宋体" w:hAnsi="宋体" w:cs="宋体"/>
          <w:sz w:val="72"/>
          <w:szCs w:val="72"/>
        </w:rPr>
      </w:pPr>
      <w:r>
        <w:rPr>
          <w:rFonts w:hint="eastAsia" w:ascii="宋体" w:hAnsi="宋体" w:cs="宋体"/>
          <w:sz w:val="72"/>
          <w:szCs w:val="72"/>
        </w:rPr>
        <w:t>文</w:t>
      </w:r>
    </w:p>
    <w:p>
      <w:pPr>
        <w:spacing w:line="360" w:lineRule="auto"/>
        <w:jc w:val="center"/>
        <w:rPr>
          <w:rFonts w:ascii="宋体" w:hAnsi="宋体" w:cs="宋体"/>
          <w:sz w:val="84"/>
          <w:szCs w:val="84"/>
        </w:rPr>
      </w:pPr>
      <w:r>
        <w:rPr>
          <w:rFonts w:hint="eastAsia" w:ascii="宋体" w:hAnsi="宋体" w:cs="宋体"/>
          <w:sz w:val="72"/>
          <w:szCs w:val="72"/>
        </w:rPr>
        <w:t>件</w:t>
      </w:r>
    </w:p>
    <w:p>
      <w:pPr>
        <w:spacing w:line="360" w:lineRule="auto"/>
        <w:rPr>
          <w:rFonts w:ascii="宋体" w:hAnsi="宋体" w:cs="宋体"/>
          <w:b/>
          <w:sz w:val="36"/>
          <w:szCs w:val="36"/>
        </w:rPr>
      </w:pPr>
    </w:p>
    <w:p>
      <w:pPr>
        <w:spacing w:line="360" w:lineRule="auto"/>
        <w:jc w:val="both"/>
        <w:rPr>
          <w:rFonts w:hint="eastAsia" w:ascii="宋体" w:hAnsi="宋体" w:cs="宋体"/>
          <w:sz w:val="36"/>
          <w:szCs w:val="36"/>
        </w:rPr>
      </w:pPr>
    </w:p>
    <w:p>
      <w:pPr>
        <w:spacing w:line="360" w:lineRule="auto"/>
        <w:jc w:val="center"/>
        <w:rPr>
          <w:rFonts w:hint="eastAsia" w:ascii="宋体" w:hAnsi="宋体" w:cs="宋体"/>
          <w:sz w:val="36"/>
          <w:szCs w:val="36"/>
        </w:rPr>
      </w:pPr>
    </w:p>
    <w:p>
      <w:pPr>
        <w:spacing w:line="360" w:lineRule="auto"/>
        <w:jc w:val="center"/>
        <w:rPr>
          <w:rFonts w:ascii="宋体" w:hAnsi="宋体" w:cs="宋体"/>
          <w:sz w:val="36"/>
          <w:szCs w:val="36"/>
        </w:rPr>
      </w:pPr>
      <w:r>
        <w:rPr>
          <w:rFonts w:hint="eastAsia" w:ascii="宋体" w:hAnsi="宋体" w:cs="宋体"/>
          <w:sz w:val="36"/>
          <w:szCs w:val="36"/>
        </w:rPr>
        <w:t>招标单位：衢州学院</w:t>
      </w:r>
    </w:p>
    <w:p>
      <w:pPr>
        <w:spacing w:line="360" w:lineRule="auto"/>
        <w:jc w:val="center"/>
        <w:rPr>
          <w:rFonts w:ascii="宋体" w:hAnsi="宋体" w:cs="宋体"/>
          <w:sz w:val="36"/>
          <w:szCs w:val="36"/>
        </w:rPr>
      </w:pPr>
      <w:r>
        <w:rPr>
          <w:rFonts w:hint="eastAsia" w:ascii="宋体" w:hAnsi="宋体" w:cs="宋体"/>
          <w:sz w:val="36"/>
          <w:szCs w:val="36"/>
        </w:rPr>
        <w:t>202</w:t>
      </w:r>
      <w:r>
        <w:rPr>
          <w:rFonts w:hint="eastAsia" w:ascii="宋体" w:hAnsi="宋体" w:cs="宋体"/>
          <w:sz w:val="36"/>
          <w:szCs w:val="36"/>
          <w:lang w:val="en-US" w:eastAsia="zh-CN"/>
        </w:rPr>
        <w:t>4</w:t>
      </w:r>
      <w:r>
        <w:rPr>
          <w:rFonts w:hint="eastAsia" w:ascii="宋体" w:hAnsi="宋体" w:cs="宋体"/>
          <w:sz w:val="36"/>
          <w:szCs w:val="36"/>
        </w:rPr>
        <w:t>年</w:t>
      </w:r>
      <w:r>
        <w:rPr>
          <w:rFonts w:hint="eastAsia" w:ascii="宋体" w:hAnsi="宋体" w:cs="宋体"/>
          <w:sz w:val="36"/>
          <w:szCs w:val="36"/>
          <w:lang w:val="en-US" w:eastAsia="zh-CN"/>
        </w:rPr>
        <w:t>6</w:t>
      </w:r>
      <w:r>
        <w:rPr>
          <w:rFonts w:hint="eastAsia" w:ascii="宋体" w:hAnsi="宋体" w:cs="宋体"/>
          <w:sz w:val="36"/>
          <w:szCs w:val="36"/>
        </w:rPr>
        <w:t>月</w:t>
      </w:r>
    </w:p>
    <w:p>
      <w:pPr>
        <w:pStyle w:val="8"/>
        <w:spacing w:line="360" w:lineRule="auto"/>
        <w:ind w:left="0" w:leftChars="0" w:firstLine="0" w:firstLineChars="0"/>
        <w:jc w:val="both"/>
        <w:rPr>
          <w:rFonts w:hint="eastAsia" w:ascii="宋体" w:hAnsi="宋体" w:cs="宋体"/>
          <w:sz w:val="36"/>
          <w:szCs w:val="36"/>
        </w:rPr>
      </w:pPr>
    </w:p>
    <w:p>
      <w:pPr>
        <w:pStyle w:val="8"/>
        <w:spacing w:line="360" w:lineRule="auto"/>
        <w:ind w:left="200" w:leftChars="100"/>
        <w:jc w:val="center"/>
        <w:rPr>
          <w:rFonts w:hint="eastAsia" w:ascii="宋体" w:hAnsi="宋体" w:cs="宋体"/>
          <w:sz w:val="36"/>
          <w:szCs w:val="36"/>
        </w:rPr>
      </w:pPr>
    </w:p>
    <w:p>
      <w:pPr>
        <w:pStyle w:val="8"/>
        <w:spacing w:line="360" w:lineRule="auto"/>
        <w:ind w:left="200" w:leftChars="100"/>
        <w:jc w:val="center"/>
        <w:rPr>
          <w:rFonts w:hint="eastAsia" w:ascii="宋体" w:hAnsi="宋体" w:cs="宋体"/>
          <w:sz w:val="36"/>
          <w:szCs w:val="36"/>
        </w:rPr>
      </w:pPr>
    </w:p>
    <w:p>
      <w:pPr>
        <w:pStyle w:val="8"/>
        <w:spacing w:line="360" w:lineRule="auto"/>
        <w:ind w:left="200" w:leftChars="100"/>
        <w:jc w:val="center"/>
        <w:rPr>
          <w:rFonts w:ascii="宋体" w:hAnsi="宋体" w:cs="宋体"/>
          <w:sz w:val="36"/>
          <w:szCs w:val="36"/>
        </w:rPr>
      </w:pPr>
      <w:r>
        <w:rPr>
          <w:rFonts w:hint="eastAsia" w:ascii="宋体" w:hAnsi="宋体" w:cs="宋体"/>
          <w:sz w:val="36"/>
          <w:szCs w:val="36"/>
        </w:rPr>
        <w:t>目   录</w:t>
      </w:r>
    </w:p>
    <w:p>
      <w:pPr>
        <w:rPr>
          <w:rFonts w:ascii="宋体" w:hAnsi="宋体" w:cs="宋体"/>
          <w:bCs/>
          <w:sz w:val="32"/>
          <w:szCs w:val="36"/>
        </w:rPr>
      </w:pPr>
    </w:p>
    <w:p>
      <w:pPr>
        <w:jc w:val="center"/>
        <w:rPr>
          <w:rFonts w:ascii="宋体" w:hAnsi="宋体" w:cs="宋体"/>
          <w:bCs/>
          <w:sz w:val="32"/>
          <w:szCs w:val="36"/>
        </w:rPr>
      </w:pPr>
      <w:r>
        <w:rPr>
          <w:rFonts w:hint="eastAsia" w:ascii="宋体" w:hAnsi="宋体" w:cs="宋体"/>
          <w:bCs/>
          <w:sz w:val="32"/>
          <w:szCs w:val="36"/>
        </w:rPr>
        <w:t>第一章  招标公告</w:t>
      </w:r>
      <w:r>
        <w:rPr>
          <w:rFonts w:hint="eastAsia" w:ascii="宋体" w:hAnsi="宋体" w:cs="宋体"/>
          <w:sz w:val="32"/>
        </w:rPr>
        <w:t>…………………………………………3</w:t>
      </w:r>
    </w:p>
    <w:p>
      <w:pPr>
        <w:jc w:val="center"/>
        <w:rPr>
          <w:rFonts w:ascii="宋体" w:hAnsi="宋体" w:cs="宋体"/>
          <w:bCs/>
          <w:sz w:val="32"/>
          <w:szCs w:val="36"/>
        </w:rPr>
      </w:pPr>
    </w:p>
    <w:p>
      <w:pPr>
        <w:jc w:val="center"/>
        <w:rPr>
          <w:rFonts w:hint="eastAsia" w:ascii="宋体" w:hAnsi="宋体" w:eastAsia="宋体" w:cs="宋体"/>
          <w:bCs/>
          <w:sz w:val="32"/>
          <w:szCs w:val="36"/>
          <w:lang w:val="en-US" w:eastAsia="zh-CN"/>
        </w:rPr>
      </w:pPr>
      <w:r>
        <w:rPr>
          <w:rFonts w:hint="eastAsia" w:ascii="宋体" w:hAnsi="宋体" w:cs="宋体"/>
          <w:bCs/>
          <w:sz w:val="32"/>
          <w:szCs w:val="36"/>
        </w:rPr>
        <w:t>第二章  投标须知</w:t>
      </w:r>
      <w:r>
        <w:rPr>
          <w:rFonts w:hint="eastAsia" w:ascii="宋体" w:hAnsi="宋体" w:cs="宋体"/>
          <w:sz w:val="32"/>
        </w:rPr>
        <w:t>…………………………………………</w:t>
      </w:r>
      <w:r>
        <w:rPr>
          <w:rFonts w:hint="eastAsia" w:ascii="宋体" w:hAnsi="宋体" w:cs="宋体"/>
          <w:sz w:val="32"/>
          <w:lang w:val="en-US" w:eastAsia="zh-CN"/>
        </w:rPr>
        <w:t>5</w:t>
      </w:r>
    </w:p>
    <w:p>
      <w:pPr>
        <w:jc w:val="center"/>
        <w:rPr>
          <w:rFonts w:ascii="宋体" w:hAnsi="宋体" w:cs="宋体"/>
          <w:bCs/>
          <w:sz w:val="32"/>
        </w:rPr>
      </w:pPr>
    </w:p>
    <w:p>
      <w:pPr>
        <w:jc w:val="center"/>
        <w:rPr>
          <w:rFonts w:hint="eastAsia" w:ascii="宋体" w:hAnsi="宋体" w:eastAsia="宋体" w:cs="宋体"/>
          <w:bCs/>
          <w:sz w:val="32"/>
          <w:lang w:val="en-US" w:eastAsia="zh-CN"/>
        </w:rPr>
      </w:pPr>
      <w:r>
        <w:rPr>
          <w:rFonts w:hint="eastAsia" w:ascii="宋体" w:hAnsi="宋体" w:cs="宋体"/>
          <w:bCs/>
          <w:sz w:val="32"/>
        </w:rPr>
        <w:t>第三章  采购内容及要求</w:t>
      </w:r>
      <w:r>
        <w:rPr>
          <w:rFonts w:hint="eastAsia" w:ascii="宋体" w:hAnsi="宋体" w:cs="宋体"/>
          <w:sz w:val="32"/>
        </w:rPr>
        <w:t>…………………………………1</w:t>
      </w:r>
      <w:r>
        <w:rPr>
          <w:rFonts w:hint="eastAsia" w:ascii="宋体" w:hAnsi="宋体" w:cs="宋体"/>
          <w:sz w:val="32"/>
          <w:lang w:val="en-US" w:eastAsia="zh-CN"/>
        </w:rPr>
        <w:t>3</w:t>
      </w:r>
    </w:p>
    <w:p>
      <w:pPr>
        <w:jc w:val="center"/>
        <w:rPr>
          <w:rFonts w:ascii="宋体" w:hAnsi="宋体" w:cs="宋体"/>
          <w:bCs/>
          <w:sz w:val="32"/>
        </w:rPr>
      </w:pPr>
    </w:p>
    <w:p>
      <w:pPr>
        <w:jc w:val="center"/>
        <w:rPr>
          <w:rFonts w:hint="eastAsia" w:ascii="宋体" w:hAnsi="宋体" w:eastAsia="宋体" w:cs="宋体"/>
          <w:bCs/>
          <w:sz w:val="32"/>
          <w:lang w:val="en-US" w:eastAsia="zh-CN"/>
        </w:rPr>
      </w:pPr>
      <w:r>
        <w:rPr>
          <w:rFonts w:hint="eastAsia" w:ascii="宋体" w:hAnsi="宋体" w:cs="宋体"/>
          <w:bCs/>
          <w:sz w:val="32"/>
        </w:rPr>
        <w:t>第四章  合同主要条款</w:t>
      </w:r>
      <w:r>
        <w:rPr>
          <w:rFonts w:hint="eastAsia" w:ascii="宋体" w:hAnsi="宋体" w:cs="宋体"/>
          <w:sz w:val="32"/>
        </w:rPr>
        <w:t>……………………………………1</w:t>
      </w:r>
      <w:r>
        <w:rPr>
          <w:rFonts w:hint="eastAsia" w:ascii="宋体" w:hAnsi="宋体" w:cs="宋体"/>
          <w:sz w:val="32"/>
          <w:lang w:val="en-US" w:eastAsia="zh-CN"/>
        </w:rPr>
        <w:t>6</w:t>
      </w:r>
    </w:p>
    <w:p>
      <w:pPr>
        <w:jc w:val="center"/>
        <w:rPr>
          <w:rFonts w:ascii="宋体" w:hAnsi="宋体" w:cs="宋体"/>
          <w:bCs/>
          <w:sz w:val="32"/>
        </w:rPr>
      </w:pPr>
    </w:p>
    <w:p>
      <w:pPr>
        <w:jc w:val="center"/>
        <w:rPr>
          <w:rFonts w:hint="default" w:ascii="宋体" w:hAnsi="宋体" w:eastAsia="宋体" w:cs="宋体"/>
          <w:bCs/>
          <w:sz w:val="32"/>
          <w:lang w:val="en-US" w:eastAsia="zh-CN"/>
        </w:rPr>
      </w:pPr>
      <w:r>
        <w:rPr>
          <w:rFonts w:hint="eastAsia" w:ascii="宋体" w:hAnsi="宋体" w:cs="宋体"/>
          <w:bCs/>
          <w:sz w:val="32"/>
        </w:rPr>
        <w:t>第五章  评标办法及开标程序</w:t>
      </w:r>
      <w:r>
        <w:rPr>
          <w:rFonts w:hint="eastAsia" w:ascii="宋体" w:hAnsi="宋体" w:cs="宋体"/>
          <w:sz w:val="32"/>
        </w:rPr>
        <w:t>……………………………</w:t>
      </w:r>
      <w:r>
        <w:rPr>
          <w:rFonts w:hint="eastAsia" w:ascii="宋体" w:hAnsi="宋体" w:cs="宋体"/>
          <w:sz w:val="32"/>
          <w:lang w:val="en-US" w:eastAsia="zh-CN"/>
        </w:rPr>
        <w:t>19</w:t>
      </w:r>
    </w:p>
    <w:p>
      <w:pPr>
        <w:tabs>
          <w:tab w:val="left" w:pos="7200"/>
        </w:tabs>
        <w:jc w:val="center"/>
        <w:rPr>
          <w:rFonts w:ascii="宋体" w:hAnsi="宋体" w:cs="宋体"/>
          <w:bCs/>
          <w:sz w:val="32"/>
        </w:rPr>
      </w:pPr>
    </w:p>
    <w:p>
      <w:pPr>
        <w:jc w:val="center"/>
        <w:rPr>
          <w:rFonts w:ascii="宋体" w:hAnsi="宋体" w:cs="宋体"/>
          <w:sz w:val="28"/>
        </w:rPr>
      </w:pPr>
      <w:r>
        <w:rPr>
          <w:rFonts w:hint="eastAsia" w:ascii="宋体" w:hAnsi="宋体" w:cs="宋体"/>
          <w:bCs/>
          <w:sz w:val="32"/>
        </w:rPr>
        <w:t>第六章  应提交的有关材料格式范例</w:t>
      </w:r>
      <w:r>
        <w:rPr>
          <w:rFonts w:hint="eastAsia" w:ascii="宋体" w:hAnsi="宋体" w:cs="宋体"/>
          <w:sz w:val="32"/>
        </w:rPr>
        <w:t>……………………23</w:t>
      </w:r>
    </w:p>
    <w:p>
      <w:pPr>
        <w:spacing w:line="440" w:lineRule="atLeast"/>
        <w:jc w:val="center"/>
        <w:rPr>
          <w:rFonts w:ascii="宋体" w:hAnsi="宋体" w:cs="宋体"/>
          <w:bCs/>
          <w:sz w:val="32"/>
        </w:rPr>
      </w:pPr>
    </w:p>
    <w:p>
      <w:pPr>
        <w:spacing w:line="440" w:lineRule="atLeast"/>
        <w:jc w:val="center"/>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360" w:lineRule="auto"/>
        <w:jc w:val="center"/>
        <w:rPr>
          <w:rFonts w:ascii="宋体" w:hAnsi="宋体" w:cs="宋体"/>
          <w:sz w:val="36"/>
          <w:szCs w:val="36"/>
        </w:rPr>
      </w:pPr>
    </w:p>
    <w:p>
      <w:pPr>
        <w:spacing w:line="360" w:lineRule="auto"/>
        <w:jc w:val="center"/>
        <w:rPr>
          <w:rFonts w:ascii="宋体" w:hAnsi="宋体" w:cs="宋体"/>
          <w:b/>
          <w:color w:val="000000"/>
          <w:sz w:val="32"/>
          <w:szCs w:val="32"/>
        </w:rPr>
      </w:pPr>
      <w:r>
        <w:rPr>
          <w:rFonts w:hint="eastAsia" w:ascii="宋体" w:hAnsi="宋体" w:cs="宋体"/>
          <w:b/>
          <w:bCs/>
          <w:sz w:val="36"/>
          <w:szCs w:val="36"/>
        </w:rPr>
        <w:br w:type="page"/>
      </w:r>
      <w:r>
        <w:rPr>
          <w:rFonts w:hint="eastAsia" w:ascii="宋体" w:hAnsi="宋体" w:cs="宋体"/>
          <w:b/>
          <w:bCs/>
          <w:color w:val="000000"/>
          <w:sz w:val="32"/>
          <w:szCs w:val="32"/>
        </w:rPr>
        <w:t xml:space="preserve">第一章 </w:t>
      </w:r>
      <w:r>
        <w:rPr>
          <w:rFonts w:hint="eastAsia" w:ascii="宋体" w:hAnsi="宋体" w:cs="宋体"/>
          <w:b/>
          <w:color w:val="000000"/>
          <w:sz w:val="32"/>
          <w:szCs w:val="32"/>
        </w:rPr>
        <w:t>招标公告</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000000"/>
          <w:sz w:val="24"/>
        </w:rPr>
      </w:pPr>
      <w:r>
        <w:rPr>
          <w:rFonts w:hint="eastAsia" w:ascii="宋体" w:hAnsi="宋体" w:cs="宋体"/>
          <w:color w:val="000000"/>
          <w:sz w:val="24"/>
        </w:rPr>
        <w:t>根据有关规定，现就衢州学院202</w:t>
      </w:r>
      <w:r>
        <w:rPr>
          <w:rFonts w:hint="eastAsia" w:ascii="宋体" w:hAnsi="宋体" w:cs="宋体"/>
          <w:color w:val="000000"/>
          <w:sz w:val="24"/>
          <w:lang w:val="en-US" w:eastAsia="zh-CN"/>
        </w:rPr>
        <w:t>4</w:t>
      </w:r>
      <w:r>
        <w:rPr>
          <w:rFonts w:hint="eastAsia" w:ascii="宋体" w:hAnsi="宋体" w:cs="宋体"/>
          <w:color w:val="000000"/>
          <w:sz w:val="24"/>
        </w:rPr>
        <w:t>～202</w:t>
      </w:r>
      <w:r>
        <w:rPr>
          <w:rFonts w:hint="eastAsia" w:ascii="宋体" w:hAnsi="宋体" w:cs="宋体"/>
          <w:color w:val="000000"/>
          <w:sz w:val="24"/>
          <w:lang w:val="en-US" w:eastAsia="zh-CN"/>
        </w:rPr>
        <w:t>7</w:t>
      </w:r>
      <w:r>
        <w:rPr>
          <w:rFonts w:hint="eastAsia" w:ascii="宋体" w:hAnsi="宋体" w:cs="宋体"/>
          <w:color w:val="000000"/>
          <w:sz w:val="24"/>
        </w:rPr>
        <w:t>年度</w:t>
      </w:r>
      <w:r>
        <w:rPr>
          <w:rFonts w:hint="eastAsia" w:ascii="宋体" w:hAnsi="宋体" w:cs="宋体"/>
          <w:b/>
          <w:bCs/>
          <w:color w:val="000000"/>
          <w:sz w:val="24"/>
        </w:rPr>
        <w:t>学生床上用品采购项目</w:t>
      </w:r>
      <w:r>
        <w:rPr>
          <w:rFonts w:hint="eastAsia" w:ascii="宋体" w:hAnsi="宋体" w:cs="宋体"/>
          <w:color w:val="000000"/>
          <w:sz w:val="24"/>
        </w:rPr>
        <w:t>进行公开招标。</w:t>
      </w:r>
      <w:r>
        <w:rPr>
          <w:rFonts w:hint="eastAsia" w:ascii="宋体" w:hAnsi="宋体" w:cs="宋体"/>
          <w:bCs/>
          <w:color w:val="000000"/>
          <w:kern w:val="0"/>
          <w:sz w:val="24"/>
        </w:rPr>
        <w:t>具体如下：</w:t>
      </w:r>
    </w:p>
    <w:p>
      <w:pPr>
        <w:keepNext w:val="0"/>
        <w:keepLines w:val="0"/>
        <w:pageBreakBefore w:val="0"/>
        <w:kinsoku/>
        <w:wordWrap/>
        <w:overflowPunct/>
        <w:topLinePunct w:val="0"/>
        <w:autoSpaceDE/>
        <w:autoSpaceDN/>
        <w:bidi w:val="0"/>
        <w:adjustRightInd/>
        <w:spacing w:line="440" w:lineRule="exact"/>
        <w:ind w:firstLine="472" w:firstLineChars="196"/>
        <w:textAlignment w:val="auto"/>
        <w:rPr>
          <w:rFonts w:ascii="宋体" w:hAnsi="宋体" w:cs="宋体"/>
          <w:b/>
          <w:color w:val="000000"/>
          <w:sz w:val="24"/>
        </w:rPr>
      </w:pPr>
      <w:r>
        <w:rPr>
          <w:rFonts w:hint="eastAsia" w:ascii="宋体" w:hAnsi="宋体" w:cs="宋体"/>
          <w:b/>
          <w:bCs/>
          <w:color w:val="000000"/>
          <w:kern w:val="0"/>
          <w:sz w:val="24"/>
          <w:szCs w:val="24"/>
        </w:rPr>
        <w:t>一、项目名称：学生床上用品</w:t>
      </w:r>
      <w:r>
        <w:rPr>
          <w:rFonts w:hint="eastAsia" w:ascii="宋体" w:hAnsi="宋体" w:cs="宋体"/>
          <w:b/>
          <w:bCs/>
          <w:color w:val="000000"/>
          <w:sz w:val="24"/>
          <w:szCs w:val="24"/>
        </w:rPr>
        <w:t>采购项目</w:t>
      </w:r>
    </w:p>
    <w:p>
      <w:pPr>
        <w:keepNext w:val="0"/>
        <w:keepLines w:val="0"/>
        <w:pageBreakBefore w:val="0"/>
        <w:widowControl/>
        <w:kinsoku/>
        <w:wordWrap/>
        <w:overflowPunct/>
        <w:topLinePunct w:val="0"/>
        <w:autoSpaceDE/>
        <w:autoSpaceDN/>
        <w:bidi w:val="0"/>
        <w:adjustRightInd/>
        <w:spacing w:line="440" w:lineRule="exact"/>
        <w:ind w:firstLine="472" w:firstLineChars="196"/>
        <w:jc w:val="left"/>
        <w:textAlignment w:val="auto"/>
        <w:rPr>
          <w:rFonts w:hint="eastAsia" w:ascii="宋体" w:hAnsi="宋体" w:eastAsia="宋体" w:cs="宋体"/>
          <w:b/>
          <w:bCs/>
          <w:color w:val="000000"/>
          <w:kern w:val="0"/>
          <w:sz w:val="24"/>
          <w:lang w:eastAsia="zh-CN"/>
        </w:rPr>
      </w:pPr>
      <w:r>
        <w:rPr>
          <w:rFonts w:hint="eastAsia" w:ascii="宋体" w:hAnsi="宋体" w:cs="宋体"/>
          <w:b/>
          <w:bCs/>
          <w:color w:val="000000"/>
          <w:kern w:val="0"/>
          <w:sz w:val="24"/>
        </w:rPr>
        <w:t>二、项目编号：衢院招</w:t>
      </w:r>
      <w:r>
        <w:rPr>
          <w:rFonts w:hint="eastAsia" w:ascii="宋体" w:hAnsi="宋体" w:cs="宋体"/>
          <w:b/>
          <w:bCs/>
          <w:color w:val="000000"/>
          <w:kern w:val="0"/>
          <w:sz w:val="24"/>
          <w:lang w:eastAsia="zh-CN"/>
        </w:rPr>
        <w:t>2024-12</w:t>
      </w:r>
    </w:p>
    <w:p>
      <w:pPr>
        <w:keepNext w:val="0"/>
        <w:keepLines w:val="0"/>
        <w:pageBreakBefore w:val="0"/>
        <w:widowControl/>
        <w:kinsoku/>
        <w:wordWrap/>
        <w:overflowPunct/>
        <w:topLinePunct w:val="0"/>
        <w:autoSpaceDE/>
        <w:autoSpaceDN/>
        <w:bidi w:val="0"/>
        <w:adjustRightInd/>
        <w:spacing w:line="440" w:lineRule="exact"/>
        <w:ind w:firstLine="472" w:firstLineChars="196"/>
        <w:jc w:val="left"/>
        <w:textAlignment w:val="auto"/>
        <w:rPr>
          <w:rFonts w:ascii="宋体" w:hAnsi="宋体" w:cs="宋体"/>
          <w:b/>
          <w:color w:val="000000"/>
          <w:kern w:val="0"/>
          <w:sz w:val="24"/>
        </w:rPr>
      </w:pPr>
      <w:r>
        <w:rPr>
          <w:rFonts w:hint="eastAsia" w:ascii="宋体" w:hAnsi="宋体" w:cs="宋体"/>
          <w:b/>
          <w:color w:val="000000"/>
          <w:kern w:val="0"/>
          <w:sz w:val="24"/>
        </w:rPr>
        <w:t>三、项目概况</w:t>
      </w:r>
    </w:p>
    <w:tbl>
      <w:tblPr>
        <w:tblStyle w:val="13"/>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344"/>
        <w:gridCol w:w="1350"/>
        <w:gridCol w:w="180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60" w:right="60"/>
              <w:jc w:val="center"/>
              <w:textAlignment w:val="auto"/>
              <w:rPr>
                <w:rFonts w:hint="default" w:asciiTheme="majorEastAsia" w:hAnsiTheme="majorEastAsia" w:eastAsiaTheme="majorEastAsia" w:cstheme="majorEastAsia"/>
                <w:color w:val="000000"/>
                <w:kern w:val="0"/>
                <w:sz w:val="24"/>
                <w:szCs w:val="20"/>
              </w:rPr>
            </w:pPr>
            <w:r>
              <w:rPr>
                <w:rFonts w:hint="eastAsia" w:asciiTheme="majorEastAsia" w:hAnsiTheme="majorEastAsia" w:eastAsiaTheme="majorEastAsia" w:cstheme="majorEastAsia"/>
                <w:color w:val="000000"/>
                <w:kern w:val="0"/>
                <w:sz w:val="24"/>
                <w:szCs w:val="20"/>
              </w:rPr>
              <w:t>标项内容</w:t>
            </w: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60" w:right="60"/>
              <w:jc w:val="center"/>
              <w:textAlignment w:val="auto"/>
              <w:rPr>
                <w:rFonts w:hint="default" w:asciiTheme="majorEastAsia" w:hAnsiTheme="majorEastAsia" w:eastAsiaTheme="majorEastAsia" w:cstheme="majorEastAsia"/>
                <w:color w:val="000000"/>
                <w:kern w:val="0"/>
                <w:sz w:val="24"/>
                <w:szCs w:val="20"/>
              </w:rPr>
            </w:pPr>
            <w:r>
              <w:rPr>
                <w:rFonts w:hint="eastAsia" w:asciiTheme="majorEastAsia" w:hAnsiTheme="majorEastAsia" w:eastAsiaTheme="majorEastAsia" w:cstheme="majorEastAsia"/>
                <w:color w:val="000000"/>
                <w:kern w:val="0"/>
                <w:sz w:val="24"/>
                <w:szCs w:val="20"/>
              </w:rPr>
              <w:t>数量/年</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60" w:right="60"/>
              <w:jc w:val="center"/>
              <w:textAlignment w:val="auto"/>
              <w:rPr>
                <w:rFonts w:hint="default" w:asciiTheme="majorEastAsia" w:hAnsiTheme="majorEastAsia" w:eastAsiaTheme="majorEastAsia" w:cstheme="majorEastAsia"/>
                <w:color w:val="000000"/>
                <w:kern w:val="0"/>
                <w:sz w:val="24"/>
                <w:szCs w:val="20"/>
              </w:rPr>
            </w:pPr>
            <w:r>
              <w:rPr>
                <w:rFonts w:hint="eastAsia" w:asciiTheme="majorEastAsia" w:hAnsiTheme="majorEastAsia" w:eastAsiaTheme="majorEastAsia" w:cstheme="majorEastAsia"/>
                <w:color w:val="000000"/>
                <w:kern w:val="0"/>
                <w:sz w:val="24"/>
                <w:szCs w:val="20"/>
              </w:rPr>
              <w:t>单位</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60" w:right="60"/>
              <w:jc w:val="center"/>
              <w:textAlignment w:val="auto"/>
              <w:rPr>
                <w:rFonts w:hint="default" w:asciiTheme="majorEastAsia" w:hAnsiTheme="majorEastAsia" w:eastAsiaTheme="majorEastAsia" w:cstheme="majorEastAsia"/>
                <w:color w:val="000000"/>
                <w:kern w:val="0"/>
                <w:sz w:val="24"/>
                <w:szCs w:val="20"/>
              </w:rPr>
            </w:pPr>
            <w:r>
              <w:rPr>
                <w:rFonts w:hint="eastAsia" w:asciiTheme="majorEastAsia" w:hAnsiTheme="majorEastAsia" w:eastAsiaTheme="majorEastAsia" w:cstheme="majorEastAsia"/>
                <w:color w:val="000000"/>
                <w:kern w:val="0"/>
                <w:sz w:val="24"/>
                <w:szCs w:val="20"/>
              </w:rPr>
              <w:t>预算金额</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60" w:right="60"/>
              <w:jc w:val="center"/>
              <w:textAlignment w:val="auto"/>
              <w:rPr>
                <w:rFonts w:hint="default" w:asciiTheme="majorEastAsia" w:hAnsiTheme="majorEastAsia" w:eastAsiaTheme="majorEastAsia" w:cstheme="majorEastAsia"/>
                <w:color w:val="000000"/>
                <w:kern w:val="0"/>
                <w:sz w:val="24"/>
                <w:szCs w:val="20"/>
              </w:rPr>
            </w:pPr>
            <w:r>
              <w:rPr>
                <w:rFonts w:hint="eastAsia" w:asciiTheme="majorEastAsia" w:hAnsiTheme="majorEastAsia" w:eastAsiaTheme="majorEastAsia" w:cstheme="majorEastAsia"/>
                <w:color w:val="000000"/>
                <w:kern w:val="0"/>
                <w:sz w:val="24"/>
                <w:szCs w:val="20"/>
              </w:rPr>
              <w:t>（万元）/年</w:t>
            </w:r>
          </w:p>
        </w:tc>
        <w:tc>
          <w:tcPr>
            <w:tcW w:w="2715"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60" w:right="60"/>
              <w:jc w:val="center"/>
              <w:textAlignment w:val="auto"/>
              <w:rPr>
                <w:rFonts w:hint="default"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4"/>
                <w:szCs w:val="20"/>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60" w:right="60"/>
              <w:jc w:val="center"/>
              <w:textAlignment w:val="auto"/>
              <w:rPr>
                <w:rFonts w:hint="default" w:asciiTheme="majorEastAsia" w:hAnsiTheme="majorEastAsia" w:eastAsiaTheme="majorEastAsia" w:cstheme="majorEastAsia"/>
                <w:color w:val="000000"/>
                <w:kern w:val="0"/>
                <w:sz w:val="24"/>
                <w:szCs w:val="20"/>
              </w:rPr>
            </w:pPr>
            <w:r>
              <w:rPr>
                <w:rFonts w:hint="eastAsia" w:asciiTheme="majorEastAsia" w:hAnsiTheme="majorEastAsia" w:eastAsiaTheme="majorEastAsia" w:cstheme="majorEastAsia"/>
                <w:color w:val="000000"/>
                <w:sz w:val="24"/>
                <w:szCs w:val="20"/>
              </w:rPr>
              <w:t>学生床上用品</w:t>
            </w: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60" w:right="60"/>
              <w:textAlignment w:val="auto"/>
              <w:rPr>
                <w:rFonts w:hint="default" w:asciiTheme="majorEastAsia" w:hAnsiTheme="majorEastAsia" w:eastAsiaTheme="majorEastAsia" w:cstheme="majorEastAsia"/>
                <w:color w:val="000000"/>
                <w:kern w:val="0"/>
                <w:sz w:val="24"/>
                <w:szCs w:val="20"/>
              </w:rPr>
            </w:pPr>
            <w:r>
              <w:rPr>
                <w:rFonts w:hint="eastAsia" w:asciiTheme="majorEastAsia" w:hAnsiTheme="majorEastAsia" w:eastAsiaTheme="majorEastAsia" w:cstheme="majorEastAsia"/>
                <w:color w:val="000000"/>
                <w:kern w:val="0"/>
                <w:sz w:val="24"/>
                <w:szCs w:val="20"/>
              </w:rPr>
              <w:t xml:space="preserve">   400                </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60" w:right="60"/>
              <w:jc w:val="center"/>
              <w:textAlignment w:val="auto"/>
              <w:rPr>
                <w:rFonts w:hint="default" w:asciiTheme="majorEastAsia" w:hAnsiTheme="majorEastAsia" w:eastAsiaTheme="majorEastAsia" w:cstheme="majorEastAsia"/>
                <w:color w:val="000000"/>
                <w:kern w:val="0"/>
                <w:sz w:val="24"/>
                <w:szCs w:val="20"/>
              </w:rPr>
            </w:pPr>
            <w:r>
              <w:rPr>
                <w:rFonts w:hint="eastAsia" w:asciiTheme="majorEastAsia" w:hAnsiTheme="majorEastAsia" w:eastAsiaTheme="majorEastAsia" w:cstheme="majorEastAsia"/>
                <w:color w:val="000000"/>
                <w:kern w:val="0"/>
                <w:sz w:val="24"/>
                <w:szCs w:val="20"/>
              </w:rPr>
              <w:t>套</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default" w:asciiTheme="majorEastAsia" w:hAnsiTheme="majorEastAsia" w:eastAsiaTheme="majorEastAsia" w:cstheme="majorEastAsia"/>
                <w:kern w:val="0"/>
                <w:sz w:val="24"/>
                <w:szCs w:val="20"/>
              </w:rPr>
            </w:pPr>
            <w:bookmarkStart w:id="0" w:name="B12_简要技术要求、用途"/>
            <w:bookmarkEnd w:id="0"/>
            <w:r>
              <w:rPr>
                <w:rFonts w:hint="default" w:asciiTheme="majorEastAsia" w:hAnsiTheme="majorEastAsia" w:eastAsiaTheme="majorEastAsia" w:cstheme="majorEastAsia"/>
                <w:kern w:val="0"/>
                <w:sz w:val="24"/>
                <w:szCs w:val="20"/>
              </w:rPr>
              <w:t>20</w:t>
            </w:r>
          </w:p>
        </w:tc>
        <w:tc>
          <w:tcPr>
            <w:tcW w:w="2715"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default"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4"/>
                <w:szCs w:val="20"/>
              </w:rPr>
              <w:t>详见招标文件第三章</w:t>
            </w:r>
          </w:p>
        </w:tc>
      </w:tr>
    </w:tbl>
    <w:p>
      <w:pPr>
        <w:keepNext w:val="0"/>
        <w:keepLines w:val="0"/>
        <w:pageBreakBefore w:val="0"/>
        <w:widowControl/>
        <w:kinsoku/>
        <w:wordWrap/>
        <w:overflowPunct/>
        <w:topLinePunct w:val="0"/>
        <w:autoSpaceDE/>
        <w:autoSpaceDN/>
        <w:bidi w:val="0"/>
        <w:adjustRightInd/>
        <w:spacing w:line="440" w:lineRule="exact"/>
        <w:ind w:firstLine="472" w:firstLineChars="196"/>
        <w:jc w:val="left"/>
        <w:textAlignment w:val="auto"/>
        <w:rPr>
          <w:rFonts w:ascii="仿宋_GB2312" w:hAnsi="宋体" w:eastAsia="仿宋_GB2312"/>
          <w:color w:val="000000"/>
          <w:sz w:val="24"/>
        </w:rPr>
      </w:pPr>
      <w:r>
        <w:rPr>
          <w:rFonts w:hint="eastAsia" w:asciiTheme="majorEastAsia" w:hAnsiTheme="majorEastAsia" w:eastAsiaTheme="majorEastAsia" w:cstheme="majorEastAsia"/>
          <w:b/>
          <w:sz w:val="24"/>
        </w:rPr>
        <w:t>学生床上用品为学生自愿购买物品，采购数量以学生实际采购为准。</w:t>
      </w:r>
      <w:r>
        <w:rPr>
          <w:rFonts w:hint="eastAsia" w:asciiTheme="majorEastAsia" w:hAnsiTheme="majorEastAsia" w:eastAsiaTheme="majorEastAsia" w:cstheme="majorEastAsia"/>
          <w:color w:val="000000"/>
          <w:sz w:val="24"/>
        </w:rPr>
        <w:t>本项目服务期限三年，具体以合同起讫时间为准。</w:t>
      </w:r>
    </w:p>
    <w:p>
      <w:pPr>
        <w:keepNext w:val="0"/>
        <w:keepLines w:val="0"/>
        <w:pageBreakBefore w:val="0"/>
        <w:widowControl/>
        <w:kinsoku/>
        <w:wordWrap/>
        <w:overflowPunct/>
        <w:topLinePunct w:val="0"/>
        <w:autoSpaceDE/>
        <w:autoSpaceDN/>
        <w:bidi w:val="0"/>
        <w:adjustRightInd/>
        <w:spacing w:line="440" w:lineRule="exact"/>
        <w:ind w:firstLine="472" w:firstLineChars="196"/>
        <w:jc w:val="left"/>
        <w:textAlignment w:val="auto"/>
        <w:rPr>
          <w:rFonts w:ascii="宋体" w:hAnsi="宋体" w:cs="宋体"/>
          <w:b/>
          <w:color w:val="000000"/>
          <w:sz w:val="24"/>
        </w:rPr>
      </w:pPr>
      <w:r>
        <w:rPr>
          <w:rFonts w:hint="eastAsia" w:ascii="宋体" w:hAnsi="宋体" w:cs="宋体"/>
          <w:b/>
          <w:color w:val="000000"/>
          <w:sz w:val="24"/>
        </w:rPr>
        <w:t>四、投标人资格要求</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000000"/>
          <w:sz w:val="24"/>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2.</w:t>
      </w:r>
      <w:r>
        <w:rPr>
          <w:rFonts w:hint="eastAsia" w:ascii="宋体" w:hAnsi="宋体" w:eastAsia="宋体" w:cs="宋体"/>
          <w:color w:val="000000"/>
          <w:kern w:val="0"/>
          <w:sz w:val="24"/>
          <w:szCs w:val="24"/>
          <w:lang w:val="en-US" w:eastAsia="zh-CN" w:bidi="ar-SA"/>
        </w:rPr>
        <w:t>落实政府采购政策需满足的资格要求：</w:t>
      </w:r>
      <w:r>
        <w:rPr>
          <w:rFonts w:hint="eastAsia" w:cs="宋体"/>
          <w:color w:val="000000"/>
          <w:kern w:val="0"/>
          <w:sz w:val="24"/>
          <w:szCs w:val="24"/>
          <w:lang w:val="en-US" w:eastAsia="zh-CN" w:bidi="ar-SA"/>
        </w:rPr>
        <w:t>无</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default" w:ascii="宋体" w:hAnsi="宋体" w:eastAsia="宋体" w:cs="宋体"/>
          <w:color w:val="000000"/>
          <w:kern w:val="0"/>
          <w:sz w:val="24"/>
          <w:szCs w:val="24"/>
          <w:lang w:val="en-US" w:eastAsia="zh-CN" w:bidi="ar-SA"/>
        </w:rPr>
      </w:pPr>
      <w:r>
        <w:rPr>
          <w:rFonts w:hint="eastAsia" w:ascii="宋体" w:hAnsi="宋体" w:cs="宋体"/>
          <w:color w:val="000000"/>
          <w:sz w:val="24"/>
          <w:lang w:val="en-US" w:eastAsia="zh-CN"/>
        </w:rPr>
        <w:t>3</w:t>
      </w:r>
      <w:r>
        <w:rPr>
          <w:rFonts w:hint="eastAsia" w:ascii="宋体" w:hAnsi="宋体" w:cs="宋体"/>
          <w:color w:val="000000"/>
          <w:sz w:val="24"/>
        </w:rPr>
        <w:t>.</w:t>
      </w:r>
      <w:r>
        <w:rPr>
          <w:rFonts w:hint="eastAsia" w:ascii="宋体" w:hAnsi="宋体" w:eastAsia="宋体" w:cs="宋体"/>
          <w:color w:val="000000"/>
          <w:kern w:val="0"/>
          <w:sz w:val="24"/>
          <w:szCs w:val="24"/>
          <w:lang w:val="en-US" w:eastAsia="zh-CN" w:bidi="ar-SA"/>
        </w:rPr>
        <w:t>本项目的特定资格要求：无</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ascii="宋体" w:hAnsi="宋体" w:cs="宋体"/>
          <w:color w:val="000000"/>
          <w:sz w:val="24"/>
        </w:rPr>
      </w:pPr>
      <w:r>
        <w:rPr>
          <w:rFonts w:hint="eastAsia" w:ascii="宋体" w:hAnsi="宋体" w:eastAsia="宋体" w:cs="宋体"/>
          <w:color w:val="000000"/>
          <w:kern w:val="0"/>
          <w:sz w:val="24"/>
          <w:szCs w:val="24"/>
          <w:lang w:val="en-US" w:eastAsia="zh-CN" w:bidi="ar-SA"/>
        </w:rPr>
        <w:t>4.本项目</w:t>
      </w:r>
      <w:r>
        <w:rPr>
          <w:rFonts w:hint="eastAsia" w:ascii="宋体" w:hAnsi="宋体" w:cs="宋体"/>
          <w:color w:val="000000"/>
          <w:sz w:val="24"/>
        </w:rPr>
        <w:t>不接受联合体投标。</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rPr>
      </w:pPr>
      <w:r>
        <w:rPr>
          <w:rFonts w:hint="eastAsia" w:ascii="宋体" w:hAnsi="宋体" w:cs="宋体"/>
          <w:b/>
          <w:bCs/>
          <w:sz w:val="24"/>
        </w:rPr>
        <w:t>五、招标文件获取</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浙江政府采购网（</w:t>
      </w:r>
      <w:r>
        <w:rPr>
          <w:rFonts w:hint="eastAsia" w:ascii="宋体" w:hAnsi="宋体" w:eastAsia="宋体" w:cs="宋体"/>
          <w:b/>
          <w:bCs/>
          <w:kern w:val="0"/>
          <w:sz w:val="24"/>
          <w:szCs w:val="24"/>
        </w:rPr>
        <w:t>https://zfcg.czt.zj.gov.cn/</w:t>
      </w:r>
      <w:r>
        <w:rPr>
          <w:rFonts w:hint="eastAsia" w:ascii="宋体" w:hAnsi="宋体" w:eastAsia="宋体" w:cs="宋体"/>
          <w:b/>
          <w:bCs/>
          <w:color w:val="000000"/>
          <w:sz w:val="24"/>
          <w:szCs w:val="24"/>
        </w:rPr>
        <w:t>）；</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衢州学院信息公开网（https://xxgk.qzc.edu.cn）；</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sz w:val="24"/>
        </w:rPr>
      </w:pPr>
      <w:r>
        <w:rPr>
          <w:rFonts w:hint="eastAsia" w:ascii="宋体" w:hAnsi="宋体" w:eastAsia="宋体" w:cs="宋体"/>
          <w:b/>
          <w:sz w:val="24"/>
          <w:szCs w:val="24"/>
        </w:rPr>
        <w:t>衢州学院招标采购网（https://zbcg.qzc.edu.cn）</w:t>
      </w:r>
      <w:r>
        <w:rPr>
          <w:rFonts w:hint="eastAsia" w:ascii="宋体" w:hAnsi="宋体" w:eastAsia="宋体" w:cs="宋体"/>
          <w:b/>
          <w:bCs/>
          <w:sz w:val="24"/>
          <w:szCs w:val="24"/>
        </w:rPr>
        <w:t>。</w:t>
      </w:r>
    </w:p>
    <w:p>
      <w:pPr>
        <w:keepNext w:val="0"/>
        <w:keepLines w:val="0"/>
        <w:pageBreakBefore w:val="0"/>
        <w:numPr>
          <w:ilvl w:val="0"/>
          <w:numId w:val="1"/>
        </w:numPr>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rPr>
      </w:pPr>
      <w:r>
        <w:rPr>
          <w:rFonts w:hint="eastAsia" w:ascii="宋体" w:hAnsi="宋体" w:cs="宋体"/>
          <w:b/>
          <w:bCs/>
          <w:sz w:val="24"/>
        </w:rPr>
        <w:t>递交投标文件截止及开标时间</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color w:val="000000"/>
        </w:rPr>
      </w:pPr>
      <w:r>
        <w:rPr>
          <w:rFonts w:hint="eastAsia" w:ascii="宋体" w:hAnsi="宋体" w:eastAsia="宋体" w:cs="宋体"/>
          <w:color w:val="000000"/>
          <w:kern w:val="0"/>
          <w:sz w:val="24"/>
          <w:szCs w:val="24"/>
          <w:lang w:val="en-US" w:eastAsia="zh-CN" w:bidi="ar-SA"/>
        </w:rPr>
        <w:t>递交投标文件截止及开标时间：</w:t>
      </w:r>
      <w:r>
        <w:rPr>
          <w:rFonts w:hint="eastAsia" w:ascii="宋体" w:hAnsi="宋体" w:eastAsia="宋体" w:cs="宋体"/>
          <w:b/>
          <w:bCs/>
          <w:color w:val="000000"/>
          <w:kern w:val="0"/>
          <w:sz w:val="24"/>
          <w:szCs w:val="24"/>
          <w:lang w:val="en-US" w:eastAsia="zh-CN" w:bidi="ar-SA"/>
        </w:rPr>
        <w:t>2024年</w:t>
      </w:r>
      <w:r>
        <w:rPr>
          <w:rFonts w:hint="eastAsia" w:ascii="宋体" w:hAnsi="宋体" w:cs="宋体"/>
          <w:b/>
          <w:bCs/>
          <w:color w:val="000000"/>
          <w:kern w:val="0"/>
          <w:sz w:val="24"/>
          <w:szCs w:val="24"/>
          <w:lang w:val="en-US" w:eastAsia="zh-CN" w:bidi="ar-SA"/>
        </w:rPr>
        <w:t>6</w:t>
      </w:r>
      <w:r>
        <w:rPr>
          <w:rFonts w:hint="eastAsia" w:ascii="宋体" w:hAnsi="宋体" w:eastAsia="宋体" w:cs="宋体"/>
          <w:b/>
          <w:bCs/>
          <w:color w:val="000000"/>
          <w:kern w:val="0"/>
          <w:sz w:val="24"/>
          <w:szCs w:val="24"/>
          <w:lang w:val="en-US" w:eastAsia="zh-CN" w:bidi="ar-SA"/>
        </w:rPr>
        <w:t>月</w:t>
      </w:r>
      <w:r>
        <w:rPr>
          <w:rFonts w:hint="eastAsia" w:ascii="宋体" w:hAnsi="宋体" w:cs="宋体"/>
          <w:b/>
          <w:bCs/>
          <w:color w:val="000000"/>
          <w:kern w:val="0"/>
          <w:sz w:val="24"/>
          <w:szCs w:val="24"/>
          <w:lang w:val="en-US" w:eastAsia="zh-CN" w:bidi="ar-SA"/>
        </w:rPr>
        <w:t>27</w:t>
      </w:r>
      <w:r>
        <w:rPr>
          <w:rFonts w:hint="eastAsia" w:ascii="宋体" w:hAnsi="宋体" w:eastAsia="宋体" w:cs="宋体"/>
          <w:b/>
          <w:bCs/>
          <w:color w:val="000000"/>
          <w:kern w:val="0"/>
          <w:sz w:val="24"/>
          <w:szCs w:val="24"/>
          <w:lang w:val="en-US" w:eastAsia="zh-CN" w:bidi="ar-SA"/>
        </w:rPr>
        <w:t>日</w:t>
      </w:r>
      <w:r>
        <w:rPr>
          <w:rFonts w:hint="eastAsia" w:ascii="宋体" w:hAnsi="宋体" w:cs="宋体"/>
          <w:b/>
          <w:bCs/>
          <w:color w:val="000000"/>
          <w:kern w:val="0"/>
          <w:sz w:val="24"/>
          <w:szCs w:val="24"/>
          <w:lang w:val="en-US" w:eastAsia="zh-CN" w:bidi="ar-SA"/>
        </w:rPr>
        <w:t>9</w:t>
      </w:r>
      <w:r>
        <w:rPr>
          <w:rFonts w:hint="eastAsia" w:ascii="宋体" w:hAnsi="宋体" w:eastAsia="宋体" w:cs="宋体"/>
          <w:b/>
          <w:bCs/>
          <w:color w:val="000000"/>
          <w:kern w:val="0"/>
          <w:sz w:val="24"/>
          <w:szCs w:val="24"/>
          <w:lang w:val="en-US" w:eastAsia="zh-CN" w:bidi="ar-SA"/>
        </w:rPr>
        <w:t>:00时（北京时间）</w:t>
      </w:r>
      <w:r>
        <w:rPr>
          <w:rFonts w:hint="eastAsia" w:ascii="宋体" w:hAnsi="宋体" w:eastAsia="宋体" w:cs="宋体"/>
          <w:color w:val="000000"/>
          <w:kern w:val="0"/>
          <w:sz w:val="24"/>
          <w:szCs w:val="24"/>
          <w:lang w:val="en-US" w:eastAsia="zh-CN" w:bidi="ar-SA"/>
        </w:rPr>
        <w:t>。届时请投标人的法定代表人或其授权代表按时参加开标会。逾期送达或不符合规定的投标文件恕不接受。</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jc w:val="both"/>
        <w:textAlignment w:val="auto"/>
        <w:rPr>
          <w:b/>
          <w:bCs/>
          <w:color w:val="000000"/>
        </w:rPr>
      </w:pPr>
      <w:r>
        <w:rPr>
          <w:rFonts w:hint="eastAsia"/>
          <w:b/>
          <w:bCs/>
          <w:color w:val="000000"/>
        </w:rPr>
        <w:t>七、递交投标文件及开标地点</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jc w:val="both"/>
        <w:textAlignment w:val="auto"/>
        <w:rPr>
          <w:color w:val="000000"/>
        </w:rPr>
      </w:pPr>
      <w:r>
        <w:rPr>
          <w:rFonts w:hint="eastAsia"/>
          <w:color w:val="000000"/>
        </w:rPr>
        <w:t xml:space="preserve">    递交投标文件及开标地点：</w:t>
      </w:r>
      <w:r>
        <w:rPr>
          <w:rFonts w:hint="eastAsia"/>
          <w:b/>
          <w:bCs/>
          <w:color w:val="000000"/>
        </w:rPr>
        <w:t>衢州学院行政楼开标室（121室）。</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jc w:val="both"/>
        <w:textAlignment w:val="auto"/>
        <w:rPr>
          <w:b/>
          <w:bCs/>
          <w:color w:val="000000"/>
        </w:rPr>
      </w:pPr>
      <w:r>
        <w:rPr>
          <w:rFonts w:hint="eastAsia"/>
          <w:b/>
          <w:bCs/>
          <w:color w:val="000000"/>
        </w:rPr>
        <w:t>八、投标保证金</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440" w:lineRule="exact"/>
        <w:ind w:firstLine="482"/>
        <w:textAlignment w:val="auto"/>
        <w:rPr>
          <w:rFonts w:ascii="宋体" w:hAnsi="宋体" w:cs="宋体"/>
          <w:kern w:val="0"/>
          <w:sz w:val="24"/>
        </w:rPr>
      </w:pPr>
      <w:r>
        <w:rPr>
          <w:rFonts w:hint="eastAsia" w:ascii="宋体" w:hAnsi="宋体" w:cs="宋体"/>
          <w:b/>
          <w:kern w:val="0"/>
          <w:sz w:val="24"/>
        </w:rPr>
        <w:t>九、答疑与澄清</w:t>
      </w:r>
    </w:p>
    <w:p>
      <w:pPr>
        <w:keepNext w:val="0"/>
        <w:keepLines w:val="0"/>
        <w:pageBreakBefore w:val="0"/>
        <w:tabs>
          <w:tab w:val="left" w:pos="2366"/>
        </w:tabs>
        <w:kinsoku/>
        <w:wordWrap/>
        <w:overflowPunct/>
        <w:topLinePunct w:val="0"/>
        <w:autoSpaceDE/>
        <w:autoSpaceDN/>
        <w:bidi w:val="0"/>
        <w:adjustRightInd/>
        <w:spacing w:line="440" w:lineRule="exact"/>
        <w:ind w:firstLine="495"/>
        <w:textAlignment w:val="auto"/>
        <w:rPr>
          <w:rFonts w:ascii="宋体" w:hAnsi="宋体" w:cs="宋体"/>
          <w:kern w:val="0"/>
          <w:sz w:val="24"/>
        </w:rPr>
      </w:pPr>
      <w:r>
        <w:rPr>
          <w:rFonts w:hint="eastAsia" w:ascii="宋体" w:hAnsi="宋体" w:cs="宋体"/>
          <w:kern w:val="0"/>
          <w:sz w:val="24"/>
        </w:rPr>
        <w:t>本招标公告的公告期限为</w:t>
      </w:r>
      <w:r>
        <w:rPr>
          <w:rFonts w:hint="eastAsia" w:ascii="宋体" w:hAnsi="宋体" w:cs="宋体"/>
          <w:kern w:val="0"/>
          <w:sz w:val="24"/>
          <w:lang w:val="en-US" w:eastAsia="zh-CN"/>
        </w:rPr>
        <w:t>5</w:t>
      </w:r>
      <w:r>
        <w:rPr>
          <w:rFonts w:hint="eastAsia" w:ascii="宋体" w:hAnsi="宋体" w:cs="宋体"/>
          <w:kern w:val="0"/>
          <w:sz w:val="24"/>
        </w:rPr>
        <w:t>个工作日，投标人如对招标文件有异议，应当于公告发布之日起至公告期限满第</w:t>
      </w:r>
      <w:r>
        <w:rPr>
          <w:rFonts w:hint="eastAsia" w:ascii="宋体" w:hAnsi="宋体" w:cs="宋体"/>
          <w:kern w:val="0"/>
          <w:sz w:val="24"/>
          <w:lang w:val="en-US" w:eastAsia="zh-CN"/>
        </w:rPr>
        <w:t>7</w:t>
      </w:r>
      <w:r>
        <w:rPr>
          <w:rFonts w:hint="eastAsia" w:ascii="宋体" w:hAnsi="宋体" w:cs="宋体"/>
          <w:kern w:val="0"/>
          <w:sz w:val="24"/>
        </w:rPr>
        <w:t>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440" w:lineRule="exact"/>
        <w:ind w:firstLine="482"/>
        <w:textAlignment w:val="auto"/>
        <w:rPr>
          <w:rFonts w:ascii="宋体" w:hAnsi="宋体" w:cs="宋体"/>
          <w:b/>
          <w:bCs/>
          <w:color w:val="000000"/>
          <w:kern w:val="0"/>
          <w:sz w:val="24"/>
        </w:rPr>
      </w:pPr>
      <w:r>
        <w:rPr>
          <w:rFonts w:hint="eastAsia" w:ascii="宋体" w:hAnsi="宋体" w:cs="宋体"/>
          <w:b/>
          <w:bCs/>
          <w:color w:val="000000"/>
          <w:kern w:val="0"/>
          <w:sz w:val="24"/>
        </w:rPr>
        <w:t>十、其他事项</w:t>
      </w:r>
    </w:p>
    <w:p>
      <w:pPr>
        <w:keepNext w:val="0"/>
        <w:keepLines w:val="0"/>
        <w:pageBreakBefore w:val="0"/>
        <w:widowControl/>
        <w:kinsoku/>
        <w:wordWrap/>
        <w:overflowPunct/>
        <w:topLinePunct w:val="0"/>
        <w:autoSpaceDE/>
        <w:autoSpaceDN/>
        <w:bidi w:val="0"/>
        <w:adjustRightInd/>
        <w:spacing w:line="440" w:lineRule="exact"/>
        <w:ind w:firstLine="482"/>
        <w:jc w:val="left"/>
        <w:textAlignment w:val="auto"/>
        <w:rPr>
          <w:rFonts w:ascii="宋体" w:hAnsi="宋体" w:cs="宋体"/>
          <w:kern w:val="0"/>
          <w:sz w:val="24"/>
          <w:szCs w:val="24"/>
        </w:rPr>
      </w:pPr>
      <w:r>
        <w:rPr>
          <w:rFonts w:hint="eastAsia" w:ascii="宋体" w:hAnsi="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440" w:lineRule="exact"/>
        <w:ind w:firstLine="482"/>
        <w:jc w:val="left"/>
        <w:textAlignment w:val="auto"/>
        <w:rPr>
          <w:rFonts w:ascii="宋体" w:hAnsi="宋体" w:cs="宋体"/>
          <w:kern w:val="0"/>
          <w:sz w:val="24"/>
          <w:szCs w:val="24"/>
        </w:rPr>
      </w:pPr>
      <w:r>
        <w:rPr>
          <w:rFonts w:hint="eastAsia" w:ascii="宋体" w:hAnsi="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440" w:lineRule="exact"/>
        <w:ind w:firstLine="480"/>
        <w:jc w:val="left"/>
        <w:textAlignment w:val="auto"/>
        <w:rPr>
          <w:rFonts w:ascii="宋体" w:hAnsi="宋体" w:cs="宋体"/>
          <w:kern w:val="0"/>
          <w:sz w:val="24"/>
          <w:szCs w:val="24"/>
        </w:rPr>
      </w:pPr>
      <w:r>
        <w:rPr>
          <w:rFonts w:hint="eastAsia" w:ascii="宋体" w:hAnsi="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440" w:lineRule="exact"/>
        <w:ind w:firstLine="480"/>
        <w:jc w:val="left"/>
        <w:textAlignment w:val="auto"/>
        <w:rPr>
          <w:rFonts w:ascii="宋体" w:hAnsi="宋体" w:cs="宋体"/>
          <w:kern w:val="0"/>
          <w:sz w:val="24"/>
          <w:szCs w:val="24"/>
        </w:rPr>
      </w:pPr>
      <w:r>
        <w:rPr>
          <w:rFonts w:hint="eastAsia" w:ascii="宋体" w:hAnsi="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440" w:lineRule="exact"/>
        <w:ind w:firstLine="480"/>
        <w:jc w:val="left"/>
        <w:textAlignment w:val="auto"/>
        <w:rPr>
          <w:rFonts w:ascii="宋体" w:hAnsi="宋体" w:cs="宋体"/>
          <w:kern w:val="0"/>
          <w:sz w:val="24"/>
          <w:szCs w:val="24"/>
        </w:rPr>
      </w:pPr>
      <w:r>
        <w:rPr>
          <w:rFonts w:hint="eastAsia" w:ascii="宋体" w:hAnsi="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440" w:lineRule="exact"/>
        <w:ind w:firstLine="480"/>
        <w:jc w:val="left"/>
        <w:textAlignment w:val="auto"/>
        <w:rPr>
          <w:rFonts w:ascii="宋体" w:hAnsi="宋体" w:cs="宋体"/>
          <w:kern w:val="0"/>
          <w:sz w:val="24"/>
          <w:szCs w:val="24"/>
        </w:rPr>
      </w:pPr>
      <w:r>
        <w:rPr>
          <w:rFonts w:hint="eastAsia" w:ascii="宋体" w:hAnsi="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440" w:lineRule="exact"/>
        <w:ind w:firstLine="480"/>
        <w:jc w:val="left"/>
        <w:textAlignment w:val="auto"/>
        <w:rPr>
          <w:rFonts w:ascii="宋体" w:hAnsi="宋体" w:cs="宋体"/>
          <w:kern w:val="0"/>
          <w:sz w:val="24"/>
        </w:rPr>
      </w:pPr>
      <w:r>
        <w:rPr>
          <w:rFonts w:hint="eastAsia" w:ascii="宋体" w:hAnsi="宋体" w:cs="宋体"/>
          <w:kern w:val="0"/>
          <w:sz w:val="24"/>
          <w:szCs w:val="24"/>
        </w:rPr>
        <w:t>5）联合体成员任意一方存在不良信用记录的，视同联合体存在不良信用记录</w:t>
      </w:r>
      <w:r>
        <w:rPr>
          <w:rFonts w:hint="eastAsia" w:ascii="宋体" w:hAnsi="宋体" w:cs="宋体"/>
          <w:kern w:val="0"/>
          <w:sz w:val="24"/>
        </w:rPr>
        <w:t>。</w:t>
      </w:r>
    </w:p>
    <w:p>
      <w:pPr>
        <w:keepNext w:val="0"/>
        <w:keepLines w:val="0"/>
        <w:pageBreakBefore w:val="0"/>
        <w:tabs>
          <w:tab w:val="left" w:pos="2366"/>
        </w:tabs>
        <w:kinsoku/>
        <w:wordWrap/>
        <w:overflowPunct/>
        <w:topLinePunct w:val="0"/>
        <w:autoSpaceDE/>
        <w:autoSpaceDN/>
        <w:bidi w:val="0"/>
        <w:adjustRightInd/>
        <w:spacing w:line="440" w:lineRule="exact"/>
        <w:ind w:firstLine="482" w:firstLineChars="200"/>
        <w:textAlignment w:val="auto"/>
        <w:rPr>
          <w:rFonts w:ascii="宋体" w:hAnsi="宋体" w:cs="宋体"/>
          <w:b/>
          <w:bCs/>
          <w:sz w:val="24"/>
        </w:rPr>
      </w:pPr>
      <w:r>
        <w:rPr>
          <w:rFonts w:hint="eastAsia" w:ascii="宋体" w:hAnsi="宋体" w:cs="宋体"/>
          <w:b/>
          <w:bCs/>
          <w:sz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440" w:lineRule="exact"/>
        <w:ind w:firstLine="495"/>
        <w:textAlignment w:val="auto"/>
        <w:rPr>
          <w:rFonts w:hint="eastAsia" w:ascii="宋体" w:hAnsi="宋体" w:cs="宋体"/>
          <w:b/>
          <w:bCs/>
          <w:sz w:val="24"/>
        </w:rPr>
      </w:pPr>
      <w:r>
        <w:rPr>
          <w:rFonts w:hint="eastAsia" w:ascii="宋体" w:hAnsi="宋体" w:cs="宋体"/>
          <w:b/>
          <w:bCs/>
          <w:sz w:val="24"/>
        </w:rPr>
        <w:t>十二、本公告发布网址：</w:t>
      </w:r>
    </w:p>
    <w:p>
      <w:pPr>
        <w:keepNext w:val="0"/>
        <w:keepLines w:val="0"/>
        <w:pageBreakBefore w:val="0"/>
        <w:tabs>
          <w:tab w:val="left" w:pos="2366"/>
        </w:tabs>
        <w:kinsoku/>
        <w:wordWrap/>
        <w:overflowPunct/>
        <w:topLinePunct w:val="0"/>
        <w:autoSpaceDE/>
        <w:autoSpaceDN/>
        <w:bidi w:val="0"/>
        <w:adjustRightInd/>
        <w:spacing w:line="440" w:lineRule="exact"/>
        <w:ind w:firstLine="495"/>
        <w:textAlignment w:val="auto"/>
        <w:rPr>
          <w:rFonts w:hint="eastAsia" w:ascii="宋体" w:hAnsi="宋体" w:cs="宋体"/>
          <w:b/>
          <w:bCs/>
          <w:color w:val="000000"/>
          <w:sz w:val="24"/>
          <w:szCs w:val="24"/>
        </w:rPr>
      </w:pPr>
      <w:r>
        <w:rPr>
          <w:rFonts w:hint="eastAsia" w:ascii="宋体" w:hAnsi="宋体" w:cs="宋体"/>
          <w:b/>
          <w:bCs/>
          <w:color w:val="000000"/>
          <w:sz w:val="24"/>
          <w:szCs w:val="24"/>
        </w:rPr>
        <w:t>浙江政府采购网（</w:t>
      </w:r>
      <w:r>
        <w:fldChar w:fldCharType="begin"/>
      </w:r>
      <w:r>
        <w:instrText xml:space="preserve"> HYPERLINK "http://www.zjzfcg.gov.cn" </w:instrText>
      </w:r>
      <w:r>
        <w:fldChar w:fldCharType="separate"/>
      </w:r>
      <w:r>
        <w:rPr>
          <w:rFonts w:hint="eastAsia" w:ascii="宋体" w:hAnsi="宋体" w:cs="宋体"/>
          <w:b/>
          <w:bCs/>
          <w:color w:val="000000"/>
          <w:sz w:val="24"/>
          <w:szCs w:val="24"/>
        </w:rPr>
        <w:t>www.zjzfcg.gov.cn</w:t>
      </w:r>
      <w:r>
        <w:rPr>
          <w:rFonts w:hint="eastAsia" w:ascii="宋体" w:hAnsi="宋体" w:cs="宋体"/>
          <w:b/>
          <w:bCs/>
          <w:color w:val="000000"/>
          <w:sz w:val="24"/>
          <w:szCs w:val="24"/>
        </w:rPr>
        <w:fldChar w:fldCharType="end"/>
      </w:r>
      <w:r>
        <w:rPr>
          <w:rFonts w:hint="eastAsia" w:ascii="宋体" w:hAnsi="宋体" w:cs="宋体"/>
          <w:b/>
          <w:bCs/>
          <w:color w:val="000000"/>
          <w:sz w:val="24"/>
          <w:szCs w:val="24"/>
        </w:rPr>
        <w:t>）；</w:t>
      </w:r>
    </w:p>
    <w:p>
      <w:pPr>
        <w:keepNext w:val="0"/>
        <w:keepLines w:val="0"/>
        <w:pageBreakBefore w:val="0"/>
        <w:tabs>
          <w:tab w:val="left" w:pos="2366"/>
        </w:tabs>
        <w:kinsoku/>
        <w:wordWrap/>
        <w:overflowPunct/>
        <w:topLinePunct w:val="0"/>
        <w:autoSpaceDE/>
        <w:autoSpaceDN/>
        <w:bidi w:val="0"/>
        <w:adjustRightInd/>
        <w:spacing w:line="440" w:lineRule="exact"/>
        <w:ind w:firstLine="495"/>
        <w:textAlignment w:val="auto"/>
        <w:rPr>
          <w:rFonts w:hint="eastAsia" w:ascii="宋体" w:hAnsi="宋体" w:cs="宋体"/>
          <w:b/>
          <w:bCs/>
          <w:kern w:val="0"/>
          <w:sz w:val="24"/>
          <w:szCs w:val="24"/>
        </w:rPr>
      </w:pPr>
      <w:r>
        <w:rPr>
          <w:rFonts w:hint="eastAsia" w:ascii="宋体" w:hAnsi="宋体" w:cs="宋体"/>
          <w:b/>
          <w:bCs/>
          <w:kern w:val="0"/>
          <w:sz w:val="24"/>
          <w:szCs w:val="24"/>
        </w:rPr>
        <w:t>衢州学院信息公开网（http://xxgk.qzc.edu.cn）；</w:t>
      </w:r>
    </w:p>
    <w:p>
      <w:pPr>
        <w:keepNext w:val="0"/>
        <w:keepLines w:val="0"/>
        <w:pageBreakBefore w:val="0"/>
        <w:tabs>
          <w:tab w:val="left" w:pos="2366"/>
        </w:tabs>
        <w:kinsoku/>
        <w:wordWrap/>
        <w:overflowPunct/>
        <w:topLinePunct w:val="0"/>
        <w:autoSpaceDE/>
        <w:autoSpaceDN/>
        <w:bidi w:val="0"/>
        <w:adjustRightInd/>
        <w:spacing w:line="440" w:lineRule="exact"/>
        <w:ind w:firstLine="495"/>
        <w:textAlignment w:val="auto"/>
        <w:rPr>
          <w:rFonts w:ascii="宋体" w:hAnsi="宋体" w:cs="宋体"/>
          <w:b/>
          <w:bCs/>
          <w:sz w:val="24"/>
        </w:rPr>
      </w:pPr>
      <w:r>
        <w:rPr>
          <w:rFonts w:hint="eastAsia" w:ascii="宋体" w:hAnsi="宋体" w:cs="宋体"/>
          <w:b/>
          <w:sz w:val="24"/>
          <w:szCs w:val="24"/>
        </w:rPr>
        <w:t>衢州学院招标采购网（http://zbcg.qzc.edu.cn）</w:t>
      </w:r>
      <w:r>
        <w:rPr>
          <w:rFonts w:hint="eastAsia" w:ascii="宋体" w:hAnsi="宋体" w:cs="宋体"/>
          <w:b/>
          <w:bCs/>
          <w:sz w:val="24"/>
        </w:rPr>
        <w:t>。</w:t>
      </w:r>
    </w:p>
    <w:p>
      <w:pPr>
        <w:keepNext w:val="0"/>
        <w:keepLines w:val="0"/>
        <w:pageBreakBefore w:val="0"/>
        <w:tabs>
          <w:tab w:val="left" w:pos="2366"/>
        </w:tabs>
        <w:kinsoku/>
        <w:wordWrap/>
        <w:overflowPunct/>
        <w:topLinePunct w:val="0"/>
        <w:autoSpaceDE/>
        <w:autoSpaceDN/>
        <w:bidi w:val="0"/>
        <w:adjustRightInd/>
        <w:spacing w:line="440" w:lineRule="exact"/>
        <w:ind w:firstLine="495"/>
        <w:textAlignment w:val="auto"/>
        <w:rPr>
          <w:rFonts w:ascii="宋体" w:hAnsi="宋体" w:cs="宋体"/>
          <w:b/>
          <w:bCs/>
          <w:sz w:val="24"/>
        </w:rPr>
      </w:pPr>
      <w:r>
        <w:rPr>
          <w:rFonts w:hint="eastAsia" w:ascii="宋体" w:hAnsi="宋体" w:cs="宋体"/>
          <w:b/>
          <w:bCs/>
          <w:sz w:val="24"/>
        </w:rPr>
        <w:t>十三、本招标文件由</w:t>
      </w:r>
      <w:r>
        <w:rPr>
          <w:b/>
          <w:bCs/>
          <w:sz w:val="24"/>
          <w:szCs w:val="24"/>
        </w:rPr>
        <w:t>衢州学院</w:t>
      </w:r>
      <w:r>
        <w:rPr>
          <w:rFonts w:hint="eastAsia"/>
          <w:b/>
          <w:bCs/>
          <w:sz w:val="24"/>
          <w:szCs w:val="24"/>
        </w:rPr>
        <w:t>实验室与资产管理处</w:t>
      </w:r>
      <w:r>
        <w:rPr>
          <w:rFonts w:hint="eastAsia" w:ascii="宋体" w:hAnsi="宋体" w:cs="宋体"/>
          <w:b/>
          <w:bCs/>
          <w:sz w:val="24"/>
        </w:rPr>
        <w:t>、后勤管理处负责解释。</w:t>
      </w:r>
    </w:p>
    <w:p>
      <w:pPr>
        <w:keepNext w:val="0"/>
        <w:keepLines w:val="0"/>
        <w:pageBreakBefore w:val="0"/>
        <w:kinsoku/>
        <w:wordWrap/>
        <w:overflowPunct/>
        <w:topLinePunct w:val="0"/>
        <w:autoSpaceDE/>
        <w:autoSpaceDN/>
        <w:bidi w:val="0"/>
        <w:adjustRightInd/>
        <w:spacing w:line="440" w:lineRule="exact"/>
        <w:ind w:firstLine="495"/>
        <w:textAlignment w:val="auto"/>
        <w:rPr>
          <w:rFonts w:ascii="宋体" w:hAnsi="宋体" w:cs="宋体"/>
          <w:b/>
          <w:bCs/>
          <w:sz w:val="24"/>
        </w:rPr>
      </w:pPr>
      <w:r>
        <w:rPr>
          <w:rFonts w:hint="eastAsia" w:ascii="宋体" w:hAnsi="宋体" w:cs="宋体"/>
          <w:b/>
          <w:bCs/>
          <w:sz w:val="24"/>
        </w:rPr>
        <w:t>十四、联系方式</w:t>
      </w:r>
    </w:p>
    <w:p>
      <w:pPr>
        <w:keepNext w:val="0"/>
        <w:keepLines w:val="0"/>
        <w:pageBreakBefore w:val="0"/>
        <w:kinsoku/>
        <w:wordWrap/>
        <w:overflowPunct/>
        <w:topLinePunct w:val="0"/>
        <w:autoSpaceDE/>
        <w:autoSpaceDN/>
        <w:bidi w:val="0"/>
        <w:adjustRightInd/>
        <w:spacing w:line="440" w:lineRule="exact"/>
        <w:ind w:firstLine="495"/>
        <w:textAlignment w:val="auto"/>
        <w:rPr>
          <w:rFonts w:ascii="宋体" w:hAnsi="宋体" w:cs="宋体"/>
          <w:bCs/>
          <w:sz w:val="24"/>
        </w:rPr>
      </w:pPr>
      <w:r>
        <w:rPr>
          <w:rFonts w:hint="eastAsia" w:ascii="宋体" w:hAnsi="宋体" w:cs="宋体"/>
          <w:bCs/>
          <w:sz w:val="24"/>
        </w:rPr>
        <w:t>采购人名称：衢州学院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kern w:val="0"/>
          <w:sz w:val="24"/>
        </w:rPr>
      </w:pPr>
      <w:r>
        <w:rPr>
          <w:rFonts w:hint="eastAsia" w:ascii="宋体" w:hAnsi="宋体"/>
          <w:color w:val="000000"/>
          <w:kern w:val="0"/>
          <w:sz w:val="24"/>
        </w:rPr>
        <w:t xml:space="preserve">联系地址：浙江省衢州市九华北大道78号；邮政编码：324000。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000000"/>
          <w:sz w:val="24"/>
        </w:rPr>
      </w:pPr>
      <w:r>
        <w:rPr>
          <w:rFonts w:hint="eastAsia" w:ascii="宋体" w:hAnsi="宋体" w:cs="宋体"/>
          <w:color w:val="000000"/>
          <w:sz w:val="24"/>
          <w:lang w:val="en-US" w:eastAsia="zh-CN"/>
        </w:rPr>
        <w:t>项目采购</w:t>
      </w:r>
      <w:r>
        <w:rPr>
          <w:rFonts w:hint="eastAsia" w:ascii="宋体" w:hAnsi="宋体" w:cs="宋体"/>
          <w:color w:val="000000"/>
          <w:sz w:val="24"/>
        </w:rPr>
        <w:t>联系人：周老师，电话：0570-8015042，18957039862。</w:t>
      </w:r>
    </w:p>
    <w:p>
      <w:pPr>
        <w:keepNext w:val="0"/>
        <w:keepLines w:val="0"/>
        <w:pageBreakBefore w:val="0"/>
        <w:widowControl w:val="0"/>
        <w:kinsoku/>
        <w:wordWrap/>
        <w:overflowPunct/>
        <w:topLinePunct w:val="0"/>
        <w:autoSpaceDE/>
        <w:autoSpaceDN/>
        <w:bidi w:val="0"/>
        <w:adjustRightInd/>
        <w:snapToGrid/>
        <w:spacing w:line="440" w:lineRule="exact"/>
        <w:ind w:left="456" w:leftChars="228" w:firstLine="12" w:firstLineChars="5"/>
        <w:textAlignment w:val="auto"/>
        <w:rPr>
          <w:rFonts w:ascii="宋体" w:hAnsi="宋体" w:cs="宋体"/>
          <w:bCs/>
          <w:sz w:val="24"/>
        </w:rPr>
      </w:pPr>
      <w:r>
        <w:rPr>
          <w:rFonts w:hint="eastAsia" w:ascii="宋体" w:hAnsi="宋体" w:cs="宋体"/>
          <w:color w:val="000000"/>
          <w:kern w:val="0"/>
          <w:sz w:val="24"/>
        </w:rPr>
        <w:t>质疑答复联系人：</w:t>
      </w:r>
      <w:r>
        <w:rPr>
          <w:rFonts w:hint="eastAsia" w:ascii="宋体" w:hAnsi="宋体" w:cs="宋体"/>
          <w:color w:val="000000"/>
          <w:kern w:val="0"/>
          <w:sz w:val="24"/>
          <w:lang w:val="en-US" w:eastAsia="zh-CN"/>
        </w:rPr>
        <w:t>郑老师</w:t>
      </w:r>
      <w:r>
        <w:rPr>
          <w:rFonts w:hint="eastAsia" w:ascii="宋体" w:hAnsi="宋体" w:cs="宋体"/>
          <w:color w:val="000000"/>
          <w:kern w:val="0"/>
          <w:sz w:val="24"/>
        </w:rPr>
        <w:t>；电话：</w:t>
      </w:r>
      <w:r>
        <w:rPr>
          <w:rFonts w:hint="eastAsia" w:ascii="宋体" w:hAnsi="宋体" w:cs="宋体"/>
          <w:color w:val="000000"/>
          <w:kern w:val="0"/>
          <w:sz w:val="24"/>
          <w:lang w:val="en-US" w:eastAsia="zh-CN"/>
        </w:rPr>
        <w:t>0570-8015028，</w:t>
      </w:r>
      <w:r>
        <w:rPr>
          <w:rFonts w:ascii="宋体" w:hAnsi="宋体" w:cs="宋体"/>
          <w:sz w:val="24"/>
        </w:rPr>
        <w:t>15345707715</w:t>
      </w:r>
      <w:r>
        <w:rPr>
          <w:rFonts w:hint="eastAsia" w:ascii="宋体" w:hAnsi="宋体" w:cs="宋体"/>
          <w:color w:val="000000"/>
          <w:kern w:val="0"/>
          <w:sz w:val="24"/>
        </w:rPr>
        <w:t>。   </w:t>
      </w:r>
    </w:p>
    <w:p>
      <w:pPr>
        <w:keepNext w:val="0"/>
        <w:keepLines w:val="0"/>
        <w:pageBreakBefore w:val="0"/>
        <w:widowControl w:val="0"/>
        <w:kinsoku/>
        <w:wordWrap/>
        <w:overflowPunct/>
        <w:topLinePunct w:val="0"/>
        <w:autoSpaceDE/>
        <w:autoSpaceDN/>
        <w:bidi w:val="0"/>
        <w:adjustRightInd/>
        <w:snapToGrid/>
        <w:spacing w:line="440" w:lineRule="exact"/>
        <w:ind w:left="456" w:leftChars="228" w:firstLine="12" w:firstLineChars="5"/>
        <w:textAlignment w:val="auto"/>
        <w:rPr>
          <w:rFonts w:hint="eastAsia" w:ascii="宋体" w:hAnsi="宋体" w:cs="宋体"/>
          <w:bCs/>
          <w:sz w:val="24"/>
        </w:rPr>
      </w:pPr>
      <w:r>
        <w:rPr>
          <w:rFonts w:hint="eastAsia" w:ascii="宋体" w:hAnsi="宋体" w:cs="宋体"/>
          <w:color w:val="000000"/>
          <w:kern w:val="0"/>
          <w:sz w:val="24"/>
          <w:szCs w:val="22"/>
        </w:rPr>
        <w:t>项目技术答疑联系人：</w:t>
      </w:r>
      <w:r>
        <w:rPr>
          <w:rFonts w:hint="eastAsia" w:ascii="宋体" w:hAnsi="宋体" w:cs="宋体"/>
          <w:color w:val="000000"/>
          <w:kern w:val="0"/>
          <w:sz w:val="24"/>
          <w:szCs w:val="22"/>
          <w:lang w:val="en-US" w:eastAsia="zh-CN"/>
        </w:rPr>
        <w:t>李</w:t>
      </w:r>
      <w:r>
        <w:rPr>
          <w:rFonts w:hint="eastAsia" w:ascii="宋体" w:hAnsi="宋体" w:cs="宋体"/>
          <w:color w:val="000000"/>
          <w:kern w:val="0"/>
          <w:sz w:val="24"/>
          <w:szCs w:val="22"/>
        </w:rPr>
        <w:t>老师，</w:t>
      </w:r>
      <w:r>
        <w:rPr>
          <w:rFonts w:hint="eastAsia" w:ascii="宋体" w:hAnsi="宋体" w:cs="宋体"/>
          <w:color w:val="000000"/>
          <w:kern w:val="0"/>
          <w:sz w:val="24"/>
          <w:szCs w:val="22"/>
          <w:lang w:val="en-US" w:eastAsia="zh-CN"/>
        </w:rPr>
        <w:t>0570-8028725，18892686988</w:t>
      </w:r>
      <w:r>
        <w:rPr>
          <w:rFonts w:hint="eastAsia" w:ascii="宋体" w:hAnsi="宋体" w:cs="宋体"/>
          <w:color w:val="000000"/>
          <w:kern w:val="0"/>
          <w:sz w:val="24"/>
          <w:szCs w:val="22"/>
        </w:rPr>
        <w:t>。</w:t>
      </w:r>
    </w:p>
    <w:p>
      <w:pPr>
        <w:keepNext w:val="0"/>
        <w:keepLines w:val="0"/>
        <w:pageBreakBefore w:val="0"/>
        <w:kinsoku/>
        <w:wordWrap/>
        <w:overflowPunct/>
        <w:topLinePunct w:val="0"/>
        <w:autoSpaceDE/>
        <w:autoSpaceDN/>
        <w:bidi w:val="0"/>
        <w:adjustRightInd/>
        <w:spacing w:line="440" w:lineRule="exact"/>
        <w:jc w:val="right"/>
        <w:textAlignment w:val="auto"/>
        <w:rPr>
          <w:rFonts w:hint="eastAsia" w:ascii="宋体" w:hAnsi="宋体" w:cs="宋体"/>
          <w:b w:val="0"/>
          <w:bCs w:val="0"/>
          <w:sz w:val="24"/>
        </w:rPr>
      </w:pPr>
      <w:r>
        <w:rPr>
          <w:b w:val="0"/>
          <w:bCs w:val="0"/>
          <w:sz w:val="24"/>
          <w:szCs w:val="24"/>
        </w:rPr>
        <w:t>衢州学院</w:t>
      </w:r>
      <w:r>
        <w:rPr>
          <w:rFonts w:hint="eastAsia"/>
          <w:b w:val="0"/>
          <w:bCs w:val="0"/>
          <w:sz w:val="24"/>
          <w:szCs w:val="24"/>
        </w:rPr>
        <w:t>实验室与资产管理处</w:t>
      </w:r>
      <w:r>
        <w:rPr>
          <w:rFonts w:hint="eastAsia" w:ascii="宋体" w:hAnsi="宋体" w:cs="宋体"/>
          <w:b w:val="0"/>
          <w:bCs w:val="0"/>
          <w:sz w:val="24"/>
        </w:rPr>
        <w:t xml:space="preserve"> </w:t>
      </w:r>
    </w:p>
    <w:p>
      <w:pPr>
        <w:keepNext w:val="0"/>
        <w:keepLines w:val="0"/>
        <w:pageBreakBefore w:val="0"/>
        <w:kinsoku/>
        <w:wordWrap/>
        <w:overflowPunct/>
        <w:topLinePunct w:val="0"/>
        <w:autoSpaceDE/>
        <w:autoSpaceDN/>
        <w:bidi w:val="0"/>
        <w:adjustRightInd/>
        <w:spacing w:line="440" w:lineRule="exact"/>
        <w:jc w:val="right"/>
        <w:textAlignment w:val="auto"/>
        <w:rPr>
          <w:rFonts w:hint="eastAsia" w:ascii="宋体" w:hAnsi="宋体" w:cs="宋体"/>
          <w:b/>
          <w:bCs/>
          <w:sz w:val="32"/>
        </w:rPr>
      </w:pPr>
      <w:r>
        <w:rPr>
          <w:rFonts w:hint="eastAsia" w:ascii="宋体" w:hAnsi="宋体" w:cs="宋体"/>
          <w:b w:val="0"/>
          <w:bCs w:val="0"/>
          <w:sz w:val="24"/>
        </w:rPr>
        <w:t xml:space="preserve">                                              202</w:t>
      </w:r>
      <w:r>
        <w:rPr>
          <w:rFonts w:hint="eastAsia" w:ascii="宋体" w:hAnsi="宋体" w:cs="宋体"/>
          <w:b w:val="0"/>
          <w:bCs w:val="0"/>
          <w:sz w:val="24"/>
          <w:lang w:val="en-US" w:eastAsia="zh-CN"/>
        </w:rPr>
        <w:t>4</w:t>
      </w:r>
      <w:r>
        <w:rPr>
          <w:rFonts w:hint="eastAsia" w:ascii="宋体" w:hAnsi="宋体" w:cs="宋体"/>
          <w:b w:val="0"/>
          <w:bCs w:val="0"/>
          <w:sz w:val="24"/>
        </w:rPr>
        <w:t>年</w:t>
      </w:r>
      <w:r>
        <w:rPr>
          <w:rFonts w:hint="eastAsia" w:ascii="宋体" w:hAnsi="宋体" w:cs="宋体"/>
          <w:b w:val="0"/>
          <w:bCs w:val="0"/>
          <w:sz w:val="24"/>
          <w:lang w:val="en-US" w:eastAsia="zh-CN"/>
        </w:rPr>
        <w:t>6</w:t>
      </w:r>
      <w:r>
        <w:rPr>
          <w:rFonts w:hint="eastAsia" w:ascii="宋体" w:hAnsi="宋体" w:cs="宋体"/>
          <w:b w:val="0"/>
          <w:bCs w:val="0"/>
          <w:sz w:val="24"/>
        </w:rPr>
        <w:t>月</w:t>
      </w:r>
      <w:r>
        <w:rPr>
          <w:rFonts w:hint="eastAsia" w:ascii="宋体" w:hAnsi="宋体" w:cs="宋体"/>
          <w:b w:val="0"/>
          <w:bCs w:val="0"/>
          <w:sz w:val="24"/>
          <w:lang w:val="en-US" w:eastAsia="zh-CN"/>
        </w:rPr>
        <w:t>6</w:t>
      </w:r>
      <w:r>
        <w:rPr>
          <w:rFonts w:hint="eastAsia" w:ascii="宋体" w:hAnsi="宋体" w:cs="宋体"/>
          <w:b w:val="0"/>
          <w:bCs w:val="0"/>
          <w:sz w:val="24"/>
        </w:rPr>
        <w:t>日</w:t>
      </w:r>
    </w:p>
    <w:p>
      <w:pPr>
        <w:keepNext w:val="0"/>
        <w:keepLines w:val="0"/>
        <w:pageBreakBefore w:val="0"/>
        <w:kinsoku/>
        <w:wordWrap/>
        <w:overflowPunct/>
        <w:topLinePunct w:val="0"/>
        <w:bidi w:val="0"/>
        <w:spacing w:line="460" w:lineRule="exact"/>
        <w:jc w:val="center"/>
        <w:textAlignment w:val="auto"/>
        <w:rPr>
          <w:rFonts w:ascii="宋体" w:hAnsi="宋体" w:cs="宋体"/>
          <w:bCs/>
          <w:sz w:val="32"/>
        </w:rPr>
      </w:pPr>
      <w:r>
        <w:rPr>
          <w:rFonts w:hint="eastAsia" w:ascii="宋体" w:hAnsi="宋体" w:cs="宋体"/>
          <w:b/>
          <w:bCs/>
          <w:sz w:val="32"/>
        </w:rPr>
        <w:t>第二章   投标须知</w:t>
      </w:r>
    </w:p>
    <w:p>
      <w:pPr>
        <w:keepNext w:val="0"/>
        <w:keepLines w:val="0"/>
        <w:pageBreakBefore w:val="0"/>
        <w:kinsoku/>
        <w:wordWrap/>
        <w:overflowPunct/>
        <w:topLinePunct w:val="0"/>
        <w:autoSpaceDE w:val="0"/>
        <w:autoSpaceDN w:val="0"/>
        <w:bidi w:val="0"/>
        <w:adjustRightInd w:val="0"/>
        <w:spacing w:line="460" w:lineRule="exact"/>
        <w:ind w:firstLine="472" w:firstLineChars="196"/>
        <w:textAlignment w:val="auto"/>
        <w:outlineLvl w:val="1"/>
        <w:rPr>
          <w:rFonts w:ascii="宋体" w:hAnsi="宋体" w:cs="宋体"/>
          <w:b/>
          <w:sz w:val="24"/>
        </w:rPr>
      </w:pPr>
      <w:r>
        <w:rPr>
          <w:rFonts w:hint="eastAsia" w:ascii="宋体" w:hAnsi="宋体" w:cs="宋体"/>
          <w:b/>
          <w:sz w:val="24"/>
        </w:rPr>
        <w:t>一、总则</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（一）适用范围</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szCs w:val="22"/>
        </w:rPr>
      </w:pPr>
      <w:r>
        <w:rPr>
          <w:rFonts w:hint="eastAsia" w:ascii="宋体" w:hAnsi="宋体" w:cs="宋体"/>
          <w:sz w:val="24"/>
          <w:szCs w:val="22"/>
        </w:rPr>
        <w:t>本招标文件仅适用于本次招标采购所叙述的货物及其辅助服务采购。</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（二）定义</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1．“招标人”系组织本次招标的衢州学院。</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2．“投标人”系指向招标人提交投标文件的供应商。</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3．“货物”系指本次招标拟采购各种形态和种类的物品，包括设备、原材料、配件、产品等。</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4．“服务”系指招标文件规定投标人须承担的安装、调试、技术协助、校准、培训、技术指导以及其他类似的义务。</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5．“项目”系指投标人按招标文件规定向招标人提供的货物或服务。</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6．“▲”系指实质性要求条款。</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（三）招标方式</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本次招标采用公开招标方式进行。</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（四）投标委托</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投标人代表须携带有效身份证件。如投标人代表不是法定代表人，须有法定代表人出具的授权委托书。</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（五）合格的投标人</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1.响应招标文件要求，有提供服务能力，具备本招标文件中规定条件的供应商（详见第一章第四条“</w:t>
      </w:r>
      <w:r>
        <w:rPr>
          <w:rFonts w:hint="eastAsia" w:ascii="宋体" w:hAnsi="宋体" w:cs="宋体"/>
          <w:b/>
          <w:sz w:val="24"/>
        </w:rPr>
        <w:t>投标人的资格要求</w:t>
      </w:r>
      <w:r>
        <w:rPr>
          <w:rFonts w:hint="eastAsia" w:ascii="宋体" w:hAnsi="宋体" w:cs="宋体"/>
          <w:sz w:val="24"/>
        </w:rPr>
        <w:t>”）。</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2.符合上述条件的投标人应承担招标及履约中应承担的全部责任与义务。</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（六）投标费用</w:t>
      </w:r>
    </w:p>
    <w:p>
      <w:pPr>
        <w:keepNext w:val="0"/>
        <w:keepLines w:val="0"/>
        <w:pageBreakBefore w:val="0"/>
        <w:kinsoku/>
        <w:wordWrap/>
        <w:overflowPunct/>
        <w:topLinePunct w:val="0"/>
        <w:autoSpaceDE w:val="0"/>
        <w:autoSpaceDN w:val="0"/>
        <w:bidi w:val="0"/>
        <w:adjustRightInd w:val="0"/>
        <w:spacing w:line="460" w:lineRule="exact"/>
        <w:ind w:firstLine="560"/>
        <w:textAlignment w:val="auto"/>
        <w:rPr>
          <w:rFonts w:ascii="宋体" w:hAnsi="宋体" w:cs="宋体"/>
          <w:sz w:val="24"/>
        </w:rPr>
      </w:pPr>
      <w:r>
        <w:rPr>
          <w:rFonts w:hint="eastAsia" w:ascii="宋体" w:hAnsi="宋体" w:cs="宋体"/>
          <w:sz w:val="24"/>
        </w:rPr>
        <w:t>投标人自行承担所有与投标有关的全部费用。</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（七）质疑和投诉</w:t>
      </w:r>
    </w:p>
    <w:p>
      <w:pPr>
        <w:keepNext w:val="0"/>
        <w:keepLines w:val="0"/>
        <w:pageBreakBefore w:val="0"/>
        <w:widowControl/>
        <w:kinsoku/>
        <w:wordWrap/>
        <w:overflowPunct/>
        <w:topLinePunct w:val="0"/>
        <w:bidi w:val="0"/>
        <w:spacing w:line="460" w:lineRule="exact"/>
        <w:ind w:firstLine="480"/>
        <w:jc w:val="left"/>
        <w:textAlignment w:val="auto"/>
        <w:rPr>
          <w:rFonts w:ascii="宋体" w:hAnsi="宋体" w:cs="宋体"/>
          <w:sz w:val="24"/>
        </w:rPr>
      </w:pPr>
      <w:r>
        <w:rPr>
          <w:rFonts w:hint="eastAsia" w:ascii="宋体" w:hAnsi="宋体" w:cs="宋体"/>
          <w:sz w:val="24"/>
        </w:rPr>
        <w:t>1. 投标人认为招标过程或中标结果使自己的合法权益受到损害的，应当在知道或者应知其权益受到损害之日起七个工作日内，以书面形式向衢州学院采购管理办公室（</w:t>
      </w:r>
      <w:r>
        <w:rPr>
          <w:rFonts w:hint="eastAsia" w:ascii="宋体" w:hAnsi="宋体"/>
          <w:color w:val="000000" w:themeColor="text1"/>
          <w:sz w:val="24"/>
          <w14:textFill>
            <w14:solidFill>
              <w14:schemeClr w14:val="tx1"/>
            </w14:solidFill>
          </w14:textFill>
        </w:rPr>
        <w:t>联系人：郑老师，联系电话：</w:t>
      </w:r>
      <w:r>
        <w:rPr>
          <w:rFonts w:ascii="宋体" w:hAnsi="宋体"/>
          <w:color w:val="000000" w:themeColor="text1"/>
          <w:sz w:val="24"/>
          <w14:textFill>
            <w14:solidFill>
              <w14:schemeClr w14:val="tx1"/>
            </w14:solidFill>
          </w14:textFill>
        </w:rPr>
        <w:t>0570-</w:t>
      </w:r>
      <w:r>
        <w:rPr>
          <w:rFonts w:hint="eastAsia" w:ascii="宋体" w:hAnsi="宋体"/>
          <w:color w:val="000000" w:themeColor="text1"/>
          <w:sz w:val="24"/>
          <w14:textFill>
            <w14:solidFill>
              <w14:schemeClr w14:val="tx1"/>
            </w14:solidFill>
          </w14:textFill>
        </w:rPr>
        <w:t>8015028，</w:t>
      </w:r>
      <w:r>
        <w:rPr>
          <w:rFonts w:ascii="宋体" w:hAnsi="宋体" w:cs="宋体"/>
          <w:sz w:val="24"/>
        </w:rPr>
        <w:t>15345707715</w:t>
      </w:r>
      <w:r>
        <w:rPr>
          <w:rFonts w:hint="eastAsia" w:ascii="宋体" w:hAnsi="宋体" w:cs="宋体"/>
          <w:sz w:val="24"/>
        </w:rPr>
        <w:t>）纪检监察室（</w:t>
      </w: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lang w:val="en-US" w:eastAsia="zh-CN"/>
          <w14:textFill>
            <w14:solidFill>
              <w14:schemeClr w14:val="tx1"/>
            </w14:solidFill>
          </w14:textFill>
        </w:rPr>
        <w:t>吴</w:t>
      </w:r>
      <w:r>
        <w:rPr>
          <w:rFonts w:hint="eastAsia" w:ascii="宋体" w:hAnsi="宋体"/>
          <w:color w:val="000000" w:themeColor="text1"/>
          <w:sz w:val="24"/>
          <w14:textFill>
            <w14:solidFill>
              <w14:schemeClr w14:val="tx1"/>
            </w14:solidFill>
          </w14:textFill>
        </w:rPr>
        <w:t>老师，联系电话：</w:t>
      </w:r>
      <w:r>
        <w:rPr>
          <w:rFonts w:ascii="宋体" w:hAnsi="宋体"/>
          <w:color w:val="000000" w:themeColor="text1"/>
          <w:sz w:val="24"/>
          <w14:textFill>
            <w14:solidFill>
              <w14:schemeClr w14:val="tx1"/>
            </w14:solidFill>
          </w14:textFill>
        </w:rPr>
        <w:t>0570-80</w:t>
      </w:r>
      <w:r>
        <w:rPr>
          <w:rFonts w:hint="eastAsia" w:ascii="宋体" w:hAnsi="宋体"/>
          <w:color w:val="000000" w:themeColor="text1"/>
          <w:sz w:val="24"/>
          <w14:textFill>
            <w14:solidFill>
              <w14:schemeClr w14:val="tx1"/>
            </w14:solidFill>
          </w14:textFill>
        </w:rPr>
        <w:t>28690，18757008752</w:t>
      </w:r>
      <w:r>
        <w:rPr>
          <w:rFonts w:hint="eastAsia" w:ascii="宋体" w:hAnsi="宋体" w:eastAsia="宋体" w:cs="宋体"/>
          <w:sz w:val="24"/>
          <w:szCs w:val="24"/>
        </w:rPr>
        <w:t>）提出质疑；投标人对衢州学院采购管理办公室、纪检监察室的质疑答复</w:t>
      </w:r>
      <w:r>
        <w:rPr>
          <w:rFonts w:hint="eastAsia" w:ascii="宋体" w:hAnsi="宋体" w:cs="宋体"/>
          <w:sz w:val="24"/>
        </w:rPr>
        <w:t>不满意或其未在规定时间内作出答复的，可以在答复期满后十五个工作日内向衢州市财政局政府采购监管处投诉（联系人：徐先生；联系电话0570-8757615）。</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2．质疑、投诉应当采用书面形式。质疑书、投诉书均应明确阐述招标过程或中标结果使自己权益受到损害的实质性内容，提供相关事实、依据和证据及其来源或线索，便于有关单位调查、答复和处理。</w:t>
      </w:r>
    </w:p>
    <w:p>
      <w:pPr>
        <w:keepNext w:val="0"/>
        <w:keepLines w:val="0"/>
        <w:pageBreakBefore w:val="0"/>
        <w:kinsoku/>
        <w:wordWrap/>
        <w:overflowPunct/>
        <w:topLinePunct w:val="0"/>
        <w:autoSpaceDE w:val="0"/>
        <w:autoSpaceDN w:val="0"/>
        <w:bidi w:val="0"/>
        <w:adjustRightInd w:val="0"/>
        <w:spacing w:line="460" w:lineRule="exact"/>
        <w:ind w:firstLine="472" w:firstLineChars="196"/>
        <w:textAlignment w:val="auto"/>
        <w:outlineLvl w:val="1"/>
        <w:rPr>
          <w:rFonts w:ascii="宋体" w:hAnsi="宋体" w:cs="宋体"/>
          <w:b/>
          <w:sz w:val="24"/>
        </w:rPr>
      </w:pPr>
      <w:r>
        <w:rPr>
          <w:rFonts w:hint="eastAsia" w:ascii="宋体" w:hAnsi="宋体" w:cs="宋体"/>
          <w:b/>
          <w:sz w:val="24"/>
        </w:rPr>
        <w:t>二、招标文件</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（一）招标文件的构成</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本招标文件由以下部分组成：</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1.招标公告；</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2.投标须知；</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3.采购内容及要求；</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4.合同主要条款；</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5.评标办法及开标程序；</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6.应提交的有关材料格式范例。</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（二）招标文件的澄清与修改</w:t>
      </w:r>
    </w:p>
    <w:p>
      <w:pPr>
        <w:keepNext w:val="0"/>
        <w:keepLines w:val="0"/>
        <w:pageBreakBefore w:val="0"/>
        <w:kinsoku/>
        <w:wordWrap/>
        <w:overflowPunct/>
        <w:topLinePunct w:val="0"/>
        <w:autoSpaceDE w:val="0"/>
        <w:autoSpaceDN w:val="0"/>
        <w:bidi w:val="0"/>
        <w:adjustRightInd w:val="0"/>
        <w:spacing w:line="460" w:lineRule="exact"/>
        <w:ind w:firstLine="482" w:firstLineChars="200"/>
        <w:jc w:val="left"/>
        <w:textAlignment w:val="auto"/>
        <w:rPr>
          <w:rFonts w:ascii="宋体" w:hAnsi="宋体" w:cs="宋体"/>
          <w:b/>
          <w:bCs/>
          <w:sz w:val="24"/>
        </w:rPr>
      </w:pPr>
      <w:r>
        <w:rPr>
          <w:rFonts w:hint="eastAsia" w:ascii="宋体" w:hAnsi="宋体" w:cs="宋体"/>
          <w:b/>
          <w:bCs/>
          <w:sz w:val="24"/>
        </w:rPr>
        <w:t>1. 投标人应认真阅读本招标文件，发现其中有误或有不合理要求的，投标人</w:t>
      </w:r>
      <w:r>
        <w:rPr>
          <w:rFonts w:hint="eastAsia" w:ascii="宋体" w:hAnsi="宋体" w:cs="宋体"/>
          <w:b/>
          <w:bCs/>
          <w:color w:val="000000"/>
          <w:kern w:val="0"/>
          <w:sz w:val="24"/>
        </w:rPr>
        <w:t>可以在报名截止日起七个工作日内</w:t>
      </w:r>
      <w:r>
        <w:rPr>
          <w:rFonts w:hint="eastAsia" w:ascii="宋体" w:hAnsi="宋体" w:cs="宋体"/>
          <w:b/>
          <w:bCs/>
          <w:sz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2.招标文件澄清、答复、修改、补充的内容为招标文件的组成部分。当招标文件与招标文件的澄清、答复、修改、补充通知就同一内容的表述不一致时，以最后发出的书面文件为准。</w:t>
      </w:r>
    </w:p>
    <w:p>
      <w:pPr>
        <w:keepNext w:val="0"/>
        <w:keepLines w:val="0"/>
        <w:pageBreakBefore w:val="0"/>
        <w:kinsoku/>
        <w:wordWrap/>
        <w:overflowPunct/>
        <w:topLinePunct w:val="0"/>
        <w:bidi w:val="0"/>
        <w:spacing w:line="460" w:lineRule="exact"/>
        <w:ind w:firstLine="472" w:firstLineChars="196"/>
        <w:textAlignment w:val="auto"/>
        <w:rPr>
          <w:rFonts w:ascii="宋体" w:hAnsi="宋体" w:cs="宋体"/>
          <w:b/>
          <w:sz w:val="24"/>
        </w:rPr>
      </w:pPr>
      <w:r>
        <w:rPr>
          <w:rFonts w:hint="eastAsia" w:ascii="宋体" w:hAnsi="宋体" w:cs="宋体"/>
          <w:b/>
          <w:sz w:val="24"/>
        </w:rPr>
        <w:t>三、投标文件的编写</w:t>
      </w:r>
    </w:p>
    <w:p>
      <w:pPr>
        <w:keepNext w:val="0"/>
        <w:keepLines w:val="0"/>
        <w:pageBreakBefore w:val="0"/>
        <w:kinsoku/>
        <w:wordWrap/>
        <w:overflowPunct/>
        <w:topLinePunct w:val="0"/>
        <w:bidi w:val="0"/>
        <w:spacing w:line="460" w:lineRule="exact"/>
        <w:ind w:firstLine="472" w:firstLineChars="196"/>
        <w:textAlignment w:val="auto"/>
        <w:rPr>
          <w:rFonts w:ascii="宋体" w:hAnsi="宋体" w:cs="宋体"/>
          <w:b/>
          <w:sz w:val="24"/>
        </w:rPr>
      </w:pPr>
      <w:r>
        <w:rPr>
          <w:rFonts w:hint="eastAsia" w:ascii="宋体" w:hAnsi="宋体" w:cs="宋体"/>
          <w:b/>
          <w:sz w:val="24"/>
        </w:rPr>
        <w:t>（一）总体要求</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2.投标人必须保证投标文件所提供的全部资料真实可靠，并接受招标人对其中任何资料进一步审查的要求。投标文件中所有复印资料都须加盖公章。</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3.投标文件须对招标文件中的内容做出实质性和完整的响应，否则其投标将被拒绝。如果投标文件填报的内容资料不详，或没有提供招标文件中所要求的全部资料及数据，将会导致投标被拒绝。</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sz w:val="24"/>
        </w:rPr>
      </w:pPr>
      <w:r>
        <w:rPr>
          <w:rFonts w:hint="eastAsia" w:ascii="宋体" w:hAnsi="宋体" w:cs="宋体"/>
          <w:b/>
          <w:sz w:val="24"/>
        </w:rPr>
        <w:t>（二）投标文件的组成</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投标文件由资格证明文件、商务技术文件和报价文件组成，其中资格证明文件和商务技术文件均需提供正本一份、副本五份。报价文件提供正本一份、副本一份，投标文件装订成册且封面均应加盖单位公章。</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sz w:val="24"/>
        </w:rPr>
      </w:pPr>
      <w:r>
        <w:rPr>
          <w:rFonts w:hint="eastAsia" w:ascii="宋体" w:hAnsi="宋体" w:cs="宋体"/>
          <w:b/>
          <w:sz w:val="24"/>
        </w:rPr>
        <w:t>1.资格证明文件内容</w:t>
      </w:r>
    </w:p>
    <w:tbl>
      <w:tblPr>
        <w:tblStyle w:val="13"/>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3"/>
        <w:gridCol w:w="136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3" w:type="dxa"/>
            <w:shd w:val="clear" w:color="auto" w:fill="B3B3B3"/>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b/>
                <w:sz w:val="24"/>
                <w:szCs w:val="20"/>
              </w:rPr>
            </w:pPr>
            <w:r>
              <w:rPr>
                <w:rFonts w:hint="eastAsia" w:ascii="宋体" w:hAnsi="宋体" w:cs="宋体"/>
                <w:b/>
                <w:sz w:val="24"/>
                <w:szCs w:val="20"/>
              </w:rPr>
              <w:t>项目及审核内容</w:t>
            </w:r>
          </w:p>
        </w:tc>
        <w:tc>
          <w:tcPr>
            <w:tcW w:w="1361" w:type="dxa"/>
            <w:shd w:val="clear" w:color="auto" w:fill="B3B3B3"/>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b/>
                <w:sz w:val="24"/>
                <w:szCs w:val="20"/>
              </w:rPr>
            </w:pPr>
            <w:r>
              <w:rPr>
                <w:rFonts w:hint="eastAsia" w:ascii="宋体" w:hAnsi="宋体" w:cs="宋体"/>
                <w:b/>
                <w:sz w:val="24"/>
                <w:szCs w:val="20"/>
              </w:rPr>
              <w:t>格式</w:t>
            </w:r>
          </w:p>
        </w:tc>
        <w:tc>
          <w:tcPr>
            <w:tcW w:w="1260" w:type="dxa"/>
            <w:shd w:val="clear" w:color="auto" w:fill="B3B3B3"/>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b/>
                <w:sz w:val="24"/>
                <w:szCs w:val="20"/>
              </w:rPr>
            </w:pPr>
            <w:r>
              <w:rPr>
                <w:rFonts w:hint="eastAsia" w:ascii="宋体" w:hAnsi="宋体" w:cs="宋体"/>
                <w:b/>
                <w:sz w:val="24"/>
                <w:szCs w:val="20"/>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3"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eastAsia" w:ascii="宋体" w:hAnsi="宋体" w:cs="宋体"/>
                <w:sz w:val="24"/>
                <w:szCs w:val="20"/>
              </w:rPr>
            </w:pPr>
            <w:r>
              <w:rPr>
                <w:rFonts w:hint="eastAsia" w:ascii="宋体" w:hAnsi="宋体" w:cs="宋体"/>
                <w:sz w:val="24"/>
                <w:szCs w:val="20"/>
              </w:rPr>
              <w:t>投标文件外包装封面格式</w:t>
            </w:r>
          </w:p>
        </w:tc>
        <w:tc>
          <w:tcPr>
            <w:tcW w:w="1361"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cs="宋体"/>
                <w:sz w:val="24"/>
                <w:szCs w:val="20"/>
              </w:rPr>
            </w:pPr>
            <w:r>
              <w:rPr>
                <w:rFonts w:hint="eastAsia" w:ascii="宋体" w:hAnsi="宋体" w:cs="宋体"/>
                <w:sz w:val="24"/>
                <w:szCs w:val="20"/>
              </w:rPr>
              <w:t>格式一</w:t>
            </w:r>
          </w:p>
        </w:tc>
        <w:tc>
          <w:tcPr>
            <w:tcW w:w="1260"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3"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cs="宋体"/>
                <w:sz w:val="24"/>
                <w:szCs w:val="20"/>
              </w:rPr>
            </w:pPr>
            <w:r>
              <w:rPr>
                <w:rFonts w:hint="eastAsia" w:ascii="宋体" w:hAnsi="宋体" w:cs="宋体"/>
                <w:sz w:val="24"/>
                <w:szCs w:val="20"/>
              </w:rPr>
              <w:t>资格证明文件封面</w:t>
            </w:r>
          </w:p>
        </w:tc>
        <w:tc>
          <w:tcPr>
            <w:tcW w:w="1361"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sz w:val="24"/>
                <w:szCs w:val="20"/>
              </w:rPr>
            </w:pPr>
            <w:r>
              <w:rPr>
                <w:rFonts w:hint="eastAsia" w:ascii="宋体" w:hAnsi="宋体" w:cs="宋体"/>
                <w:sz w:val="24"/>
                <w:szCs w:val="20"/>
              </w:rPr>
              <w:t>格式二</w:t>
            </w:r>
          </w:p>
        </w:tc>
        <w:tc>
          <w:tcPr>
            <w:tcW w:w="1260"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3"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cs="宋体"/>
                <w:sz w:val="24"/>
                <w:szCs w:val="20"/>
              </w:rPr>
            </w:pPr>
            <w:r>
              <w:rPr>
                <w:rFonts w:hint="eastAsia" w:ascii="宋体" w:hAnsi="宋体" w:cs="宋体"/>
                <w:sz w:val="24"/>
                <w:szCs w:val="20"/>
              </w:rPr>
              <w:t>1.投标函</w:t>
            </w:r>
          </w:p>
        </w:tc>
        <w:tc>
          <w:tcPr>
            <w:tcW w:w="1361"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eastAsia="宋体" w:cs="宋体"/>
                <w:sz w:val="24"/>
                <w:szCs w:val="20"/>
                <w:lang w:val="en-US" w:eastAsia="zh-CN"/>
              </w:rPr>
            </w:pPr>
            <w:r>
              <w:rPr>
                <w:rFonts w:hint="eastAsia" w:ascii="宋体" w:hAnsi="宋体" w:cs="宋体"/>
                <w:sz w:val="24"/>
                <w:szCs w:val="20"/>
                <w:lang w:eastAsia="zh-CN"/>
              </w:rPr>
              <w:t>格式三</w:t>
            </w:r>
          </w:p>
        </w:tc>
        <w:tc>
          <w:tcPr>
            <w:tcW w:w="1260" w:type="dxa"/>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eastAsia="宋体" w:cs="宋体"/>
                <w:kern w:val="2"/>
                <w:sz w:val="24"/>
                <w:szCs w:val="20"/>
                <w:lang w:val="en-US" w:eastAsia="zh-CN" w:bidi="ar-SA"/>
              </w:rPr>
            </w:pPr>
            <w:r>
              <w:rPr>
                <w:rFonts w:hint="eastAsia" w:ascii="宋体" w:hAnsi="宋体" w:cs="宋体"/>
                <w:sz w:val="24"/>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3" w:type="dxa"/>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eastAsia" w:ascii="宋体" w:hAnsi="宋体" w:eastAsia="宋体" w:cs="宋体"/>
                <w:kern w:val="2"/>
                <w:sz w:val="24"/>
                <w:szCs w:val="20"/>
                <w:lang w:val="en-US" w:eastAsia="zh-CN" w:bidi="ar-SA"/>
              </w:rPr>
            </w:pPr>
            <w:r>
              <w:rPr>
                <w:rFonts w:hint="eastAsia" w:ascii="宋体" w:hAnsi="宋体" w:cs="宋体"/>
                <w:sz w:val="24"/>
                <w:szCs w:val="20"/>
                <w:lang w:val="en-US" w:eastAsia="zh-CN"/>
              </w:rPr>
              <w:t>2.</w:t>
            </w:r>
            <w:r>
              <w:rPr>
                <w:rFonts w:hint="eastAsia" w:ascii="宋体" w:hAnsi="宋体" w:cs="宋体"/>
                <w:sz w:val="24"/>
                <w:szCs w:val="20"/>
              </w:rPr>
              <w:t>有效的营业执照副本复印件</w:t>
            </w:r>
          </w:p>
        </w:tc>
        <w:tc>
          <w:tcPr>
            <w:tcW w:w="1361" w:type="dxa"/>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eastAsia="宋体" w:cs="宋体"/>
                <w:kern w:val="2"/>
                <w:sz w:val="24"/>
                <w:szCs w:val="20"/>
                <w:lang w:val="en-US" w:eastAsia="zh-CN" w:bidi="ar-SA"/>
              </w:rPr>
            </w:pPr>
          </w:p>
        </w:tc>
        <w:tc>
          <w:tcPr>
            <w:tcW w:w="1260" w:type="dxa"/>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eastAsia="宋体" w:cs="宋体"/>
                <w:kern w:val="2"/>
                <w:sz w:val="24"/>
                <w:szCs w:val="20"/>
                <w:lang w:val="en-US" w:eastAsia="zh-CN" w:bidi="ar-SA"/>
              </w:rPr>
            </w:pPr>
            <w:r>
              <w:rPr>
                <w:rFonts w:hint="eastAsia" w:ascii="宋体" w:hAnsi="宋体" w:cs="宋体"/>
                <w:sz w:val="24"/>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3"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cs="宋体"/>
                <w:sz w:val="24"/>
                <w:szCs w:val="20"/>
              </w:rPr>
            </w:pPr>
            <w:r>
              <w:rPr>
                <w:rFonts w:hint="eastAsia" w:ascii="宋体" w:hAnsi="宋体" w:cs="宋体"/>
                <w:sz w:val="24"/>
                <w:szCs w:val="20"/>
                <w:lang w:val="en-US" w:eastAsia="zh-CN"/>
              </w:rPr>
              <w:t>3</w:t>
            </w:r>
            <w:r>
              <w:rPr>
                <w:rFonts w:hint="eastAsia" w:ascii="宋体" w:hAnsi="宋体" w:cs="宋体"/>
                <w:sz w:val="24"/>
                <w:szCs w:val="20"/>
              </w:rPr>
              <w:t>.法定代表人身份证明</w:t>
            </w:r>
          </w:p>
        </w:tc>
        <w:tc>
          <w:tcPr>
            <w:tcW w:w="1361" w:type="dxa"/>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kern w:val="2"/>
                <w:sz w:val="24"/>
                <w:szCs w:val="20"/>
                <w:lang w:val="en-US" w:eastAsia="zh-CN" w:bidi="ar-SA"/>
              </w:rPr>
            </w:pPr>
            <w:r>
              <w:rPr>
                <w:rFonts w:hint="eastAsia" w:ascii="宋体" w:hAnsi="宋体" w:cs="宋体"/>
                <w:sz w:val="24"/>
                <w:szCs w:val="20"/>
              </w:rPr>
              <w:t>格式</w:t>
            </w:r>
            <w:r>
              <w:rPr>
                <w:rFonts w:hint="eastAsia" w:ascii="宋体" w:hAnsi="宋体" w:cs="宋体"/>
                <w:sz w:val="24"/>
                <w:szCs w:val="20"/>
                <w:lang w:eastAsia="zh-CN"/>
              </w:rPr>
              <w:t>四</w:t>
            </w:r>
          </w:p>
        </w:tc>
        <w:tc>
          <w:tcPr>
            <w:tcW w:w="1260" w:type="dxa"/>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eastAsia="宋体" w:cs="宋体"/>
                <w:kern w:val="2"/>
                <w:sz w:val="24"/>
                <w:szCs w:val="20"/>
                <w:lang w:val="en-US" w:eastAsia="zh-CN" w:bidi="ar-SA"/>
              </w:rPr>
            </w:pPr>
            <w:r>
              <w:rPr>
                <w:rFonts w:hint="eastAsia" w:ascii="宋体" w:hAnsi="宋体" w:cs="宋体"/>
                <w:sz w:val="24"/>
                <w:szCs w:val="2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3"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cs="宋体"/>
                <w:sz w:val="24"/>
                <w:szCs w:val="20"/>
              </w:rPr>
            </w:pPr>
            <w:r>
              <w:rPr>
                <w:rFonts w:hint="eastAsia" w:ascii="宋体" w:hAnsi="宋体" w:cs="宋体"/>
                <w:sz w:val="24"/>
                <w:szCs w:val="20"/>
              </w:rPr>
              <w:t>▲</w:t>
            </w:r>
            <w:r>
              <w:rPr>
                <w:rFonts w:hint="eastAsia" w:ascii="宋体" w:hAnsi="宋体" w:cs="宋体"/>
                <w:sz w:val="24"/>
                <w:szCs w:val="20"/>
                <w:lang w:val="en-US" w:eastAsia="zh-CN"/>
              </w:rPr>
              <w:t>4</w:t>
            </w:r>
            <w:r>
              <w:rPr>
                <w:rFonts w:hint="eastAsia" w:ascii="宋体" w:hAnsi="宋体" w:cs="宋体"/>
                <w:sz w:val="24"/>
                <w:szCs w:val="20"/>
              </w:rPr>
              <w:t>.法定代表人授权委托书</w:t>
            </w:r>
          </w:p>
        </w:tc>
        <w:tc>
          <w:tcPr>
            <w:tcW w:w="1361" w:type="dxa"/>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kern w:val="2"/>
                <w:sz w:val="24"/>
                <w:szCs w:val="20"/>
                <w:lang w:val="en-US" w:eastAsia="zh-CN" w:bidi="ar-SA"/>
              </w:rPr>
            </w:pPr>
            <w:r>
              <w:rPr>
                <w:rFonts w:hint="eastAsia" w:ascii="宋体" w:hAnsi="宋体" w:cs="宋体"/>
                <w:sz w:val="24"/>
                <w:szCs w:val="20"/>
              </w:rPr>
              <w:t>格式</w:t>
            </w:r>
            <w:r>
              <w:rPr>
                <w:rFonts w:hint="eastAsia" w:ascii="宋体" w:hAnsi="宋体" w:cs="宋体"/>
                <w:sz w:val="24"/>
                <w:szCs w:val="20"/>
                <w:lang w:eastAsia="zh-CN"/>
              </w:rPr>
              <w:t>五</w:t>
            </w:r>
          </w:p>
        </w:tc>
        <w:tc>
          <w:tcPr>
            <w:tcW w:w="1260" w:type="dxa"/>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eastAsia="宋体" w:cs="宋体"/>
                <w:kern w:val="2"/>
                <w:sz w:val="24"/>
                <w:szCs w:val="20"/>
                <w:lang w:val="en-US" w:eastAsia="zh-CN" w:bidi="ar-SA"/>
              </w:rPr>
            </w:pPr>
            <w:r>
              <w:rPr>
                <w:rFonts w:hint="eastAsia" w:ascii="宋体" w:hAnsi="宋体" w:cs="宋体"/>
                <w:sz w:val="24"/>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3"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cs="宋体"/>
                <w:sz w:val="24"/>
                <w:szCs w:val="20"/>
              </w:rPr>
            </w:pPr>
            <w:r>
              <w:rPr>
                <w:rFonts w:hint="eastAsia" w:ascii="宋体" w:hAnsi="宋体" w:cs="宋体"/>
                <w:sz w:val="24"/>
                <w:szCs w:val="20"/>
                <w:lang w:val="en-US" w:eastAsia="zh-CN"/>
              </w:rPr>
              <w:t>5</w:t>
            </w:r>
            <w:r>
              <w:rPr>
                <w:rFonts w:hint="eastAsia" w:ascii="宋体" w:hAnsi="宋体" w:cs="宋体"/>
                <w:sz w:val="24"/>
                <w:szCs w:val="20"/>
              </w:rPr>
              <w:t>.法定代表人身份证复印件</w:t>
            </w:r>
          </w:p>
        </w:tc>
        <w:tc>
          <w:tcPr>
            <w:tcW w:w="1361"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sz w:val="24"/>
                <w:szCs w:val="20"/>
              </w:rPr>
            </w:pPr>
          </w:p>
        </w:tc>
        <w:tc>
          <w:tcPr>
            <w:tcW w:w="1260" w:type="dxa"/>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eastAsia="宋体" w:cs="宋体"/>
                <w:kern w:val="2"/>
                <w:sz w:val="24"/>
                <w:szCs w:val="20"/>
                <w:lang w:val="en-US" w:eastAsia="zh-CN" w:bidi="ar-SA"/>
              </w:rPr>
            </w:pPr>
            <w:r>
              <w:rPr>
                <w:rFonts w:hint="eastAsia" w:ascii="宋体" w:hAnsi="宋体" w:cs="宋体"/>
                <w:sz w:val="24"/>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3"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cs="宋体"/>
                <w:sz w:val="24"/>
                <w:szCs w:val="20"/>
              </w:rPr>
            </w:pPr>
            <w:r>
              <w:rPr>
                <w:rFonts w:hint="eastAsia" w:ascii="宋体" w:hAnsi="宋体" w:cs="宋体"/>
                <w:sz w:val="24"/>
                <w:szCs w:val="20"/>
                <w:lang w:val="en-US" w:eastAsia="zh-CN"/>
              </w:rPr>
              <w:t>6</w:t>
            </w:r>
            <w:r>
              <w:rPr>
                <w:rFonts w:hint="eastAsia" w:ascii="宋体" w:hAnsi="宋体" w:cs="宋体"/>
                <w:sz w:val="24"/>
                <w:szCs w:val="20"/>
              </w:rPr>
              <w:t>.被授权人身份证复印件</w:t>
            </w:r>
          </w:p>
        </w:tc>
        <w:tc>
          <w:tcPr>
            <w:tcW w:w="1361"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sz w:val="24"/>
                <w:szCs w:val="20"/>
              </w:rPr>
            </w:pPr>
          </w:p>
        </w:tc>
        <w:tc>
          <w:tcPr>
            <w:tcW w:w="1260"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eastAsia="宋体" w:cs="宋体"/>
                <w:kern w:val="2"/>
                <w:sz w:val="24"/>
                <w:szCs w:val="20"/>
                <w:lang w:val="en-US" w:eastAsia="zh-CN" w:bidi="ar-SA"/>
              </w:rPr>
            </w:pPr>
            <w:r>
              <w:rPr>
                <w:rFonts w:hint="eastAsia" w:ascii="宋体" w:hAnsi="宋体" w:cs="宋体"/>
                <w:sz w:val="24"/>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3"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cs="宋体"/>
                <w:sz w:val="24"/>
                <w:szCs w:val="20"/>
              </w:rPr>
            </w:pPr>
            <w:r>
              <w:rPr>
                <w:rFonts w:hint="eastAsia" w:ascii="宋体" w:hAnsi="宋体" w:cs="宋体"/>
                <w:sz w:val="24"/>
                <w:szCs w:val="20"/>
                <w:lang w:val="en-US" w:eastAsia="zh-CN"/>
              </w:rPr>
              <w:t>7</w:t>
            </w:r>
            <w:r>
              <w:rPr>
                <w:rFonts w:hint="eastAsia" w:ascii="宋体" w:hAnsi="宋体" w:cs="宋体"/>
                <w:sz w:val="24"/>
                <w:szCs w:val="20"/>
              </w:rPr>
              <w:t>.其它(投标人认为需投递的其他资格证明文件)</w:t>
            </w:r>
          </w:p>
        </w:tc>
        <w:tc>
          <w:tcPr>
            <w:tcW w:w="136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eastAsia="宋体"/>
                <w:color w:val="000000"/>
                <w:sz w:val="24"/>
                <w:szCs w:val="20"/>
                <w:lang w:val="en-US" w:eastAsia="zh-CN"/>
              </w:rPr>
            </w:pPr>
            <w:r>
              <w:rPr>
                <w:rFonts w:hint="default"/>
                <w:color w:val="000000"/>
                <w:sz w:val="24"/>
                <w:szCs w:val="20"/>
              </w:rPr>
              <w:t>格式</w:t>
            </w:r>
            <w:r>
              <w:rPr>
                <w:rFonts w:hint="eastAsia"/>
                <w:color w:val="000000"/>
                <w:sz w:val="24"/>
                <w:szCs w:val="20"/>
                <w:lang w:val="en-US" w:eastAsia="zh-CN"/>
              </w:rPr>
              <w:t>十三</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sz w:val="24"/>
                <w:szCs w:val="20"/>
              </w:rPr>
            </w:pPr>
            <w:r>
              <w:rPr>
                <w:rFonts w:hint="default"/>
                <w:sz w:val="24"/>
                <w:szCs w:val="20"/>
              </w:rPr>
              <w:t>~</w:t>
            </w:r>
          </w:p>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sz w:val="24"/>
                <w:szCs w:val="20"/>
              </w:rPr>
            </w:pPr>
            <w:r>
              <w:rPr>
                <w:rFonts w:hint="default"/>
                <w:color w:val="000000"/>
                <w:sz w:val="24"/>
                <w:szCs w:val="20"/>
              </w:rPr>
              <w:t>格式十</w:t>
            </w:r>
            <w:r>
              <w:rPr>
                <w:rFonts w:hint="eastAsia"/>
                <w:color w:val="000000"/>
                <w:sz w:val="24"/>
                <w:szCs w:val="20"/>
                <w:lang w:val="en-US" w:eastAsia="zh-CN"/>
              </w:rPr>
              <w:t>五</w:t>
            </w:r>
          </w:p>
        </w:tc>
        <w:tc>
          <w:tcPr>
            <w:tcW w:w="1260"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kern w:val="2"/>
                <w:sz w:val="24"/>
                <w:szCs w:val="20"/>
                <w:lang w:val="en-US" w:eastAsia="zh-CN" w:bidi="ar-SA"/>
              </w:rPr>
            </w:pPr>
            <w:r>
              <w:rPr>
                <w:rFonts w:hint="eastAsia" w:ascii="宋体" w:hAnsi="宋体" w:cs="宋体"/>
                <w:sz w:val="24"/>
                <w:szCs w:val="20"/>
              </w:rPr>
              <w:t>1-7</w:t>
            </w:r>
          </w:p>
        </w:tc>
      </w:tr>
    </w:tbl>
    <w:p>
      <w:pPr>
        <w:keepNext w:val="0"/>
        <w:keepLines w:val="0"/>
        <w:pageBreakBefore w:val="0"/>
        <w:kinsoku/>
        <w:wordWrap/>
        <w:overflowPunct/>
        <w:topLinePunct w:val="0"/>
        <w:bidi w:val="0"/>
        <w:spacing w:line="460" w:lineRule="exact"/>
        <w:ind w:firstLine="482" w:firstLineChars="200"/>
        <w:textAlignment w:val="auto"/>
        <w:rPr>
          <w:rFonts w:ascii="宋体" w:hAnsi="宋体" w:cs="宋体"/>
          <w:b/>
          <w:sz w:val="24"/>
        </w:rPr>
      </w:pPr>
      <w:r>
        <w:rPr>
          <w:rFonts w:hint="eastAsia" w:ascii="宋体" w:hAnsi="宋体" w:cs="宋体"/>
          <w:b/>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8"/>
        <w:gridCol w:w="138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028" w:type="dxa"/>
            <w:shd w:val="clear" w:color="auto" w:fill="B3B3B3"/>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项目及审核内容</w:t>
            </w:r>
          </w:p>
        </w:tc>
        <w:tc>
          <w:tcPr>
            <w:tcW w:w="1380" w:type="dxa"/>
            <w:shd w:val="clear" w:color="auto" w:fill="B3B3B3"/>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格式</w:t>
            </w:r>
          </w:p>
        </w:tc>
        <w:tc>
          <w:tcPr>
            <w:tcW w:w="1356" w:type="dxa"/>
            <w:shd w:val="clear" w:color="auto" w:fill="B3B3B3"/>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028" w:type="dxa"/>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投标文件外包装封面格式</w:t>
            </w:r>
          </w:p>
        </w:tc>
        <w:tc>
          <w:tcPr>
            <w:tcW w:w="1380" w:type="dxa"/>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格式一</w:t>
            </w:r>
          </w:p>
        </w:tc>
        <w:tc>
          <w:tcPr>
            <w:tcW w:w="1356"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028"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商务技术文件封面</w:t>
            </w:r>
          </w:p>
        </w:tc>
        <w:tc>
          <w:tcPr>
            <w:tcW w:w="1380"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格式</w:t>
            </w:r>
            <w:r>
              <w:rPr>
                <w:rFonts w:hint="eastAsia" w:ascii="宋体" w:hAnsi="宋体" w:cs="宋体"/>
                <w:color w:val="000000" w:themeColor="text1"/>
                <w:sz w:val="24"/>
                <w:szCs w:val="20"/>
                <w:lang w:eastAsia="zh-CN"/>
                <w14:textFill>
                  <w14:solidFill>
                    <w14:schemeClr w14:val="tx1"/>
                  </w14:solidFill>
                </w14:textFill>
              </w:rPr>
              <w:t>二</w:t>
            </w:r>
          </w:p>
        </w:tc>
        <w:tc>
          <w:tcPr>
            <w:tcW w:w="1356"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color w:val="000000" w:themeColor="text1"/>
                <w:kern w:val="2"/>
                <w:sz w:val="24"/>
                <w:szCs w:val="2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028"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1.投标人情况简介：投标人的管理和技术队伍、主要装备的情况及现状等</w:t>
            </w:r>
          </w:p>
        </w:tc>
        <w:tc>
          <w:tcPr>
            <w:tcW w:w="1380"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color w:val="000000" w:themeColor="text1"/>
                <w:sz w:val="24"/>
                <w:szCs w:val="20"/>
                <w14:textFill>
                  <w14:solidFill>
                    <w14:schemeClr w14:val="tx1"/>
                  </w14:solidFill>
                </w14:textFill>
              </w:rPr>
            </w:pPr>
          </w:p>
        </w:tc>
        <w:tc>
          <w:tcPr>
            <w:tcW w:w="1356"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028"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2.详细的产品清单及货物简要说明一览表（注明品牌型号及具体配置及产地）</w:t>
            </w:r>
          </w:p>
        </w:tc>
        <w:tc>
          <w:tcPr>
            <w:tcW w:w="1380"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color w:val="000000" w:themeColor="text1"/>
                <w:sz w:val="24"/>
                <w:szCs w:val="20"/>
                <w14:textFill>
                  <w14:solidFill>
                    <w14:schemeClr w14:val="tx1"/>
                  </w14:solidFill>
                </w14:textFill>
              </w:rPr>
            </w:pPr>
          </w:p>
        </w:tc>
        <w:tc>
          <w:tcPr>
            <w:tcW w:w="1356"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8"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eastAsia="宋体" w:cs="宋体"/>
                <w:color w:val="000000" w:themeColor="text1"/>
                <w:sz w:val="24"/>
                <w:szCs w:val="20"/>
                <w:lang w:val="en-US" w:eastAsia="zh-CN"/>
                <w14:textFill>
                  <w14:solidFill>
                    <w14:schemeClr w14:val="tx1"/>
                  </w14:solidFill>
                </w14:textFill>
              </w:rPr>
            </w:pPr>
            <w:r>
              <w:rPr>
                <w:rFonts w:hint="eastAsia" w:ascii="宋体" w:hAnsi="宋体" w:cs="宋体"/>
                <w:color w:val="000000" w:themeColor="text1"/>
                <w:sz w:val="24"/>
                <w:szCs w:val="20"/>
                <w:lang w:val="en-US" w:eastAsia="zh-CN"/>
                <w14:textFill>
                  <w14:solidFill>
                    <w14:schemeClr w14:val="tx1"/>
                  </w14:solidFill>
                </w14:textFill>
              </w:rPr>
              <w:t>3.</w:t>
            </w:r>
            <w:r>
              <w:rPr>
                <w:rFonts w:hint="eastAsia" w:ascii="宋体" w:hAnsi="宋体" w:cs="宋体"/>
                <w:color w:val="000000" w:themeColor="text1"/>
                <w:sz w:val="24"/>
                <w:szCs w:val="22"/>
                <w14:textFill>
                  <w14:solidFill>
                    <w14:schemeClr w14:val="tx1"/>
                  </w14:solidFill>
                </w14:textFill>
              </w:rPr>
              <w:t>拟投入本项目人员情况</w:t>
            </w:r>
          </w:p>
        </w:tc>
        <w:tc>
          <w:tcPr>
            <w:tcW w:w="1380"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color w:val="000000" w:themeColor="text1"/>
                <w:sz w:val="24"/>
                <w:szCs w:val="20"/>
                <w14:textFill>
                  <w14:solidFill>
                    <w14:schemeClr w14:val="tx1"/>
                  </w14:solidFill>
                </w14:textFill>
              </w:rPr>
            </w:pPr>
          </w:p>
        </w:tc>
        <w:tc>
          <w:tcPr>
            <w:tcW w:w="1356"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8"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460" w:lineRule="exact"/>
              <w:ind w:left="0" w:right="0"/>
              <w:textAlignment w:val="auto"/>
              <w:rPr>
                <w:rFonts w:hint="default" w:ascii="宋体" w:hAnsi="宋体" w:cs="宋体"/>
                <w:b w:val="0"/>
                <w:bCs w:val="0"/>
                <w:color w:val="000000" w:themeColor="text1"/>
                <w:sz w:val="32"/>
                <w:szCs w:val="32"/>
                <w14:textFill>
                  <w14:solidFill>
                    <w14:schemeClr w14:val="tx1"/>
                  </w14:solidFill>
                </w14:textFill>
              </w:rPr>
            </w:pPr>
            <w:r>
              <w:rPr>
                <w:rFonts w:hint="eastAsia" w:ascii="宋体" w:hAnsi="宋体" w:cs="宋体"/>
                <w:b w:val="0"/>
                <w:bCs w:val="0"/>
                <w:color w:val="000000"/>
                <w:sz w:val="24"/>
                <w:szCs w:val="24"/>
                <w:lang w:val="en-US" w:eastAsia="zh-CN"/>
              </w:rPr>
              <w:t>4.</w:t>
            </w:r>
            <w:r>
              <w:rPr>
                <w:rFonts w:hint="eastAsia" w:ascii="宋体" w:hAnsi="宋体" w:eastAsia="宋体" w:cs="宋体"/>
                <w:b w:val="0"/>
                <w:bCs w:val="0"/>
                <w:color w:val="000000"/>
                <w:sz w:val="24"/>
                <w:szCs w:val="24"/>
              </w:rPr>
              <w:t>投标人</w:t>
            </w:r>
            <w:r>
              <w:rPr>
                <w:rFonts w:hint="eastAsia" w:ascii="宋体" w:hAnsi="宋体" w:eastAsia="宋体" w:cs="宋体"/>
                <w:b w:val="0"/>
                <w:bCs w:val="0"/>
                <w:color w:val="000000"/>
                <w:kern w:val="0"/>
                <w:sz w:val="24"/>
                <w:szCs w:val="24"/>
                <w:lang w:val="zh-CN"/>
              </w:rPr>
              <w:t>同类项目实施情况一览表</w:t>
            </w:r>
            <w:r>
              <w:rPr>
                <w:rFonts w:hint="eastAsia" w:ascii="宋体" w:hAnsi="宋体" w:eastAsia="宋体" w:cs="宋体"/>
                <w:b w:val="0"/>
                <w:bCs w:val="0"/>
                <w:color w:val="000000"/>
                <w:sz w:val="24"/>
                <w:szCs w:val="24"/>
              </w:rPr>
              <w:t>，须提供</w:t>
            </w:r>
            <w:r>
              <w:rPr>
                <w:rFonts w:hint="eastAsia" w:ascii="宋体" w:hAnsi="宋体" w:eastAsia="宋体" w:cs="宋体"/>
                <w:b w:val="0"/>
                <w:bCs w:val="0"/>
                <w:color w:val="FF0000"/>
                <w:kern w:val="0"/>
                <w:sz w:val="24"/>
                <w:szCs w:val="24"/>
                <w:lang w:val="zh-CN"/>
              </w:rPr>
              <w:t>20</w:t>
            </w:r>
            <w:r>
              <w:rPr>
                <w:rFonts w:hint="default" w:ascii="宋体" w:hAnsi="宋体" w:cs="宋体"/>
                <w:b w:val="0"/>
                <w:bCs w:val="0"/>
                <w:color w:val="FF0000"/>
                <w:kern w:val="0"/>
                <w:sz w:val="24"/>
                <w:szCs w:val="24"/>
              </w:rPr>
              <w:t>21</w:t>
            </w:r>
            <w:r>
              <w:rPr>
                <w:rFonts w:hint="eastAsia" w:ascii="宋体" w:hAnsi="宋体" w:eastAsia="宋体" w:cs="宋体"/>
                <w:b w:val="0"/>
                <w:bCs w:val="0"/>
                <w:color w:val="FF0000"/>
                <w:kern w:val="0"/>
                <w:sz w:val="24"/>
                <w:szCs w:val="24"/>
                <w:lang w:val="zh-CN"/>
              </w:rPr>
              <w:t>年1月</w:t>
            </w:r>
            <w:r>
              <w:rPr>
                <w:rFonts w:hint="eastAsia" w:ascii="宋体" w:hAnsi="宋体" w:eastAsia="宋体" w:cs="宋体"/>
                <w:b w:val="0"/>
                <w:bCs w:val="0"/>
                <w:color w:val="FF0000"/>
                <w:kern w:val="0"/>
                <w:sz w:val="24"/>
                <w:szCs w:val="24"/>
              </w:rPr>
              <w:t>1</w:t>
            </w:r>
            <w:r>
              <w:rPr>
                <w:rFonts w:hint="eastAsia" w:ascii="宋体" w:hAnsi="宋体" w:eastAsia="宋体" w:cs="宋体"/>
                <w:b w:val="0"/>
                <w:bCs w:val="0"/>
                <w:color w:val="000000"/>
                <w:kern w:val="0"/>
                <w:sz w:val="24"/>
                <w:szCs w:val="24"/>
              </w:rPr>
              <w:t>日</w:t>
            </w:r>
            <w:r>
              <w:rPr>
                <w:rFonts w:hint="eastAsia" w:ascii="宋体" w:hAnsi="宋体" w:eastAsia="宋体" w:cs="宋体"/>
                <w:b w:val="0"/>
                <w:bCs w:val="0"/>
                <w:color w:val="000000"/>
                <w:kern w:val="0"/>
                <w:sz w:val="24"/>
                <w:szCs w:val="24"/>
                <w:lang w:val="zh-CN"/>
              </w:rPr>
              <w:t>以来（以合同签订时间为准）</w:t>
            </w:r>
            <w:r>
              <w:rPr>
                <w:rFonts w:hint="eastAsia" w:ascii="宋体" w:hAnsi="宋体" w:eastAsia="宋体" w:cs="宋体"/>
                <w:b w:val="0"/>
                <w:bCs w:val="0"/>
                <w:color w:val="000000"/>
                <w:sz w:val="24"/>
                <w:szCs w:val="24"/>
              </w:rPr>
              <w:t>至今实施的同类项目</w:t>
            </w:r>
            <w:r>
              <w:rPr>
                <w:rFonts w:hint="eastAsia" w:ascii="宋体" w:hAnsi="宋体" w:cs="宋体"/>
                <w:b w:val="0"/>
                <w:bCs w:val="0"/>
                <w:color w:val="000000"/>
                <w:sz w:val="24"/>
                <w:szCs w:val="24"/>
                <w:lang w:eastAsia="zh-CN"/>
              </w:rPr>
              <w:t>有效</w:t>
            </w:r>
            <w:r>
              <w:rPr>
                <w:rFonts w:hint="eastAsia" w:ascii="宋体" w:hAnsi="宋体" w:eastAsia="宋体" w:cs="宋体"/>
                <w:b w:val="0"/>
                <w:bCs w:val="0"/>
                <w:color w:val="000000"/>
                <w:sz w:val="24"/>
                <w:szCs w:val="24"/>
              </w:rPr>
              <w:t>合同原件的</w:t>
            </w:r>
            <w:r>
              <w:rPr>
                <w:rFonts w:hint="eastAsia" w:ascii="宋体" w:hAnsi="宋体" w:eastAsia="宋体" w:cs="宋体"/>
                <w:b w:val="0"/>
                <w:bCs w:val="0"/>
                <w:color w:val="000000"/>
                <w:sz w:val="24"/>
                <w:szCs w:val="24"/>
                <w:lang w:eastAsia="zh-CN"/>
              </w:rPr>
              <w:t>复印件</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FF0000"/>
                <w:sz w:val="24"/>
                <w:szCs w:val="24"/>
                <w:lang w:val="en-US" w:eastAsia="zh-CN"/>
              </w:rPr>
              <w:t>有效合同原件带至现场备查</w:t>
            </w:r>
            <w:r>
              <w:rPr>
                <w:rFonts w:hint="eastAsia" w:ascii="宋体" w:hAnsi="宋体" w:cs="宋体"/>
                <w:b w:val="0"/>
                <w:bCs w:val="0"/>
                <w:color w:val="000000"/>
                <w:sz w:val="24"/>
                <w:szCs w:val="24"/>
                <w:lang w:eastAsia="zh-CN"/>
              </w:rPr>
              <w:t>）</w:t>
            </w:r>
          </w:p>
        </w:tc>
        <w:tc>
          <w:tcPr>
            <w:tcW w:w="1380"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color w:val="000000" w:themeColor="text1"/>
                <w:sz w:val="24"/>
                <w:szCs w:val="20"/>
                <w:lang w:eastAsia="zh-CN"/>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格式</w:t>
            </w:r>
            <w:r>
              <w:rPr>
                <w:rFonts w:hint="eastAsia" w:ascii="宋体" w:hAnsi="宋体" w:cs="宋体"/>
                <w:color w:val="000000" w:themeColor="text1"/>
                <w:sz w:val="24"/>
                <w:szCs w:val="20"/>
                <w:lang w:eastAsia="zh-CN"/>
                <w14:textFill>
                  <w14:solidFill>
                    <w14:schemeClr w14:val="tx1"/>
                  </w14:solidFill>
                </w14:textFill>
              </w:rPr>
              <w:t>八</w:t>
            </w:r>
          </w:p>
        </w:tc>
        <w:tc>
          <w:tcPr>
            <w:tcW w:w="1356"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w:t>
            </w:r>
            <w:r>
              <w:rPr>
                <w:rFonts w:hint="eastAsia" w:ascii="宋体" w:hAnsi="宋体" w:cs="宋体"/>
                <w:color w:val="000000" w:themeColor="text1"/>
                <w:sz w:val="24"/>
                <w:szCs w:val="20"/>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8" w:type="dxa"/>
            <w:vAlign w:val="center"/>
          </w:tcPr>
          <w:p>
            <w:pPr>
              <w:keepNext w:val="0"/>
              <w:keepLines w:val="0"/>
              <w:pageBreakBefore w:val="0"/>
              <w:suppressLineNumbers w:val="0"/>
              <w:kinsoku/>
              <w:wordWrap/>
              <w:overflowPunct/>
              <w:topLinePunct w:val="0"/>
              <w:bidi w:val="0"/>
              <w:spacing w:before="0" w:beforeAutospacing="0" w:after="0" w:afterAutospacing="0" w:line="460" w:lineRule="exact"/>
              <w:ind w:left="0" w:right="0"/>
              <w:textAlignment w:val="auto"/>
              <w:rPr>
                <w:rFonts w:hint="eastAsia" w:ascii="宋体" w:hAnsi="宋体" w:eastAsia="宋体" w:cs="宋体"/>
                <w:color w:val="000000" w:themeColor="text1"/>
                <w:sz w:val="24"/>
                <w:szCs w:val="22"/>
                <w:lang w:eastAsia="zh-CN"/>
                <w14:textFill>
                  <w14:solidFill>
                    <w14:schemeClr w14:val="tx1"/>
                  </w14:solidFill>
                </w14:textFill>
              </w:rPr>
            </w:pPr>
            <w:r>
              <w:rPr>
                <w:rFonts w:hint="eastAsia" w:ascii="宋体" w:hAnsi="宋体" w:cs="宋体"/>
                <w:color w:val="000000" w:themeColor="text1"/>
                <w:sz w:val="24"/>
                <w:szCs w:val="22"/>
                <w:lang w:val="en-US" w:eastAsia="zh-CN"/>
                <w14:textFill>
                  <w14:solidFill>
                    <w14:schemeClr w14:val="tx1"/>
                  </w14:solidFill>
                </w14:textFill>
              </w:rPr>
              <w:t>5</w:t>
            </w:r>
            <w:r>
              <w:rPr>
                <w:rFonts w:hint="eastAsia" w:ascii="宋体" w:hAnsi="宋体" w:cs="宋体"/>
                <w:color w:val="000000" w:themeColor="text1"/>
                <w:sz w:val="24"/>
                <w:szCs w:val="22"/>
                <w14:textFill>
                  <w14:solidFill>
                    <w14:schemeClr w14:val="tx1"/>
                  </w14:solidFill>
                </w14:textFill>
              </w:rPr>
              <w:t>.</w:t>
            </w:r>
            <w:r>
              <w:rPr>
                <w:rFonts w:hint="eastAsia" w:ascii="宋体" w:hAnsi="宋体" w:cs="宋体"/>
                <w:color w:val="000000" w:themeColor="text1"/>
                <w:sz w:val="24"/>
                <w:szCs w:val="22"/>
                <w:lang w:eastAsia="zh-CN"/>
                <w14:textFill>
                  <w14:solidFill>
                    <w14:schemeClr w14:val="tx1"/>
                  </w14:solidFill>
                </w14:textFill>
              </w:rPr>
              <w:t>服务</w:t>
            </w:r>
            <w:r>
              <w:rPr>
                <w:rFonts w:hint="eastAsia" w:ascii="宋体" w:hAnsi="宋体" w:cs="宋体"/>
                <w:color w:val="000000" w:themeColor="text1"/>
                <w:sz w:val="24"/>
                <w:szCs w:val="22"/>
                <w14:textFill>
                  <w14:solidFill>
                    <w14:schemeClr w14:val="tx1"/>
                  </w14:solidFill>
                </w14:textFill>
              </w:rPr>
              <w:t>方案</w:t>
            </w:r>
          </w:p>
        </w:tc>
        <w:tc>
          <w:tcPr>
            <w:tcW w:w="1380" w:type="dxa"/>
            <w:vAlign w:val="center"/>
          </w:tcPr>
          <w:p>
            <w:pPr>
              <w:keepNext w:val="0"/>
              <w:keepLines w:val="0"/>
              <w:pageBreakBefore w:val="0"/>
              <w:suppressLineNumbers w:val="0"/>
              <w:kinsoku/>
              <w:wordWrap/>
              <w:overflowPunct/>
              <w:topLinePunct w:val="0"/>
              <w:bidi w:val="0"/>
              <w:spacing w:before="0" w:beforeAutospacing="0" w:after="0" w:afterAutospacing="0" w:line="460" w:lineRule="exact"/>
              <w:ind w:left="0" w:right="0"/>
              <w:textAlignment w:val="auto"/>
              <w:rPr>
                <w:rFonts w:hint="default" w:ascii="宋体" w:hAnsi="宋体" w:cs="宋体"/>
                <w:color w:val="000000" w:themeColor="text1"/>
                <w:sz w:val="24"/>
                <w:szCs w:val="22"/>
                <w14:textFill>
                  <w14:solidFill>
                    <w14:schemeClr w14:val="tx1"/>
                  </w14:solidFill>
                </w14:textFill>
              </w:rPr>
            </w:pPr>
          </w:p>
        </w:tc>
        <w:tc>
          <w:tcPr>
            <w:tcW w:w="1356" w:type="dxa"/>
            <w:vAlign w:val="center"/>
          </w:tcPr>
          <w:p>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color w:val="000000" w:themeColor="text1"/>
                <w:kern w:val="2"/>
                <w:sz w:val="24"/>
                <w:szCs w:val="22"/>
                <w:lang w:val="en-US" w:eastAsia="zh-CN" w:bidi="ar-SA"/>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2-</w:t>
            </w:r>
            <w:r>
              <w:rPr>
                <w:rFonts w:hint="eastAsia" w:ascii="宋体" w:hAnsi="宋体" w:cs="宋体"/>
                <w:color w:val="000000" w:themeColor="text1"/>
                <w:sz w:val="24"/>
                <w:szCs w:val="22"/>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8" w:type="dxa"/>
            <w:vAlign w:val="center"/>
          </w:tcPr>
          <w:p>
            <w:pPr>
              <w:keepNext w:val="0"/>
              <w:keepLines w:val="0"/>
              <w:pageBreakBefore w:val="0"/>
              <w:suppressLineNumbers w:val="0"/>
              <w:kinsoku/>
              <w:wordWrap/>
              <w:overflowPunct/>
              <w:topLinePunct w:val="0"/>
              <w:bidi w:val="0"/>
              <w:spacing w:before="0" w:beforeAutospacing="0" w:after="0" w:afterAutospacing="0" w:line="460" w:lineRule="exact"/>
              <w:ind w:left="0" w:right="0"/>
              <w:textAlignment w:val="auto"/>
              <w:rPr>
                <w:rFonts w:hint="default"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lang w:val="en-US" w:eastAsia="zh-CN"/>
                <w14:textFill>
                  <w14:solidFill>
                    <w14:schemeClr w14:val="tx1"/>
                  </w14:solidFill>
                </w14:textFill>
              </w:rPr>
              <w:t>6.</w:t>
            </w:r>
            <w:r>
              <w:rPr>
                <w:rFonts w:hint="eastAsia" w:ascii="宋体" w:hAnsi="宋体" w:cs="宋体"/>
                <w:color w:val="000000" w:themeColor="text1"/>
                <w:sz w:val="24"/>
                <w:szCs w:val="22"/>
                <w14:textFill>
                  <w14:solidFill>
                    <w14:schemeClr w14:val="tx1"/>
                  </w14:solidFill>
                </w14:textFill>
              </w:rPr>
              <w:t>优惠承诺</w:t>
            </w:r>
          </w:p>
        </w:tc>
        <w:tc>
          <w:tcPr>
            <w:tcW w:w="1380" w:type="dxa"/>
            <w:vAlign w:val="center"/>
          </w:tcPr>
          <w:p>
            <w:pPr>
              <w:keepNext w:val="0"/>
              <w:keepLines w:val="0"/>
              <w:pageBreakBefore w:val="0"/>
              <w:suppressLineNumbers w:val="0"/>
              <w:kinsoku/>
              <w:wordWrap/>
              <w:overflowPunct/>
              <w:topLinePunct w:val="0"/>
              <w:bidi w:val="0"/>
              <w:spacing w:before="0" w:beforeAutospacing="0" w:after="0" w:afterAutospacing="0" w:line="460" w:lineRule="exact"/>
              <w:ind w:left="0" w:right="0"/>
              <w:textAlignment w:val="auto"/>
              <w:rPr>
                <w:rFonts w:hint="default" w:ascii="宋体" w:hAnsi="宋体" w:cs="宋体"/>
                <w:color w:val="000000" w:themeColor="text1"/>
                <w:sz w:val="24"/>
                <w:szCs w:val="22"/>
                <w14:textFill>
                  <w14:solidFill>
                    <w14:schemeClr w14:val="tx1"/>
                  </w14:solidFill>
                </w14:textFill>
              </w:rPr>
            </w:pPr>
          </w:p>
        </w:tc>
        <w:tc>
          <w:tcPr>
            <w:tcW w:w="1356" w:type="dxa"/>
            <w:vAlign w:val="center"/>
          </w:tcPr>
          <w:p>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color w:val="000000" w:themeColor="text1"/>
                <w:kern w:val="2"/>
                <w:sz w:val="24"/>
                <w:szCs w:val="22"/>
                <w:lang w:val="en-US" w:eastAsia="zh-CN" w:bidi="ar-SA"/>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2-</w:t>
            </w:r>
            <w:r>
              <w:rPr>
                <w:rFonts w:hint="eastAsia" w:ascii="宋体" w:hAnsi="宋体" w:cs="宋体"/>
                <w:color w:val="000000" w:themeColor="text1"/>
                <w:sz w:val="24"/>
                <w:szCs w:val="22"/>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8" w:type="dxa"/>
            <w:vAlign w:val="center"/>
          </w:tcPr>
          <w:p>
            <w:pPr>
              <w:keepNext w:val="0"/>
              <w:keepLines w:val="0"/>
              <w:pageBreakBefore w:val="0"/>
              <w:suppressLineNumbers w:val="0"/>
              <w:kinsoku/>
              <w:wordWrap/>
              <w:overflowPunct/>
              <w:topLinePunct w:val="0"/>
              <w:bidi w:val="0"/>
              <w:spacing w:before="0" w:beforeAutospacing="0" w:after="0" w:afterAutospacing="0" w:line="460" w:lineRule="exact"/>
              <w:ind w:left="0" w:right="0"/>
              <w:textAlignment w:val="auto"/>
              <w:rPr>
                <w:rFonts w:hint="default"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szCs w:val="20"/>
                <w:lang w:val="en-US" w:eastAsia="zh-CN"/>
                <w14:textFill>
                  <w14:solidFill>
                    <w14:schemeClr w14:val="tx1"/>
                  </w14:solidFill>
                </w14:textFill>
              </w:rPr>
              <w:t>7</w:t>
            </w: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szCs w:val="22"/>
                <w14:textFill>
                  <w14:solidFill>
                    <w14:schemeClr w14:val="tx1"/>
                  </w14:solidFill>
                </w14:textFill>
              </w:rPr>
              <w:t>质量保障和售后服务承诺书</w:t>
            </w:r>
          </w:p>
        </w:tc>
        <w:tc>
          <w:tcPr>
            <w:tcW w:w="1380"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color w:val="000000" w:themeColor="text1"/>
                <w:sz w:val="24"/>
                <w:szCs w:val="20"/>
                <w:lang w:eastAsia="zh-CN"/>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格式</w:t>
            </w:r>
            <w:r>
              <w:rPr>
                <w:rFonts w:hint="eastAsia" w:ascii="宋体" w:hAnsi="宋体" w:cs="宋体"/>
                <w:color w:val="000000" w:themeColor="text1"/>
                <w:sz w:val="24"/>
                <w:szCs w:val="20"/>
                <w:lang w:eastAsia="zh-CN"/>
                <w14:textFill>
                  <w14:solidFill>
                    <w14:schemeClr w14:val="tx1"/>
                  </w14:solidFill>
                </w14:textFill>
              </w:rPr>
              <w:t>九</w:t>
            </w:r>
          </w:p>
        </w:tc>
        <w:tc>
          <w:tcPr>
            <w:tcW w:w="1356"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w:t>
            </w:r>
            <w:r>
              <w:rPr>
                <w:rFonts w:hint="eastAsia" w:ascii="宋体" w:hAnsi="宋体" w:cs="宋体"/>
                <w:color w:val="000000" w:themeColor="text1"/>
                <w:sz w:val="24"/>
                <w:szCs w:val="20"/>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8"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lang w:val="en-US" w:eastAsia="zh-CN"/>
                <w14:textFill>
                  <w14:solidFill>
                    <w14:schemeClr w14:val="tx1"/>
                  </w14:solidFill>
                </w14:textFill>
              </w:rPr>
              <w:t>8.</w:t>
            </w:r>
            <w:r>
              <w:rPr>
                <w:rFonts w:hint="eastAsia" w:ascii="宋体" w:hAnsi="宋体" w:cs="宋体"/>
                <w:color w:val="000000" w:themeColor="text1"/>
                <w:sz w:val="24"/>
                <w:szCs w:val="20"/>
                <w14:textFill>
                  <w14:solidFill>
                    <w14:schemeClr w14:val="tx1"/>
                  </w14:solidFill>
                </w14:textFill>
              </w:rPr>
              <w:t>投标人认为有必要提供的其它资料</w:t>
            </w:r>
          </w:p>
        </w:tc>
        <w:tc>
          <w:tcPr>
            <w:tcW w:w="1380"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color w:val="000000" w:themeColor="text1"/>
                <w:sz w:val="24"/>
                <w:szCs w:val="20"/>
                <w14:textFill>
                  <w14:solidFill>
                    <w14:schemeClr w14:val="tx1"/>
                  </w14:solidFill>
                </w14:textFill>
              </w:rPr>
            </w:pPr>
          </w:p>
        </w:tc>
        <w:tc>
          <w:tcPr>
            <w:tcW w:w="1356"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color w:val="000000" w:themeColor="text1"/>
                <w:sz w:val="24"/>
                <w:szCs w:val="20"/>
                <w:lang w:val="en-US" w:eastAsia="zh-CN"/>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w:t>
            </w:r>
            <w:r>
              <w:rPr>
                <w:rFonts w:hint="eastAsia" w:ascii="宋体" w:hAnsi="宋体" w:cs="宋体"/>
                <w:color w:val="000000" w:themeColor="text1"/>
                <w:sz w:val="24"/>
                <w:szCs w:val="20"/>
                <w:lang w:val="en-US" w:eastAsia="zh-CN"/>
                <w14:textFill>
                  <w14:solidFill>
                    <w14:schemeClr w14:val="tx1"/>
                  </w14:solidFill>
                </w14:textFill>
              </w:rPr>
              <w:t>8</w:t>
            </w:r>
          </w:p>
        </w:tc>
      </w:tr>
    </w:tbl>
    <w:p>
      <w:pPr>
        <w:keepNext w:val="0"/>
        <w:keepLines w:val="0"/>
        <w:pageBreakBefore w:val="0"/>
        <w:kinsoku/>
        <w:wordWrap/>
        <w:overflowPunct/>
        <w:topLinePunct w:val="0"/>
        <w:bidi w:val="0"/>
        <w:spacing w:line="460" w:lineRule="exact"/>
        <w:ind w:firstLine="241" w:firstLineChars="100"/>
        <w:textAlignment w:val="auto"/>
        <w:rPr>
          <w:rFonts w:hint="eastAsia" w:ascii="宋体" w:hAnsi="宋体" w:cs="宋体"/>
          <w:b/>
          <w:sz w:val="24"/>
        </w:rPr>
      </w:pPr>
    </w:p>
    <w:p>
      <w:pPr>
        <w:keepNext w:val="0"/>
        <w:keepLines w:val="0"/>
        <w:pageBreakBefore w:val="0"/>
        <w:kinsoku/>
        <w:wordWrap/>
        <w:overflowPunct/>
        <w:topLinePunct w:val="0"/>
        <w:bidi w:val="0"/>
        <w:spacing w:line="460" w:lineRule="exact"/>
        <w:ind w:firstLine="241" w:firstLineChars="100"/>
        <w:textAlignment w:val="auto"/>
        <w:rPr>
          <w:rFonts w:ascii="宋体" w:hAnsi="宋体" w:cs="宋体"/>
          <w:b/>
          <w:sz w:val="24"/>
        </w:rPr>
      </w:pPr>
      <w:r>
        <w:rPr>
          <w:rFonts w:hint="eastAsia" w:ascii="宋体" w:hAnsi="宋体" w:cs="宋体"/>
          <w:b/>
          <w:sz w:val="24"/>
        </w:rPr>
        <w:t>3.报价文件内容</w:t>
      </w:r>
    </w:p>
    <w:tbl>
      <w:tblPr>
        <w:tblStyle w:val="13"/>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0"/>
        <w:gridCol w:w="1275"/>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0" w:type="dxa"/>
            <w:shd w:val="clear" w:color="auto" w:fill="B3B3B3"/>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b/>
                <w:sz w:val="24"/>
                <w:szCs w:val="20"/>
              </w:rPr>
            </w:pPr>
            <w:r>
              <w:rPr>
                <w:rFonts w:hint="eastAsia" w:ascii="宋体" w:hAnsi="宋体" w:cs="宋体"/>
                <w:b/>
                <w:sz w:val="24"/>
                <w:szCs w:val="20"/>
              </w:rPr>
              <w:t>项目及审核内容</w:t>
            </w:r>
          </w:p>
        </w:tc>
        <w:tc>
          <w:tcPr>
            <w:tcW w:w="1275" w:type="dxa"/>
            <w:shd w:val="clear" w:color="auto" w:fill="B3B3B3"/>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b/>
                <w:sz w:val="24"/>
                <w:szCs w:val="20"/>
              </w:rPr>
            </w:pPr>
            <w:r>
              <w:rPr>
                <w:rFonts w:hint="eastAsia" w:ascii="宋体" w:hAnsi="宋体" w:cs="宋体"/>
                <w:b/>
                <w:sz w:val="24"/>
                <w:szCs w:val="20"/>
              </w:rPr>
              <w:t>格式</w:t>
            </w:r>
          </w:p>
        </w:tc>
        <w:tc>
          <w:tcPr>
            <w:tcW w:w="1183" w:type="dxa"/>
            <w:shd w:val="clear" w:color="auto" w:fill="B3B3B3"/>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b/>
                <w:sz w:val="24"/>
                <w:szCs w:val="20"/>
              </w:rPr>
            </w:pPr>
            <w:r>
              <w:rPr>
                <w:rFonts w:hint="eastAsia" w:ascii="宋体" w:hAnsi="宋体" w:cs="宋体"/>
                <w:b/>
                <w:sz w:val="24"/>
                <w:szCs w:val="20"/>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0"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cs="宋体"/>
                <w:sz w:val="24"/>
                <w:szCs w:val="20"/>
              </w:rPr>
            </w:pPr>
            <w:r>
              <w:rPr>
                <w:rFonts w:hint="eastAsia" w:ascii="宋体" w:hAnsi="宋体" w:cs="宋体"/>
                <w:sz w:val="24"/>
                <w:szCs w:val="20"/>
              </w:rPr>
              <w:t>投标文件外包装封面格式</w:t>
            </w:r>
          </w:p>
        </w:tc>
        <w:tc>
          <w:tcPr>
            <w:tcW w:w="1275"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sz w:val="24"/>
                <w:szCs w:val="20"/>
              </w:rPr>
            </w:pPr>
            <w:r>
              <w:rPr>
                <w:rFonts w:hint="eastAsia" w:ascii="宋体" w:hAnsi="宋体" w:cs="宋体"/>
                <w:sz w:val="24"/>
                <w:szCs w:val="20"/>
              </w:rPr>
              <w:t>格式一</w:t>
            </w:r>
          </w:p>
        </w:tc>
        <w:tc>
          <w:tcPr>
            <w:tcW w:w="1183"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0"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cs="宋体"/>
                <w:sz w:val="24"/>
                <w:szCs w:val="20"/>
              </w:rPr>
            </w:pPr>
            <w:r>
              <w:rPr>
                <w:rFonts w:hint="eastAsia" w:ascii="宋体" w:hAnsi="宋体" w:cs="宋体"/>
                <w:sz w:val="24"/>
                <w:szCs w:val="20"/>
                <w:lang w:eastAsia="zh-CN"/>
              </w:rPr>
              <w:t>报价</w:t>
            </w:r>
            <w:r>
              <w:rPr>
                <w:rFonts w:hint="eastAsia" w:ascii="宋体" w:hAnsi="宋体" w:cs="宋体"/>
                <w:sz w:val="24"/>
                <w:szCs w:val="20"/>
              </w:rPr>
              <w:t>文件封面</w:t>
            </w:r>
          </w:p>
        </w:tc>
        <w:tc>
          <w:tcPr>
            <w:tcW w:w="1275"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sz w:val="24"/>
                <w:szCs w:val="20"/>
              </w:rPr>
            </w:pPr>
            <w:r>
              <w:rPr>
                <w:rFonts w:hint="eastAsia" w:ascii="宋体" w:hAnsi="宋体" w:cs="宋体"/>
                <w:sz w:val="24"/>
                <w:szCs w:val="20"/>
              </w:rPr>
              <w:t>格式二</w:t>
            </w:r>
          </w:p>
        </w:tc>
        <w:tc>
          <w:tcPr>
            <w:tcW w:w="1183"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0"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cs="宋体"/>
                <w:sz w:val="24"/>
                <w:szCs w:val="20"/>
              </w:rPr>
            </w:pPr>
            <w:r>
              <w:rPr>
                <w:rFonts w:hint="eastAsia" w:ascii="宋体" w:hAnsi="宋体" w:cs="宋体"/>
                <w:sz w:val="24"/>
                <w:szCs w:val="20"/>
              </w:rPr>
              <w:t>▲</w:t>
            </w:r>
            <w:r>
              <w:rPr>
                <w:rFonts w:hint="eastAsia" w:ascii="宋体" w:hAnsi="宋体" w:cs="宋体"/>
                <w:sz w:val="24"/>
                <w:szCs w:val="20"/>
                <w:lang w:val="en-US" w:eastAsia="zh-CN"/>
              </w:rPr>
              <w:t>1</w:t>
            </w:r>
            <w:r>
              <w:rPr>
                <w:rFonts w:hint="eastAsia" w:ascii="宋体" w:hAnsi="宋体" w:cs="宋体"/>
                <w:sz w:val="24"/>
                <w:szCs w:val="20"/>
              </w:rPr>
              <w:t>.开标一览表</w:t>
            </w:r>
          </w:p>
        </w:tc>
        <w:tc>
          <w:tcPr>
            <w:tcW w:w="1275"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sz w:val="24"/>
                <w:szCs w:val="20"/>
              </w:rPr>
            </w:pPr>
            <w:r>
              <w:rPr>
                <w:rFonts w:hint="eastAsia" w:ascii="宋体" w:hAnsi="宋体" w:cs="宋体"/>
                <w:sz w:val="24"/>
                <w:szCs w:val="20"/>
              </w:rPr>
              <w:t>格式六</w:t>
            </w:r>
          </w:p>
        </w:tc>
        <w:tc>
          <w:tcPr>
            <w:tcW w:w="1183" w:type="dxa"/>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eastAsia="宋体" w:cs="宋体"/>
                <w:kern w:val="2"/>
                <w:sz w:val="24"/>
                <w:szCs w:val="20"/>
                <w:lang w:val="en-US" w:eastAsia="zh-CN" w:bidi="ar-SA"/>
              </w:rPr>
            </w:pPr>
            <w:r>
              <w:rPr>
                <w:rFonts w:hint="eastAsia" w:ascii="宋体" w:hAnsi="宋体" w:cs="宋体"/>
                <w:sz w:val="24"/>
                <w:szCs w:val="2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0" w:type="dxa"/>
          </w:tcPr>
          <w:p>
            <w:pPr>
              <w:keepNext w:val="0"/>
              <w:keepLines w:val="0"/>
              <w:pageBreakBefore w:val="0"/>
              <w:suppressLineNumbers w:val="0"/>
              <w:kinsoku/>
              <w:wordWrap/>
              <w:overflowPunct/>
              <w:topLinePunct w:val="0"/>
              <w:bidi w:val="0"/>
              <w:spacing w:before="0" w:beforeAutospacing="0" w:after="0" w:afterAutospacing="0" w:line="460" w:lineRule="exact"/>
              <w:ind w:left="0" w:right="0"/>
              <w:jc w:val="left"/>
              <w:textAlignment w:val="auto"/>
              <w:rPr>
                <w:rFonts w:hint="default" w:ascii="宋体" w:hAnsi="宋体" w:cs="宋体"/>
                <w:sz w:val="24"/>
                <w:szCs w:val="20"/>
              </w:rPr>
            </w:pPr>
            <w:r>
              <w:rPr>
                <w:rFonts w:hint="eastAsia" w:ascii="宋体" w:hAnsi="宋体" w:cs="宋体"/>
                <w:sz w:val="24"/>
                <w:szCs w:val="20"/>
                <w:lang w:val="en-US" w:eastAsia="zh-CN"/>
              </w:rPr>
              <w:t>2</w:t>
            </w:r>
            <w:r>
              <w:rPr>
                <w:rFonts w:hint="eastAsia" w:ascii="宋体" w:hAnsi="宋体" w:cs="宋体"/>
                <w:sz w:val="24"/>
                <w:szCs w:val="20"/>
              </w:rPr>
              <w:t>.</w:t>
            </w:r>
            <w:r>
              <w:rPr>
                <w:rFonts w:hint="eastAsia" w:ascii="宋体" w:hAnsi="宋体" w:cs="宋体"/>
                <w:sz w:val="24"/>
                <w:szCs w:val="22"/>
              </w:rPr>
              <w:t>产品（货物）清单及报价表</w:t>
            </w:r>
          </w:p>
        </w:tc>
        <w:tc>
          <w:tcPr>
            <w:tcW w:w="1275"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default" w:ascii="宋体" w:hAnsi="宋体" w:cs="宋体"/>
                <w:sz w:val="24"/>
                <w:szCs w:val="20"/>
              </w:rPr>
            </w:pPr>
            <w:r>
              <w:rPr>
                <w:rFonts w:hint="eastAsia" w:ascii="宋体" w:hAnsi="宋体" w:cs="宋体"/>
                <w:sz w:val="24"/>
                <w:szCs w:val="20"/>
              </w:rPr>
              <w:t>格式七</w:t>
            </w:r>
          </w:p>
        </w:tc>
        <w:tc>
          <w:tcPr>
            <w:tcW w:w="1183" w:type="dxa"/>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kern w:val="2"/>
                <w:sz w:val="24"/>
                <w:szCs w:val="20"/>
                <w:lang w:val="en-US" w:eastAsia="zh-CN" w:bidi="ar-SA"/>
              </w:rPr>
            </w:pPr>
            <w:r>
              <w:rPr>
                <w:rFonts w:hint="eastAsia" w:ascii="宋体" w:hAnsi="宋体" w:cs="宋体"/>
                <w:sz w:val="24"/>
                <w:szCs w:val="20"/>
              </w:rPr>
              <w:t>3-</w:t>
            </w:r>
            <w:r>
              <w:rPr>
                <w:rFonts w:hint="eastAsia" w:ascii="宋体" w:hAnsi="宋体" w:cs="宋体"/>
                <w:sz w:val="24"/>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0" w:type="dxa"/>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000000"/>
                <w:kern w:val="2"/>
                <w:sz w:val="24"/>
                <w:szCs w:val="20"/>
                <w:highlight w:val="none"/>
                <w:lang w:val="en-US" w:eastAsia="zh-CN" w:bidi="ar-SA"/>
              </w:rPr>
            </w:pPr>
            <w:r>
              <w:rPr>
                <w:rFonts w:hint="eastAsia" w:ascii="宋体" w:hAnsi="宋体" w:cs="宋体"/>
                <w:sz w:val="24"/>
                <w:szCs w:val="20"/>
                <w:lang w:val="en-US" w:eastAsia="zh-CN"/>
              </w:rPr>
              <w:t>3.</w:t>
            </w:r>
            <w:r>
              <w:rPr>
                <w:rFonts w:hint="eastAsia"/>
                <w:sz w:val="24"/>
                <w:szCs w:val="20"/>
                <w:highlight w:val="yellow"/>
                <w:lang w:val="en-US" w:eastAsia="zh-CN"/>
              </w:rPr>
              <w:t>中</w:t>
            </w:r>
            <w:r>
              <w:rPr>
                <w:rFonts w:hint="eastAsia"/>
                <w:sz w:val="24"/>
                <w:szCs w:val="20"/>
                <w:highlight w:val="yellow"/>
              </w:rPr>
              <w:t>小微企业、监狱或戒毒企业、残疾人福利性单位需提供相关声明函。</w:t>
            </w:r>
          </w:p>
        </w:tc>
        <w:tc>
          <w:tcPr>
            <w:tcW w:w="1275" w:type="dxa"/>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eastAsia="宋体"/>
                <w:color w:val="000000"/>
                <w:sz w:val="24"/>
                <w:szCs w:val="20"/>
                <w:lang w:val="en-US" w:eastAsia="zh-CN"/>
              </w:rPr>
            </w:pPr>
            <w:r>
              <w:rPr>
                <w:rFonts w:hint="default"/>
                <w:color w:val="000000"/>
                <w:sz w:val="24"/>
                <w:szCs w:val="20"/>
              </w:rPr>
              <w:t>格式</w:t>
            </w:r>
            <w:r>
              <w:rPr>
                <w:rFonts w:hint="eastAsia"/>
                <w:color w:val="000000"/>
                <w:sz w:val="24"/>
                <w:szCs w:val="20"/>
                <w:lang w:val="en-US" w:eastAsia="zh-CN"/>
              </w:rPr>
              <w:t>十</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sz w:val="24"/>
                <w:szCs w:val="20"/>
              </w:rPr>
            </w:pPr>
            <w:r>
              <w:rPr>
                <w:rFonts w:hint="default"/>
                <w:sz w:val="24"/>
                <w:szCs w:val="20"/>
              </w:rPr>
              <w:t>~</w:t>
            </w:r>
          </w:p>
          <w:p>
            <w:pPr>
              <w:keepNext w:val="0"/>
              <w:keepLines w:val="0"/>
              <w:suppressLineNumbers w:val="0"/>
              <w:autoSpaceDE w:val="0"/>
              <w:autoSpaceDN w:val="0"/>
              <w:adjustRightInd w:val="0"/>
              <w:spacing w:before="0" w:beforeAutospacing="0" w:after="0" w:afterAutospacing="0" w:line="500" w:lineRule="exact"/>
              <w:ind w:left="0" w:right="0"/>
              <w:jc w:val="center"/>
              <w:rPr>
                <w:rFonts w:hint="eastAsia" w:ascii="宋体" w:hAnsi="宋体" w:eastAsia="宋体" w:cs="宋体"/>
                <w:color w:val="000000"/>
                <w:kern w:val="2"/>
                <w:sz w:val="24"/>
                <w:szCs w:val="20"/>
                <w:highlight w:val="none"/>
                <w:lang w:val="en-US" w:eastAsia="zh-CN" w:bidi="ar-SA"/>
              </w:rPr>
            </w:pPr>
            <w:r>
              <w:rPr>
                <w:rFonts w:hint="default"/>
                <w:color w:val="000000"/>
                <w:sz w:val="24"/>
                <w:szCs w:val="20"/>
              </w:rPr>
              <w:t>格式十</w:t>
            </w:r>
            <w:r>
              <w:rPr>
                <w:rFonts w:hint="eastAsia"/>
                <w:color w:val="000000"/>
                <w:sz w:val="24"/>
                <w:szCs w:val="20"/>
                <w:lang w:val="en-US" w:eastAsia="zh-CN"/>
              </w:rPr>
              <w:t>二</w:t>
            </w:r>
          </w:p>
        </w:tc>
        <w:tc>
          <w:tcPr>
            <w:tcW w:w="1183" w:type="dxa"/>
            <w:vAlign w:val="top"/>
          </w:tcPr>
          <w:p>
            <w:pPr>
              <w:keepNext w:val="0"/>
              <w:keepLines w:val="0"/>
              <w:suppressLineNumbers w:val="0"/>
              <w:autoSpaceDE w:val="0"/>
              <w:autoSpaceDN w:val="0"/>
              <w:adjustRightInd w:val="0"/>
              <w:spacing w:before="0" w:beforeAutospacing="0" w:after="0" w:afterAutospacing="0" w:line="500" w:lineRule="exact"/>
              <w:ind w:left="0" w:right="0"/>
              <w:jc w:val="center"/>
              <w:rPr>
                <w:rFonts w:hint="default" w:ascii="Times New Roman" w:hAnsi="Times New Roman" w:eastAsia="宋体" w:cs="Times New Roman"/>
                <w:color w:val="000000"/>
                <w:kern w:val="2"/>
                <w:sz w:val="24"/>
                <w:szCs w:val="20"/>
                <w:lang w:val="en-US" w:eastAsia="zh-CN" w:bidi="ar-SA"/>
              </w:rPr>
            </w:pPr>
            <w:r>
              <w:rPr>
                <w:rFonts w:hint="eastAsia" w:ascii="宋体" w:hAnsi="宋体" w:cs="宋体"/>
                <w:sz w:val="24"/>
                <w:szCs w:val="20"/>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0"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textAlignment w:val="auto"/>
              <w:rPr>
                <w:rFonts w:hint="default" w:ascii="宋体" w:hAnsi="宋体" w:cs="宋体"/>
                <w:sz w:val="24"/>
                <w:szCs w:val="20"/>
              </w:rPr>
            </w:pPr>
            <w:r>
              <w:rPr>
                <w:rFonts w:hint="eastAsia" w:ascii="宋体" w:hAnsi="宋体" w:cs="宋体"/>
                <w:sz w:val="24"/>
                <w:szCs w:val="20"/>
                <w:lang w:val="en-US" w:eastAsia="zh-CN"/>
              </w:rPr>
              <w:t>4</w:t>
            </w:r>
            <w:r>
              <w:rPr>
                <w:rFonts w:hint="eastAsia" w:ascii="宋体" w:hAnsi="宋体" w:cs="宋体"/>
                <w:sz w:val="24"/>
                <w:szCs w:val="20"/>
              </w:rPr>
              <w:t>.</w:t>
            </w:r>
            <w:r>
              <w:rPr>
                <w:rFonts w:hint="eastAsia" w:ascii="宋体" w:hAnsi="宋体" w:cs="宋体"/>
                <w:color w:val="000000" w:themeColor="text1"/>
                <w:sz w:val="24"/>
                <w:szCs w:val="20"/>
                <w14:textFill>
                  <w14:solidFill>
                    <w14:schemeClr w14:val="tx1"/>
                  </w14:solidFill>
                </w14:textFill>
              </w:rPr>
              <w:t>投标人认为有必要提供的其它资料</w:t>
            </w:r>
          </w:p>
        </w:tc>
        <w:tc>
          <w:tcPr>
            <w:tcW w:w="1275" w:type="dxa"/>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sz w:val="24"/>
                <w:szCs w:val="20"/>
                <w:lang w:val="en-US" w:eastAsia="zh-CN"/>
              </w:rPr>
            </w:pPr>
          </w:p>
        </w:tc>
        <w:tc>
          <w:tcPr>
            <w:tcW w:w="1183" w:type="dxa"/>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60" w:lineRule="exact"/>
              <w:ind w:left="0" w:right="0"/>
              <w:jc w:val="center"/>
              <w:textAlignment w:val="auto"/>
              <w:rPr>
                <w:rFonts w:hint="eastAsia" w:ascii="宋体" w:hAnsi="宋体" w:eastAsia="宋体" w:cs="宋体"/>
                <w:kern w:val="2"/>
                <w:sz w:val="24"/>
                <w:szCs w:val="20"/>
                <w:lang w:val="en-US" w:eastAsia="zh-CN" w:bidi="ar-SA"/>
              </w:rPr>
            </w:pPr>
            <w:r>
              <w:rPr>
                <w:rFonts w:hint="eastAsia" w:ascii="宋体" w:hAnsi="宋体" w:cs="宋体"/>
                <w:sz w:val="24"/>
                <w:szCs w:val="20"/>
              </w:rPr>
              <w:t>3-</w:t>
            </w:r>
            <w:r>
              <w:rPr>
                <w:rFonts w:hint="eastAsia" w:ascii="宋体" w:hAnsi="宋体" w:cs="宋体"/>
                <w:sz w:val="24"/>
                <w:szCs w:val="20"/>
                <w:lang w:val="en-US" w:eastAsia="zh-CN"/>
              </w:rPr>
              <w:t>4</w:t>
            </w:r>
          </w:p>
        </w:tc>
      </w:tr>
    </w:tbl>
    <w:p>
      <w:pPr>
        <w:keepNext w:val="0"/>
        <w:keepLines w:val="0"/>
        <w:pageBreakBefore w:val="0"/>
        <w:kinsoku/>
        <w:wordWrap/>
        <w:overflowPunct/>
        <w:topLinePunct w:val="0"/>
        <w:autoSpaceDE w:val="0"/>
        <w:autoSpaceDN w:val="0"/>
        <w:bidi w:val="0"/>
        <w:adjustRightInd w:val="0"/>
        <w:spacing w:line="460" w:lineRule="exact"/>
        <w:ind w:firstLine="472" w:firstLineChars="196"/>
        <w:textAlignment w:val="auto"/>
        <w:rPr>
          <w:rFonts w:ascii="宋体" w:hAnsi="宋体" w:cs="宋体"/>
          <w:b/>
          <w:sz w:val="24"/>
        </w:rPr>
      </w:pPr>
      <w:r>
        <w:rPr>
          <w:rFonts w:hint="eastAsia" w:ascii="宋体" w:hAnsi="宋体" w:cs="宋体"/>
          <w:b/>
          <w:sz w:val="24"/>
        </w:rPr>
        <w:t>（三）投标文件的语言及计量</w:t>
      </w:r>
    </w:p>
    <w:p>
      <w:pPr>
        <w:keepNext w:val="0"/>
        <w:keepLines w:val="0"/>
        <w:pageBreakBefore w:val="0"/>
        <w:kinsoku/>
        <w:wordWrap/>
        <w:overflowPunct/>
        <w:topLinePunct w:val="0"/>
        <w:autoSpaceDE w:val="0"/>
        <w:autoSpaceDN w:val="0"/>
        <w:bidi w:val="0"/>
        <w:adjustRightInd w:val="0"/>
        <w:spacing w:line="460" w:lineRule="exact"/>
        <w:ind w:firstLine="472" w:firstLineChars="196"/>
        <w:textAlignment w:val="auto"/>
        <w:rPr>
          <w:rFonts w:ascii="宋体" w:hAnsi="宋体" w:cs="宋体"/>
          <w:sz w:val="24"/>
        </w:rPr>
      </w:pPr>
      <w:r>
        <w:rPr>
          <w:rFonts w:hint="eastAsia" w:ascii="宋体" w:hAnsi="宋体" w:cs="宋体"/>
          <w:b/>
          <w:sz w:val="24"/>
        </w:rPr>
        <w:t>▲</w:t>
      </w:r>
      <w:r>
        <w:rPr>
          <w:rFonts w:hint="eastAsia" w:ascii="宋体" w:hAnsi="宋体" w:cs="宋体"/>
          <w:sz w:val="24"/>
        </w:rPr>
        <w:t>1.投标文件及投标人与采购有关的来往通知、函件和文件均应使用中文。</w:t>
      </w:r>
    </w:p>
    <w:p>
      <w:pPr>
        <w:keepNext w:val="0"/>
        <w:keepLines w:val="0"/>
        <w:pageBreakBefore w:val="0"/>
        <w:kinsoku/>
        <w:wordWrap/>
        <w:overflowPunct/>
        <w:topLinePunct w:val="0"/>
        <w:bidi w:val="0"/>
        <w:spacing w:line="460" w:lineRule="exact"/>
        <w:ind w:firstLine="479" w:firstLineChars="199"/>
        <w:textAlignment w:val="auto"/>
        <w:rPr>
          <w:rFonts w:ascii="宋体" w:hAnsi="宋体" w:cs="宋体"/>
          <w:sz w:val="24"/>
        </w:rPr>
      </w:pPr>
      <w:r>
        <w:rPr>
          <w:rFonts w:hint="eastAsia" w:ascii="宋体" w:hAnsi="宋体" w:cs="宋体"/>
          <w:b/>
          <w:sz w:val="24"/>
        </w:rPr>
        <w:t>▲</w:t>
      </w:r>
      <w:r>
        <w:rPr>
          <w:rFonts w:hint="eastAsia" w:ascii="宋体" w:hAnsi="宋体" w:cs="宋体"/>
          <w:sz w:val="24"/>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（四）投标报价</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1.投标报价应按招标文件中相关附表格式填写。</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ascii="宋体" w:hAnsi="宋体" w:cs="宋体"/>
          <w:sz w:val="24"/>
        </w:rPr>
      </w:pPr>
      <w:r>
        <w:rPr>
          <w:rFonts w:hint="eastAsia" w:ascii="宋体" w:hAnsi="宋体" w:cs="宋体"/>
          <w:b/>
          <w:sz w:val="24"/>
        </w:rPr>
        <w:t>▲</w:t>
      </w:r>
      <w:r>
        <w:rPr>
          <w:rFonts w:hint="eastAsia" w:ascii="宋体" w:hAnsi="宋体" w:cs="宋体"/>
          <w:sz w:val="24"/>
        </w:rPr>
        <w:t>2.投标报价是履行合同的最终价格，应包括一切费用和税金。</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3.投标文件只允许有一个报价，有选择的或有条件的报价将不予接受。</w:t>
      </w:r>
    </w:p>
    <w:p>
      <w:pPr>
        <w:keepNext w:val="0"/>
        <w:keepLines w:val="0"/>
        <w:pageBreakBefore w:val="0"/>
        <w:kinsoku/>
        <w:wordWrap/>
        <w:overflowPunct/>
        <w:topLinePunct w:val="0"/>
        <w:autoSpaceDE w:val="0"/>
        <w:autoSpaceDN w:val="0"/>
        <w:bidi w:val="0"/>
        <w:adjustRightInd w:val="0"/>
        <w:spacing w:line="460" w:lineRule="exact"/>
        <w:ind w:firstLine="472" w:firstLineChars="196"/>
        <w:textAlignment w:val="auto"/>
        <w:rPr>
          <w:rFonts w:ascii="宋体" w:hAnsi="宋体" w:cs="宋体"/>
          <w:b/>
          <w:sz w:val="24"/>
        </w:rPr>
      </w:pPr>
      <w:r>
        <w:rPr>
          <w:rFonts w:hint="eastAsia" w:ascii="宋体" w:hAnsi="宋体" w:cs="宋体"/>
          <w:b/>
          <w:sz w:val="24"/>
        </w:rPr>
        <w:t>（五）投标有效期</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▲1. 投标文件从投标文件递交截止之日起，有效期为90天。</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keepNext w:val="0"/>
        <w:keepLines w:val="0"/>
        <w:pageBreakBefore w:val="0"/>
        <w:kinsoku/>
        <w:wordWrap/>
        <w:overflowPunct/>
        <w:topLinePunct w:val="0"/>
        <w:autoSpaceDE w:val="0"/>
        <w:autoSpaceDN w:val="0"/>
        <w:bidi w:val="0"/>
        <w:adjustRightInd w:val="0"/>
        <w:spacing w:line="460" w:lineRule="exact"/>
        <w:ind w:firstLine="479" w:firstLineChars="199"/>
        <w:textAlignment w:val="auto"/>
        <w:rPr>
          <w:rFonts w:ascii="宋体" w:hAnsi="宋体" w:cs="宋体"/>
          <w:b/>
          <w:sz w:val="24"/>
        </w:rPr>
      </w:pPr>
      <w:r>
        <w:rPr>
          <w:rFonts w:hint="eastAsia" w:ascii="宋体" w:hAnsi="宋体" w:cs="宋体"/>
          <w:b/>
          <w:sz w:val="24"/>
        </w:rPr>
        <w:t>（六）投标文件的签署及规定</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1. 投标人应按本须知的相关要求准备投标文件，</w:t>
      </w:r>
      <w:r>
        <w:rPr>
          <w:rFonts w:hint="eastAsia" w:ascii="宋体" w:hAnsi="宋体" w:cs="宋体"/>
          <w:bCs/>
          <w:sz w:val="24"/>
        </w:rPr>
        <w:t>每套文件须清楚地标明“资格证明文件”、“技术文件”、“商务文件”和“正本”、“副本”。</w:t>
      </w:r>
      <w:r>
        <w:rPr>
          <w:rFonts w:hint="eastAsia" w:ascii="宋体" w:hAnsi="宋体" w:cs="宋体"/>
          <w:sz w:val="24"/>
        </w:rPr>
        <w:t>若正本和副本有差异，以正本为准。</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b/>
          <w:bCs/>
          <w:sz w:val="24"/>
        </w:rPr>
      </w:pPr>
      <w:r>
        <w:rPr>
          <w:rFonts w:hint="eastAsia" w:ascii="宋体" w:hAnsi="宋体" w:cs="宋体"/>
          <w:sz w:val="24"/>
        </w:rPr>
        <w:t>2. 投标文件的正本需打印或用不褪色墨水书写，并由投标人或经正式授权的代表在投标文件上签字。授权代表须以书面形式出具的“授权书”附在投标文件中。</w:t>
      </w:r>
      <w:r>
        <w:rPr>
          <w:rFonts w:hint="eastAsia" w:ascii="宋体" w:hAnsi="宋体" w:cs="宋体"/>
          <w:b/>
          <w:bCs/>
          <w:sz w:val="24"/>
        </w:rPr>
        <w:t>文件的副本可采用正本的复印件。</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ascii="宋体" w:hAnsi="宋体" w:cs="宋体"/>
          <w:b/>
          <w:sz w:val="24"/>
        </w:rPr>
      </w:pPr>
      <w:r>
        <w:rPr>
          <w:rFonts w:hint="eastAsia" w:ascii="宋体" w:hAnsi="宋体" w:cs="宋体"/>
          <w:b/>
          <w:sz w:val="24"/>
        </w:rPr>
        <w:t>3. 投标人提供的正本投标文件内的各种复印件需加盖投标人公章。</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ascii="宋体" w:hAnsi="宋体" w:cs="宋体"/>
          <w:b/>
          <w:sz w:val="24"/>
        </w:rPr>
      </w:pPr>
      <w:r>
        <w:rPr>
          <w:rFonts w:hint="eastAsia" w:ascii="宋体" w:hAnsi="宋体" w:cs="宋体"/>
          <w:b/>
          <w:sz w:val="24"/>
        </w:rPr>
        <w:t>4. 投标文件封面须加盖投标人单位公章。</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ascii="宋体" w:hAnsi="宋体" w:cs="宋体"/>
          <w:b/>
          <w:sz w:val="24"/>
        </w:rPr>
      </w:pPr>
      <w:r>
        <w:rPr>
          <w:rFonts w:hint="eastAsia" w:ascii="宋体" w:hAnsi="宋体" w:cs="宋体"/>
          <w:b/>
          <w:sz w:val="24"/>
        </w:rPr>
        <w:t>5. 法定代表人授权委托书、投标函、开标一览表必须按照格式规定由法定代表人或全权代表签名并加盖单位公章。</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6. 任何行间插字、涂改和增删，必须由投标文件签字人在旁边签字才有效。</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7. 电报、电话、传真形式的投标文件概不接受。</w:t>
      </w:r>
    </w:p>
    <w:p>
      <w:pPr>
        <w:keepNext w:val="0"/>
        <w:keepLines w:val="0"/>
        <w:pageBreakBefore w:val="0"/>
        <w:kinsoku/>
        <w:wordWrap/>
        <w:overflowPunct/>
        <w:topLinePunct w:val="0"/>
        <w:autoSpaceDE w:val="0"/>
        <w:autoSpaceDN w:val="0"/>
        <w:bidi w:val="0"/>
        <w:adjustRightInd w:val="0"/>
        <w:spacing w:line="460" w:lineRule="exact"/>
        <w:ind w:firstLine="472" w:firstLineChars="196"/>
        <w:textAlignment w:val="auto"/>
        <w:rPr>
          <w:rFonts w:ascii="宋体" w:hAnsi="宋体" w:cs="宋体"/>
          <w:b/>
          <w:sz w:val="24"/>
        </w:rPr>
      </w:pPr>
      <w:r>
        <w:rPr>
          <w:rFonts w:hint="eastAsia" w:ascii="宋体" w:hAnsi="宋体" w:cs="宋体"/>
          <w:b/>
          <w:sz w:val="24"/>
        </w:rPr>
        <w:t>（七）投标文件的密封和标记</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ascii="宋体" w:hAnsi="宋体" w:cs="宋体"/>
          <w:b/>
          <w:sz w:val="24"/>
        </w:rPr>
      </w:pPr>
      <w:r>
        <w:rPr>
          <w:rFonts w:hint="eastAsia" w:ascii="宋体" w:hAnsi="宋体" w:cs="宋体"/>
          <w:b/>
          <w:sz w:val="24"/>
        </w:rPr>
        <w:t>▲1. 投标文件应分为资格证明文件、商务技术文件和报价文件三部分，每部分须单独密封并加盖投标人单位公章，且法定代表人(全权代表)须签名或盖章。</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2. 每包文件的封面均应注明：项目名称、项目编号、投标人名称、投标文件名称（即资格证明文件、技术文件、商务文件）。</w:t>
      </w:r>
    </w:p>
    <w:p>
      <w:pPr>
        <w:keepNext w:val="0"/>
        <w:keepLines w:val="0"/>
        <w:pageBreakBefore w:val="0"/>
        <w:kinsoku/>
        <w:wordWrap/>
        <w:overflowPunct/>
        <w:topLinePunct w:val="0"/>
        <w:bidi w:val="0"/>
        <w:spacing w:line="460" w:lineRule="exact"/>
        <w:ind w:firstLine="472" w:firstLineChars="196"/>
        <w:textAlignment w:val="auto"/>
        <w:rPr>
          <w:rFonts w:ascii="宋体" w:hAnsi="宋体" w:cs="宋体"/>
          <w:b/>
          <w:sz w:val="24"/>
        </w:rPr>
      </w:pPr>
      <w:r>
        <w:rPr>
          <w:rFonts w:hint="eastAsia" w:ascii="宋体" w:hAnsi="宋体" w:cs="宋体"/>
          <w:b/>
          <w:sz w:val="24"/>
        </w:rPr>
        <w:t>四、投标文件的递交</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sz w:val="24"/>
        </w:rPr>
      </w:pPr>
      <w:r>
        <w:rPr>
          <w:rFonts w:hint="eastAsia" w:ascii="宋体" w:hAnsi="宋体" w:cs="宋体"/>
          <w:b/>
          <w:sz w:val="24"/>
        </w:rPr>
        <w:t>（一）递交投标文件截止时间及地点</w:t>
      </w:r>
    </w:p>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sz w:val="24"/>
        </w:rPr>
      </w:pPr>
      <w:r>
        <w:rPr>
          <w:rFonts w:hint="eastAsia" w:ascii="宋体" w:hAnsi="宋体" w:cs="宋体"/>
          <w:b/>
          <w:bCs/>
          <w:sz w:val="24"/>
        </w:rPr>
        <w:t xml:space="preserve">     1. 截止时间及地点见招标公告（招标文件第一章）；</w:t>
      </w:r>
    </w:p>
    <w:p>
      <w:pPr>
        <w:keepNext w:val="0"/>
        <w:keepLines w:val="0"/>
        <w:pageBreakBefore w:val="0"/>
        <w:kinsoku/>
        <w:wordWrap/>
        <w:overflowPunct/>
        <w:topLinePunct w:val="0"/>
        <w:bidi w:val="0"/>
        <w:spacing w:line="460" w:lineRule="exact"/>
        <w:ind w:firstLine="472" w:firstLineChars="196"/>
        <w:textAlignment w:val="auto"/>
        <w:rPr>
          <w:rFonts w:ascii="宋体" w:hAnsi="宋体" w:cs="宋体"/>
          <w:sz w:val="24"/>
        </w:rPr>
      </w:pPr>
      <w:r>
        <w:rPr>
          <w:rFonts w:hint="eastAsia" w:ascii="宋体" w:hAnsi="宋体" w:cs="宋体"/>
          <w:b/>
          <w:sz w:val="24"/>
        </w:rPr>
        <w:t>▲2. 递交投标文件时还需递交投标人的授权代表身份证原件。</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sz w:val="24"/>
        </w:rPr>
      </w:pPr>
      <w:r>
        <w:rPr>
          <w:rFonts w:hint="eastAsia" w:ascii="宋体" w:hAnsi="宋体" w:cs="宋体"/>
          <w:b/>
          <w:sz w:val="24"/>
        </w:rPr>
        <w:t>（二）投标文件的修改和撤销</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1. 投标人在递交投标文件后，可以修改或撤回其投标文件，但投标人必须在规定的递交投标文件截止时间之前将修改或撤回的书面通知递交到招标人。</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2. 投标人修改后的投标文件应按原来的规定编制、密封、标记和递交。</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3. 在递交投标文件截止期之后，投标人不得对其投标文件做任何修改。</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4. 递交投标文件截止期后，投标人不得撤回其投标文件。</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5. 实质上没有响应本文件要求的投标文件将被拒绝。投标人不得通过修正或撤消不合要求的偏离或保留从而使其投标文件成为实质上响应的文件。</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sz w:val="24"/>
        </w:rPr>
      </w:pPr>
      <w:r>
        <w:rPr>
          <w:rFonts w:hint="eastAsia" w:ascii="宋体" w:hAnsi="宋体" w:cs="宋体"/>
          <w:b/>
          <w:sz w:val="24"/>
        </w:rPr>
        <w:t>（三）无效的投标文件</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发生下列情况之一的投标文件将被视为无效：</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bookmarkStart w:id="1" w:name="串通投标的情形"/>
      <w:bookmarkStart w:id="2" w:name="_Toc359592368"/>
      <w:bookmarkStart w:id="3" w:name="_Toc359856805"/>
      <w:r>
        <w:rPr>
          <w:rFonts w:hint="eastAsia" w:ascii="宋体" w:hAnsi="宋体" w:cs="宋体"/>
          <w:sz w:val="24"/>
        </w:rPr>
        <w:t>1.开标截止时间以后送达的投标文件；</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2.仅以非纸制文本形式投标的投标文件；</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3.不具备招标文件规定资格要求；</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4.由于包装不妥等导致投标文件在送交途中严重破损或失散的；</w:t>
      </w:r>
    </w:p>
    <w:p>
      <w:pPr>
        <w:keepNext w:val="0"/>
        <w:keepLines w:val="0"/>
        <w:pageBreakBefore w:val="0"/>
        <w:kinsoku/>
        <w:wordWrap/>
        <w:overflowPunct/>
        <w:topLinePunct w:val="0"/>
        <w:bidi w:val="0"/>
        <w:snapToGrid w:val="0"/>
        <w:spacing w:line="460" w:lineRule="exact"/>
        <w:ind w:firstLine="482" w:firstLineChars="200"/>
        <w:jc w:val="left"/>
        <w:textAlignment w:val="auto"/>
        <w:rPr>
          <w:rFonts w:ascii="宋体" w:hAnsi="宋体" w:cs="宋体"/>
          <w:b/>
          <w:sz w:val="24"/>
        </w:rPr>
      </w:pPr>
      <w:r>
        <w:rPr>
          <w:rFonts w:hint="eastAsia" w:ascii="宋体" w:hAnsi="宋体" w:cs="宋体"/>
          <w:b/>
          <w:sz w:val="24"/>
        </w:rPr>
        <w:t>5.活页装订（是指用卡条、抽杆夹、订书机等形式装订，使标书可以拆卸或者在翻动过程中易脱落的一种装订方式）的投标文件。</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bCs/>
          <w:sz w:val="24"/>
        </w:rPr>
      </w:pPr>
      <w:r>
        <w:rPr>
          <w:rFonts w:hint="eastAsia" w:ascii="宋体" w:hAnsi="宋体" w:cs="宋体"/>
          <w:b/>
          <w:bCs/>
          <w:sz w:val="24"/>
        </w:rPr>
        <w:t>6.存在“▲”条款的负偏离或不满足要求的；</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bCs/>
          <w:sz w:val="24"/>
        </w:rPr>
      </w:pPr>
      <w:r>
        <w:rPr>
          <w:rFonts w:hint="eastAsia" w:ascii="宋体" w:hAnsi="宋体" w:cs="宋体"/>
          <w:b/>
          <w:bCs/>
          <w:sz w:val="24"/>
        </w:rPr>
        <w:t>7.投标有效期、交货时间、质保期条款不满足招标文件要求的。</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bCs/>
          <w:sz w:val="24"/>
        </w:rPr>
      </w:pPr>
      <w:r>
        <w:rPr>
          <w:rFonts w:hint="eastAsia" w:ascii="宋体" w:hAnsi="宋体" w:cs="宋体"/>
          <w:b/>
          <w:bCs/>
          <w:sz w:val="24"/>
        </w:rPr>
        <w:t>8.资格或技术文件中包含商务报价的；</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9.投标人的报价明显高于其市场价或低于成本价的，该投标人不能合理说明原因并提供证明材料的；</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10.投标文件关键内容字迹模糊、无法辨认的；</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11.报价超出采购预算价的；</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12.提供虚假材料谋取中标的；</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13.投标人串通投标的；</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14.投标文件含有采购人不能接受的附件条件的；</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15.不符合法律、法规和招标文件规定的其他实质性要求的。</w:t>
      </w:r>
    </w:p>
    <w:p>
      <w:pPr>
        <w:keepNext w:val="0"/>
        <w:keepLines w:val="0"/>
        <w:pageBreakBefore w:val="0"/>
        <w:kinsoku/>
        <w:wordWrap/>
        <w:overflowPunct/>
        <w:topLinePunct w:val="0"/>
        <w:bidi w:val="0"/>
        <w:snapToGrid w:val="0"/>
        <w:spacing w:line="460" w:lineRule="exact"/>
        <w:ind w:firstLine="241" w:firstLineChars="100"/>
        <w:textAlignment w:val="auto"/>
        <w:outlineLvl w:val="1"/>
        <w:rPr>
          <w:rFonts w:ascii="宋体" w:hAnsi="宋体" w:cs="宋体"/>
          <w:b/>
          <w:sz w:val="24"/>
        </w:rPr>
      </w:pPr>
      <w:r>
        <w:rPr>
          <w:rFonts w:hint="eastAsia" w:ascii="宋体" w:hAnsi="宋体" w:cs="宋体"/>
          <w:b/>
          <w:sz w:val="24"/>
        </w:rPr>
        <w:t>（四）串通投标的情形</w:t>
      </w:r>
      <w:bookmarkEnd w:id="1"/>
    </w:p>
    <w:p>
      <w:pPr>
        <w:keepNext w:val="0"/>
        <w:keepLines w:val="0"/>
        <w:pageBreakBefore w:val="0"/>
        <w:kinsoku/>
        <w:wordWrap/>
        <w:overflowPunct/>
        <w:topLinePunct w:val="0"/>
        <w:bidi w:val="0"/>
        <w:snapToGrid w:val="0"/>
        <w:spacing w:line="460" w:lineRule="exact"/>
        <w:ind w:left="284" w:firstLine="120" w:firstLineChars="50"/>
        <w:textAlignment w:val="auto"/>
        <w:rPr>
          <w:rFonts w:ascii="宋体" w:hAnsi="宋体" w:cs="宋体"/>
          <w:sz w:val="24"/>
        </w:rPr>
      </w:pPr>
      <w:r>
        <w:rPr>
          <w:rFonts w:hint="eastAsia" w:ascii="宋体" w:hAnsi="宋体" w:cs="宋体"/>
          <w:sz w:val="24"/>
        </w:rPr>
        <w:t>1.不同投标人的投标文件由同一单位或者个人编制；</w:t>
      </w:r>
    </w:p>
    <w:p>
      <w:pPr>
        <w:keepNext w:val="0"/>
        <w:keepLines w:val="0"/>
        <w:pageBreakBefore w:val="0"/>
        <w:kinsoku/>
        <w:wordWrap/>
        <w:overflowPunct/>
        <w:topLinePunct w:val="0"/>
        <w:bidi w:val="0"/>
        <w:snapToGrid w:val="0"/>
        <w:spacing w:line="460" w:lineRule="exact"/>
        <w:ind w:left="284" w:firstLine="120" w:firstLineChars="50"/>
        <w:textAlignment w:val="auto"/>
        <w:rPr>
          <w:rFonts w:ascii="宋体" w:hAnsi="宋体" w:cs="宋体"/>
          <w:sz w:val="24"/>
        </w:rPr>
      </w:pPr>
      <w:r>
        <w:rPr>
          <w:rFonts w:hint="eastAsia" w:ascii="宋体" w:hAnsi="宋体" w:cs="宋体"/>
          <w:sz w:val="24"/>
        </w:rPr>
        <w:t>2.不同投标人委托同一单位或者个人办理投标事宜；</w:t>
      </w:r>
    </w:p>
    <w:p>
      <w:pPr>
        <w:keepNext w:val="0"/>
        <w:keepLines w:val="0"/>
        <w:pageBreakBefore w:val="0"/>
        <w:kinsoku/>
        <w:wordWrap/>
        <w:overflowPunct/>
        <w:topLinePunct w:val="0"/>
        <w:bidi w:val="0"/>
        <w:snapToGrid w:val="0"/>
        <w:spacing w:line="460" w:lineRule="exact"/>
        <w:ind w:left="284" w:firstLine="120" w:firstLineChars="50"/>
        <w:textAlignment w:val="auto"/>
        <w:rPr>
          <w:rFonts w:ascii="宋体" w:hAnsi="宋体" w:cs="宋体"/>
          <w:sz w:val="24"/>
        </w:rPr>
      </w:pPr>
      <w:r>
        <w:rPr>
          <w:rFonts w:hint="eastAsia" w:ascii="宋体" w:hAnsi="宋体" w:cs="宋体"/>
          <w:sz w:val="24"/>
        </w:rPr>
        <w:t>3.不同投标人的投标文件载明的项目管理成员或者联系人员为同一人；</w:t>
      </w:r>
    </w:p>
    <w:p>
      <w:pPr>
        <w:keepNext w:val="0"/>
        <w:keepLines w:val="0"/>
        <w:pageBreakBefore w:val="0"/>
        <w:kinsoku/>
        <w:wordWrap/>
        <w:overflowPunct/>
        <w:topLinePunct w:val="0"/>
        <w:bidi w:val="0"/>
        <w:snapToGrid w:val="0"/>
        <w:spacing w:line="460" w:lineRule="exact"/>
        <w:ind w:left="284" w:firstLine="120" w:firstLineChars="50"/>
        <w:textAlignment w:val="auto"/>
        <w:rPr>
          <w:rFonts w:ascii="宋体" w:hAnsi="宋体" w:cs="宋体"/>
          <w:sz w:val="24"/>
        </w:rPr>
      </w:pPr>
      <w:r>
        <w:rPr>
          <w:rFonts w:hint="eastAsia" w:ascii="宋体" w:hAnsi="宋体" w:cs="宋体"/>
          <w:sz w:val="24"/>
        </w:rPr>
        <w:t>4.不同投标人的投标文件异常一致或者投标报价呈规律性差异；</w:t>
      </w:r>
    </w:p>
    <w:p>
      <w:pPr>
        <w:keepNext w:val="0"/>
        <w:keepLines w:val="0"/>
        <w:pageBreakBefore w:val="0"/>
        <w:kinsoku/>
        <w:wordWrap/>
        <w:overflowPunct/>
        <w:topLinePunct w:val="0"/>
        <w:bidi w:val="0"/>
        <w:snapToGrid w:val="0"/>
        <w:spacing w:line="460" w:lineRule="exact"/>
        <w:ind w:left="284" w:firstLine="120" w:firstLineChars="50"/>
        <w:textAlignment w:val="auto"/>
        <w:rPr>
          <w:rFonts w:ascii="宋体" w:hAnsi="宋体" w:cs="宋体"/>
          <w:sz w:val="24"/>
        </w:rPr>
      </w:pPr>
      <w:r>
        <w:rPr>
          <w:rFonts w:hint="eastAsia" w:ascii="宋体" w:hAnsi="宋体" w:cs="宋体"/>
          <w:sz w:val="24"/>
        </w:rPr>
        <w:t>5.不同投标人的投标文件相互混装；</w:t>
      </w:r>
    </w:p>
    <w:p>
      <w:pPr>
        <w:keepNext w:val="0"/>
        <w:keepLines w:val="0"/>
        <w:pageBreakBefore w:val="0"/>
        <w:kinsoku/>
        <w:wordWrap/>
        <w:overflowPunct/>
        <w:topLinePunct w:val="0"/>
        <w:bidi w:val="0"/>
        <w:snapToGrid w:val="0"/>
        <w:spacing w:line="460" w:lineRule="exact"/>
        <w:ind w:firstLine="241" w:firstLineChars="100"/>
        <w:textAlignment w:val="auto"/>
        <w:outlineLvl w:val="1"/>
        <w:rPr>
          <w:rFonts w:ascii="宋体" w:hAnsi="宋体" w:cs="宋体"/>
          <w:b/>
          <w:sz w:val="24"/>
        </w:rPr>
      </w:pPr>
      <w:r>
        <w:rPr>
          <w:rFonts w:hint="eastAsia" w:ascii="宋体" w:hAnsi="宋体" w:cs="宋体"/>
          <w:b/>
          <w:sz w:val="24"/>
        </w:rPr>
        <w:t>（五）</w:t>
      </w:r>
      <w:bookmarkStart w:id="4" w:name="废标的情形"/>
      <w:r>
        <w:rPr>
          <w:rFonts w:hint="eastAsia" w:ascii="宋体" w:hAnsi="宋体" w:cs="宋体"/>
          <w:b/>
          <w:sz w:val="24"/>
        </w:rPr>
        <w:t>废标的情形</w:t>
      </w:r>
      <w:bookmarkEnd w:id="2"/>
      <w:bookmarkEnd w:id="3"/>
      <w:bookmarkEnd w:id="4"/>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采购中，出现下列情形之一的，应予废标，废标后，采购人将废标理由通知所有投标人：</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1.符合专业条件的投标人或对招标文件作实质性响应的投标人不足三家的；</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2.出现影响采购公正的违法、违规行为的；</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3.投标人的报价均超过了采购预算（最高限价），采购人不能支付的；</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4.因重大变故，采购任务取消的。</w:t>
      </w:r>
    </w:p>
    <w:p>
      <w:pPr>
        <w:keepNext w:val="0"/>
        <w:keepLines w:val="0"/>
        <w:pageBreakBefore w:val="0"/>
        <w:kinsoku/>
        <w:wordWrap/>
        <w:overflowPunct/>
        <w:topLinePunct w:val="0"/>
        <w:autoSpaceDE w:val="0"/>
        <w:autoSpaceDN w:val="0"/>
        <w:bidi w:val="0"/>
        <w:adjustRightInd w:val="0"/>
        <w:spacing w:line="460" w:lineRule="exact"/>
        <w:ind w:firstLine="472" w:firstLineChars="196"/>
        <w:textAlignment w:val="auto"/>
        <w:rPr>
          <w:rFonts w:ascii="宋体" w:hAnsi="宋体" w:cs="宋体"/>
          <w:b/>
          <w:sz w:val="24"/>
        </w:rPr>
      </w:pPr>
      <w:r>
        <w:rPr>
          <w:rFonts w:hint="eastAsia" w:ascii="宋体" w:hAnsi="宋体" w:cs="宋体"/>
          <w:b/>
          <w:sz w:val="24"/>
        </w:rPr>
        <w:t>五、开标</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bCs/>
          <w:sz w:val="24"/>
        </w:rPr>
      </w:pPr>
      <w:r>
        <w:rPr>
          <w:rFonts w:hint="eastAsia" w:ascii="宋体" w:hAnsi="宋体" w:cs="宋体"/>
          <w:bCs/>
          <w:sz w:val="24"/>
        </w:rPr>
        <w:t>（一）开标</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1. 招标人在规定的日期、时间和地点组织招标会。</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2. 招标人按资格证明文件、技术文件、商务文件的顺序当众检验、拆封，先评审资格证明文件，若资格不具备，即中止其参与投标，其技术文件和商务文件不拆封。</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bCs/>
          <w:sz w:val="24"/>
        </w:rPr>
      </w:pPr>
      <w:r>
        <w:rPr>
          <w:rFonts w:hint="eastAsia" w:ascii="宋体" w:hAnsi="宋体" w:cs="宋体"/>
          <w:bCs/>
          <w:sz w:val="24"/>
        </w:rPr>
        <w:t>（二）评定原则：</w:t>
      </w:r>
      <w:r>
        <w:rPr>
          <w:rFonts w:hint="eastAsia" w:ascii="宋体" w:hAnsi="宋体" w:cs="宋体"/>
          <w:sz w:val="24"/>
        </w:rPr>
        <w:t xml:space="preserve">根据符合采购需求、质量和服务等要求，综合评分确定中标人。 </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（三）在开标期间，招标人可要求投标人对其投标文件进行澄清，有关澄清的要求和答复均应以书面形式提交。</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（四）算术错误将按以下方法更正</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1.开标时，投标文件中开标一览表（报价表）内容与投标文件中明细表内容不一致的，以开标一览表（报价表）为准；</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2.投标文件的大写金额和小写金额不一致的，以大写金额为准；</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3.单价金额小数点或百分比有明显错位的，以开标一览表的总价为准，并修改单价；</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4.总价金额与按单价汇总金额不一致的，以单价金额计算结果为准；同时出现两种以上不一致的，按照前款规定的顺序修正，修正后的报价应经投标人书面确认，投标人不予确认的，其投标无效。</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（五）开标结果：评标委员会按招标文件规定的评定办法评定中标候选人。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六）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keepNext w:val="0"/>
        <w:keepLines w:val="0"/>
        <w:pageBreakBefore w:val="0"/>
        <w:kinsoku/>
        <w:wordWrap/>
        <w:topLinePunct w:val="0"/>
        <w:bidi w:val="0"/>
        <w:spacing w:line="360" w:lineRule="auto"/>
        <w:ind w:firstLine="482" w:firstLineChars="200"/>
        <w:rPr>
          <w:rFonts w:ascii="宋体" w:hAnsi="宋体"/>
          <w:b/>
          <w:sz w:val="24"/>
        </w:rPr>
      </w:pPr>
      <w:r>
        <w:rPr>
          <w:rFonts w:hint="eastAsia" w:ascii="宋体" w:hAnsi="宋体" w:cs="宋体"/>
          <w:b/>
          <w:sz w:val="24"/>
        </w:rPr>
        <w:t>（七）</w:t>
      </w:r>
      <w:r>
        <w:rPr>
          <w:rFonts w:hint="eastAsia" w:ascii="宋体" w:hAnsi="宋体"/>
          <w:b/>
          <w:sz w:val="24"/>
        </w:rPr>
        <w:t>履约保证金</w:t>
      </w:r>
    </w:p>
    <w:p>
      <w:pPr>
        <w:autoSpaceDE w:val="0"/>
        <w:autoSpaceDN w:val="0"/>
        <w:adjustRightInd w:val="0"/>
        <w:spacing w:line="360" w:lineRule="auto"/>
        <w:ind w:firstLine="472" w:firstLineChars="196"/>
        <w:outlineLvl w:val="1"/>
        <w:rPr>
          <w:rFonts w:hint="default" w:ascii="宋体" w:hAnsi="宋体"/>
          <w:b/>
          <w:color w:val="000000"/>
          <w:sz w:val="24"/>
          <w:lang w:val="en-US" w:eastAsia="zh-CN"/>
        </w:rPr>
      </w:pPr>
      <w:r>
        <w:rPr>
          <w:rFonts w:hint="eastAsia" w:ascii="宋体" w:hAnsi="宋体"/>
          <w:b/>
          <w:color w:val="000000"/>
          <w:sz w:val="24"/>
          <w:lang w:val="en-US" w:eastAsia="zh-CN"/>
        </w:rPr>
        <w:t>本项目无需提供履约保证金。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72" w:firstLineChars="196"/>
        <w:textAlignment w:val="auto"/>
        <w:outlineLvl w:val="1"/>
        <w:rPr>
          <w:rFonts w:ascii="宋体" w:hAnsi="宋体" w:cs="宋体"/>
          <w:b/>
          <w:sz w:val="24"/>
        </w:rPr>
      </w:pPr>
      <w:r>
        <w:rPr>
          <w:rFonts w:hint="eastAsia" w:ascii="宋体" w:hAnsi="宋体" w:cs="宋体"/>
          <w:b/>
          <w:sz w:val="24"/>
        </w:rPr>
        <w:t>六、合同授予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1．中标人接到中标通知书后在规定的时间内与招标人签订合同</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bCs/>
          <w:sz w:val="24"/>
        </w:rPr>
      </w:pPr>
      <w:r>
        <w:rPr>
          <w:rFonts w:hint="eastAsia" w:ascii="宋体" w:hAnsi="宋体" w:cs="宋体"/>
          <w:bCs/>
          <w:sz w:val="24"/>
        </w:rPr>
        <w:t>2．中标人拖延、拒签合同的，将被取消中标资格。</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bCs/>
          <w:sz w:val="24"/>
        </w:rPr>
      </w:pPr>
      <w:r>
        <w:rPr>
          <w:rFonts w:hint="eastAsia" w:ascii="宋体" w:hAnsi="宋体" w:cs="宋体"/>
          <w:bCs/>
          <w:sz w:val="24"/>
        </w:rPr>
        <w:t>3．招标文件、澄清文件、投标文件等，均为签订合同的依据。</w:t>
      </w:r>
    </w:p>
    <w:p>
      <w:pPr>
        <w:keepNext w:val="0"/>
        <w:keepLines w:val="0"/>
        <w:pageBreakBefore w:val="0"/>
        <w:kinsoku/>
        <w:wordWrap/>
        <w:overflowPunct/>
        <w:topLinePunct w:val="0"/>
        <w:bidi w:val="0"/>
        <w:spacing w:line="460" w:lineRule="exact"/>
        <w:ind w:firstLine="472" w:firstLineChars="196"/>
        <w:textAlignment w:val="auto"/>
        <w:outlineLvl w:val="0"/>
        <w:rPr>
          <w:rFonts w:ascii="宋体" w:hAnsi="宋体" w:cs="宋体"/>
          <w:b/>
          <w:kern w:val="0"/>
          <w:sz w:val="24"/>
        </w:rPr>
      </w:pPr>
      <w:r>
        <w:rPr>
          <w:rFonts w:hint="eastAsia" w:ascii="宋体" w:hAnsi="宋体" w:cs="宋体"/>
          <w:b/>
          <w:kern w:val="0"/>
          <w:sz w:val="24"/>
        </w:rPr>
        <w:t>七、服务要求</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kern w:val="0"/>
          <w:sz w:val="24"/>
        </w:rPr>
      </w:pPr>
      <w:r>
        <w:rPr>
          <w:rFonts w:hint="eastAsia" w:ascii="宋体" w:hAnsi="宋体" w:cs="宋体"/>
          <w:kern w:val="0"/>
          <w:sz w:val="24"/>
        </w:rPr>
        <w:t>如发生所提供服务与投标时承诺的不符，采购人有权终止合同没，拒绝支付合同款，由此产生的一切责任和后果由投标人承担。</w:t>
      </w:r>
    </w:p>
    <w:p>
      <w:pPr>
        <w:keepNext w:val="0"/>
        <w:keepLines w:val="0"/>
        <w:pageBreakBefore w:val="0"/>
        <w:kinsoku/>
        <w:wordWrap/>
        <w:overflowPunct/>
        <w:topLinePunct w:val="0"/>
        <w:bidi w:val="0"/>
        <w:spacing w:line="460" w:lineRule="exact"/>
        <w:ind w:firstLine="472" w:firstLineChars="196"/>
        <w:textAlignment w:val="auto"/>
        <w:outlineLvl w:val="0"/>
        <w:rPr>
          <w:rFonts w:ascii="宋体" w:hAnsi="宋体" w:cs="宋体"/>
          <w:b/>
          <w:kern w:val="0"/>
          <w:sz w:val="24"/>
        </w:rPr>
      </w:pPr>
      <w:r>
        <w:rPr>
          <w:rFonts w:hint="eastAsia" w:ascii="宋体" w:hAnsi="宋体" w:cs="宋体"/>
          <w:b/>
          <w:kern w:val="0"/>
          <w:sz w:val="24"/>
        </w:rPr>
        <w:t>八、其他要求</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kern w:val="0"/>
          <w:sz w:val="24"/>
        </w:rPr>
      </w:pPr>
      <w:r>
        <w:rPr>
          <w:rFonts w:hint="eastAsia" w:ascii="宋体" w:hAnsi="宋体" w:cs="宋体"/>
          <w:kern w:val="0"/>
          <w:sz w:val="24"/>
        </w:rPr>
        <w:t>（一）服务时间</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kern w:val="0"/>
          <w:sz w:val="24"/>
        </w:rPr>
      </w:pPr>
      <w:r>
        <w:rPr>
          <w:rFonts w:hint="eastAsia" w:ascii="宋体" w:hAnsi="宋体" w:cs="宋体"/>
          <w:kern w:val="0"/>
          <w:sz w:val="24"/>
        </w:rPr>
        <w:t>三年，具体以合同时间为准。</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（二）结算办法</w:t>
      </w:r>
    </w:p>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ascii="宋体" w:hAnsi="宋体" w:cs="宋体"/>
          <w:sz w:val="24"/>
        </w:rPr>
      </w:pPr>
      <w:r>
        <w:rPr>
          <w:rFonts w:hint="eastAsia" w:ascii="宋体" w:hAnsi="宋体" w:cs="宋体"/>
          <w:sz w:val="24"/>
        </w:rPr>
        <w:t>以实际采购量为准，按实结算。</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5"/>
        <w:textAlignment w:val="auto"/>
        <w:rPr>
          <w:rFonts w:ascii="宋体" w:hAnsi="宋体" w:cs="宋体"/>
          <w:b/>
          <w:sz w:val="24"/>
        </w:rPr>
      </w:pPr>
      <w:r>
        <w:rPr>
          <w:rFonts w:hint="eastAsia" w:ascii="宋体" w:hAnsi="宋体" w:cs="宋体"/>
          <w:b/>
          <w:sz w:val="24"/>
          <w:lang w:val="en-US" w:eastAsia="zh-CN"/>
        </w:rPr>
        <w:t>九</w:t>
      </w:r>
      <w:r>
        <w:rPr>
          <w:rFonts w:hint="eastAsia" w:ascii="宋体" w:hAnsi="宋体" w:cs="宋体"/>
          <w:b/>
          <w:sz w:val="24"/>
        </w:rPr>
        <w:t>、解释权：</w:t>
      </w:r>
      <w:r>
        <w:rPr>
          <w:rFonts w:hint="eastAsia" w:ascii="宋体" w:hAnsi="宋体" w:cs="宋体"/>
          <w:sz w:val="24"/>
        </w:rPr>
        <w:t>本招标文件依据《政府采购法》及有关规定编制，解释权属招标人。</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ascii="宋体" w:hAnsi="宋体" w:cs="宋体"/>
          <w:sz w:val="24"/>
        </w:rPr>
      </w:pPr>
      <w:r>
        <w:rPr>
          <w:rFonts w:hint="eastAsia" w:ascii="宋体" w:hAnsi="宋体" w:cs="宋体"/>
          <w:b/>
          <w:sz w:val="24"/>
        </w:rPr>
        <w:t>十</w:t>
      </w:r>
      <w:bookmarkStart w:id="21" w:name="_GoBack"/>
      <w:bookmarkEnd w:id="21"/>
      <w:r>
        <w:rPr>
          <w:rFonts w:hint="eastAsia" w:ascii="宋体" w:hAnsi="宋体" w:cs="宋体"/>
          <w:b/>
          <w:sz w:val="24"/>
        </w:rPr>
        <w:t>、通讯地址：</w:t>
      </w:r>
      <w:r>
        <w:rPr>
          <w:rFonts w:hint="eastAsia" w:ascii="宋体" w:hAnsi="宋体" w:cs="宋体"/>
          <w:sz w:val="24"/>
        </w:rPr>
        <w:t>所有与招标有关的函电请按下面联系。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通讯地址：浙江省衢州市九华北大道78号衢州学院，邮编：324000。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sz w:val="24"/>
        </w:rPr>
      </w:pPr>
      <w:r>
        <w:rPr>
          <w:rFonts w:hint="eastAsia" w:ascii="宋体" w:hAnsi="宋体" w:cs="宋体"/>
          <w:color w:val="000000"/>
          <w:sz w:val="24"/>
          <w:lang w:val="en-US" w:eastAsia="zh-CN"/>
        </w:rPr>
        <w:t>项目采购</w:t>
      </w:r>
      <w:r>
        <w:rPr>
          <w:rFonts w:hint="eastAsia" w:ascii="宋体" w:hAnsi="宋体" w:cs="宋体"/>
          <w:color w:val="000000"/>
          <w:sz w:val="24"/>
        </w:rPr>
        <w:t>联系人：周老师，电话：0570-8015042，18957039862。</w:t>
      </w:r>
    </w:p>
    <w:p>
      <w:pPr>
        <w:keepNext w:val="0"/>
        <w:keepLines w:val="0"/>
        <w:pageBreakBefore w:val="0"/>
        <w:widowControl w:val="0"/>
        <w:kinsoku/>
        <w:wordWrap/>
        <w:overflowPunct/>
        <w:topLinePunct w:val="0"/>
        <w:autoSpaceDE/>
        <w:autoSpaceDN/>
        <w:bidi w:val="0"/>
        <w:adjustRightInd/>
        <w:snapToGrid/>
        <w:spacing w:line="360" w:lineRule="auto"/>
        <w:ind w:left="456" w:leftChars="228" w:firstLine="12" w:firstLineChars="5"/>
        <w:textAlignment w:val="auto"/>
        <w:rPr>
          <w:rFonts w:ascii="宋体" w:hAnsi="宋体" w:cs="宋体"/>
          <w:bCs/>
          <w:sz w:val="24"/>
        </w:rPr>
      </w:pPr>
      <w:r>
        <w:rPr>
          <w:rFonts w:hint="eastAsia" w:ascii="宋体" w:hAnsi="宋体" w:cs="宋体"/>
          <w:color w:val="000000"/>
          <w:kern w:val="0"/>
          <w:sz w:val="24"/>
        </w:rPr>
        <w:t>质疑答复联系人：</w:t>
      </w:r>
      <w:r>
        <w:rPr>
          <w:rFonts w:hint="eastAsia" w:ascii="宋体" w:hAnsi="宋体" w:cs="宋体"/>
          <w:color w:val="000000"/>
          <w:kern w:val="0"/>
          <w:sz w:val="24"/>
          <w:lang w:val="en-US" w:eastAsia="zh-CN"/>
        </w:rPr>
        <w:t>郑老师</w:t>
      </w:r>
      <w:r>
        <w:rPr>
          <w:rFonts w:hint="eastAsia" w:ascii="宋体" w:hAnsi="宋体" w:cs="宋体"/>
          <w:color w:val="000000"/>
          <w:kern w:val="0"/>
          <w:sz w:val="24"/>
        </w:rPr>
        <w:t>；电话：</w:t>
      </w:r>
      <w:r>
        <w:rPr>
          <w:rFonts w:hint="eastAsia" w:ascii="宋体" w:hAnsi="宋体" w:cs="宋体"/>
          <w:color w:val="000000"/>
          <w:kern w:val="0"/>
          <w:sz w:val="24"/>
          <w:lang w:val="en-US" w:eastAsia="zh-CN"/>
        </w:rPr>
        <w:t>0570-8015028，</w:t>
      </w:r>
      <w:r>
        <w:rPr>
          <w:rFonts w:ascii="宋体" w:hAnsi="宋体" w:cs="宋体"/>
          <w:sz w:val="24"/>
        </w:rPr>
        <w:t>15345707715</w:t>
      </w:r>
      <w:r>
        <w:rPr>
          <w:rFonts w:hint="eastAsia" w:ascii="宋体" w:hAnsi="宋体" w:cs="宋体"/>
          <w:color w:val="000000"/>
          <w:kern w:val="0"/>
          <w:sz w:val="24"/>
        </w:rPr>
        <w:t>。   </w:t>
      </w:r>
    </w:p>
    <w:p>
      <w:pPr>
        <w:keepNext w:val="0"/>
        <w:keepLines w:val="0"/>
        <w:pageBreakBefore w:val="0"/>
        <w:widowControl w:val="0"/>
        <w:kinsoku/>
        <w:wordWrap/>
        <w:overflowPunct/>
        <w:topLinePunct w:val="0"/>
        <w:autoSpaceDE/>
        <w:autoSpaceDN/>
        <w:bidi w:val="0"/>
        <w:adjustRightInd/>
        <w:snapToGrid/>
        <w:spacing w:line="360" w:lineRule="auto"/>
        <w:ind w:left="456" w:leftChars="228" w:firstLine="12" w:firstLineChars="5"/>
        <w:textAlignment w:val="auto"/>
        <w:rPr>
          <w:rFonts w:ascii="宋体" w:hAnsi="宋体" w:cs="宋体"/>
          <w:color w:val="000000"/>
          <w:kern w:val="0"/>
          <w:sz w:val="24"/>
          <w:szCs w:val="22"/>
        </w:rPr>
      </w:pPr>
      <w:r>
        <w:rPr>
          <w:rFonts w:hint="eastAsia" w:ascii="宋体" w:hAnsi="宋体" w:cs="宋体"/>
          <w:color w:val="000000"/>
          <w:kern w:val="0"/>
          <w:sz w:val="24"/>
          <w:szCs w:val="22"/>
        </w:rPr>
        <w:t>项目技术答疑联系人：</w:t>
      </w:r>
      <w:r>
        <w:rPr>
          <w:rFonts w:hint="eastAsia" w:ascii="宋体" w:hAnsi="宋体" w:cs="宋体"/>
          <w:color w:val="000000"/>
          <w:kern w:val="0"/>
          <w:sz w:val="24"/>
          <w:szCs w:val="22"/>
          <w:lang w:val="en-US" w:eastAsia="zh-CN"/>
        </w:rPr>
        <w:t>李</w:t>
      </w:r>
      <w:r>
        <w:rPr>
          <w:rFonts w:hint="eastAsia" w:ascii="宋体" w:hAnsi="宋体" w:cs="宋体"/>
          <w:color w:val="000000"/>
          <w:kern w:val="0"/>
          <w:sz w:val="24"/>
          <w:szCs w:val="22"/>
        </w:rPr>
        <w:t>老师，</w:t>
      </w:r>
      <w:r>
        <w:rPr>
          <w:rFonts w:hint="eastAsia" w:ascii="宋体" w:hAnsi="宋体" w:cs="宋体"/>
          <w:color w:val="000000"/>
          <w:kern w:val="0"/>
          <w:sz w:val="24"/>
          <w:szCs w:val="22"/>
          <w:lang w:val="en-US" w:eastAsia="zh-CN"/>
        </w:rPr>
        <w:t>0570-8028725，18892686988</w:t>
      </w:r>
      <w:r>
        <w:rPr>
          <w:rFonts w:hint="eastAsia" w:ascii="宋体" w:hAnsi="宋体" w:cs="宋体"/>
          <w:color w:val="000000"/>
          <w:kern w:val="0"/>
          <w:sz w:val="24"/>
          <w:szCs w:val="22"/>
        </w:rPr>
        <w:t>。</w:t>
      </w: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rPr>
          <w:rFonts w:hint="eastAsia" w:ascii="宋体" w:hAnsi="宋体" w:cs="宋体"/>
          <w:b/>
          <w:bCs/>
          <w:sz w:val="32"/>
          <w:szCs w:val="32"/>
        </w:rPr>
      </w:pPr>
      <w:r>
        <w:rPr>
          <w:rFonts w:hint="eastAsia" w:ascii="宋体" w:hAnsi="宋体" w:cs="宋体"/>
          <w:b/>
          <w:bCs/>
          <w:sz w:val="32"/>
          <w:szCs w:val="32"/>
        </w:rPr>
        <w:br w:type="page"/>
      </w:r>
    </w:p>
    <w:p>
      <w:pPr>
        <w:keepNext w:val="0"/>
        <w:keepLines w:val="0"/>
        <w:pageBreakBefore w:val="0"/>
        <w:kinsoku/>
        <w:wordWrap/>
        <w:overflowPunct/>
        <w:topLinePunct w:val="0"/>
        <w:autoSpaceDE/>
        <w:autoSpaceDN/>
        <w:bidi w:val="0"/>
        <w:spacing w:line="360" w:lineRule="auto"/>
        <w:jc w:val="center"/>
        <w:textAlignment w:val="auto"/>
        <w:rPr>
          <w:rFonts w:ascii="宋体" w:hAnsi="宋体" w:cs="宋体"/>
          <w:b/>
          <w:bCs/>
          <w:sz w:val="32"/>
          <w:szCs w:val="32"/>
        </w:rPr>
      </w:pPr>
      <w:r>
        <w:rPr>
          <w:rFonts w:hint="eastAsia" w:ascii="宋体" w:hAnsi="宋体" w:cs="宋体"/>
          <w:b/>
          <w:bCs/>
          <w:sz w:val="32"/>
          <w:szCs w:val="32"/>
        </w:rPr>
        <w:t>第三章 采购内容及要求</w:t>
      </w:r>
    </w:p>
    <w:p>
      <w:pPr>
        <w:keepNext w:val="0"/>
        <w:keepLines w:val="0"/>
        <w:pageBreakBefore w:val="0"/>
        <w:kinsoku/>
        <w:wordWrap/>
        <w:overflowPunct/>
        <w:topLinePunct w:val="0"/>
        <w:autoSpaceDE/>
        <w:autoSpaceDN/>
        <w:bidi w:val="0"/>
        <w:spacing w:line="360" w:lineRule="auto"/>
        <w:jc w:val="center"/>
        <w:textAlignment w:val="auto"/>
        <w:rPr>
          <w:rFonts w:ascii="宋体" w:hAnsi="宋体" w:cs="宋体"/>
          <w:bCs/>
          <w:color w:val="000000"/>
          <w:sz w:val="24"/>
          <w:szCs w:val="24"/>
        </w:rPr>
      </w:pPr>
      <w:r>
        <w:rPr>
          <w:rFonts w:hint="eastAsia" w:ascii="宋体" w:hAnsi="宋体" w:cs="宋体"/>
          <w:b/>
          <w:sz w:val="24"/>
          <w:szCs w:val="24"/>
        </w:rPr>
        <w:t>标注“▲”号的为不可负偏离条款，对这些条款的任何负偏离为无效投标</w:t>
      </w:r>
      <w:r>
        <w:rPr>
          <w:rFonts w:hint="eastAsia" w:ascii="宋体" w:hAnsi="宋体" w:cs="宋体"/>
          <w:bCs/>
          <w:sz w:val="24"/>
          <w:szCs w:val="24"/>
        </w:rPr>
        <w:t>。</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bCs/>
          <w:sz w:val="24"/>
        </w:rPr>
      </w:pPr>
      <w:r>
        <w:rPr>
          <w:rFonts w:hint="eastAsia" w:ascii="宋体" w:hAnsi="宋体" w:cs="宋体"/>
          <w:b/>
          <w:sz w:val="24"/>
        </w:rPr>
        <w:t>一、采购内容</w:t>
      </w:r>
      <w:r>
        <w:rPr>
          <w:rFonts w:hint="eastAsia" w:ascii="宋体" w:hAnsi="宋体" w:cs="宋体"/>
          <w:b/>
          <w:bCs/>
          <w:sz w:val="24"/>
        </w:rPr>
        <w:t xml:space="preserve"> </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sz w:val="24"/>
        </w:rPr>
      </w:pPr>
      <w:r>
        <w:rPr>
          <w:rFonts w:hint="eastAsia" w:ascii="宋体" w:hAnsi="宋体" w:cs="宋体"/>
          <w:b/>
          <w:sz w:val="24"/>
        </w:rPr>
        <w:t xml:space="preserve">   1.项目概况</w:t>
      </w:r>
    </w:p>
    <w:tbl>
      <w:tblPr>
        <w:tblStyle w:val="1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350"/>
        <w:gridCol w:w="818"/>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60" w:right="60"/>
              <w:jc w:val="center"/>
              <w:textAlignment w:val="auto"/>
              <w:rPr>
                <w:rFonts w:hint="default" w:ascii="宋体" w:hAnsi="宋体" w:cs="宋体"/>
                <w:color w:val="000000"/>
                <w:kern w:val="0"/>
                <w:sz w:val="24"/>
                <w:szCs w:val="20"/>
              </w:rPr>
            </w:pPr>
            <w:r>
              <w:rPr>
                <w:rFonts w:hint="eastAsia" w:ascii="宋体" w:hAnsi="宋体" w:cs="宋体"/>
                <w:color w:val="000000"/>
                <w:kern w:val="0"/>
                <w:sz w:val="24"/>
                <w:szCs w:val="20"/>
              </w:rPr>
              <w:t>标项内容</w:t>
            </w:r>
          </w:p>
        </w:tc>
        <w:tc>
          <w:tcPr>
            <w:tcW w:w="2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60" w:right="60"/>
              <w:jc w:val="center"/>
              <w:textAlignment w:val="auto"/>
              <w:rPr>
                <w:rFonts w:hint="default" w:ascii="宋体" w:hAnsi="宋体" w:cs="宋体"/>
                <w:color w:val="000000"/>
                <w:kern w:val="0"/>
                <w:sz w:val="24"/>
                <w:szCs w:val="20"/>
              </w:rPr>
            </w:pPr>
            <w:r>
              <w:rPr>
                <w:rFonts w:hint="eastAsia" w:ascii="宋体" w:hAnsi="宋体" w:cs="宋体"/>
                <w:color w:val="000000"/>
                <w:kern w:val="0"/>
                <w:sz w:val="24"/>
                <w:szCs w:val="20"/>
              </w:rPr>
              <w:t>预估采购量</w:t>
            </w:r>
          </w:p>
        </w:tc>
        <w:tc>
          <w:tcPr>
            <w:tcW w:w="818"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60" w:right="60"/>
              <w:jc w:val="center"/>
              <w:textAlignment w:val="auto"/>
              <w:rPr>
                <w:rFonts w:hint="default" w:ascii="宋体" w:hAnsi="宋体" w:cs="宋体"/>
                <w:color w:val="000000"/>
                <w:kern w:val="0"/>
                <w:sz w:val="24"/>
                <w:szCs w:val="20"/>
              </w:rPr>
            </w:pPr>
            <w:r>
              <w:rPr>
                <w:rFonts w:hint="eastAsia" w:ascii="宋体" w:hAnsi="宋体" w:cs="宋体"/>
                <w:color w:val="000000"/>
                <w:kern w:val="0"/>
                <w:sz w:val="24"/>
                <w:szCs w:val="20"/>
              </w:rPr>
              <w:t>单位</w:t>
            </w:r>
          </w:p>
        </w:tc>
        <w:tc>
          <w:tcPr>
            <w:tcW w:w="4240"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60" w:right="60"/>
              <w:jc w:val="center"/>
              <w:textAlignment w:val="auto"/>
              <w:rPr>
                <w:rFonts w:hint="default" w:ascii="宋体" w:hAnsi="宋体" w:cs="宋体"/>
                <w:color w:val="000000"/>
                <w:kern w:val="0"/>
                <w:sz w:val="24"/>
                <w:szCs w:val="20"/>
              </w:rPr>
            </w:pPr>
            <w:r>
              <w:rPr>
                <w:rFonts w:hint="eastAsia" w:ascii="宋体" w:hAnsi="宋体" w:cs="宋体"/>
                <w:color w:val="000000"/>
                <w:kern w:val="0"/>
                <w:sz w:val="24"/>
                <w:szCs w:val="20"/>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60" w:right="60"/>
              <w:jc w:val="center"/>
              <w:textAlignment w:val="auto"/>
              <w:rPr>
                <w:rFonts w:hint="default" w:ascii="宋体" w:hAnsi="宋体" w:cs="宋体"/>
                <w:color w:val="000000"/>
                <w:kern w:val="0"/>
                <w:sz w:val="24"/>
                <w:szCs w:val="20"/>
              </w:rPr>
            </w:pPr>
            <w:r>
              <w:rPr>
                <w:rFonts w:hint="eastAsia" w:ascii="宋体" w:hAnsi="宋体" w:cs="宋体"/>
                <w:color w:val="000000"/>
                <w:sz w:val="24"/>
                <w:szCs w:val="20"/>
              </w:rPr>
              <w:t>学生床上用品</w:t>
            </w:r>
          </w:p>
        </w:tc>
        <w:tc>
          <w:tcPr>
            <w:tcW w:w="2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60" w:firstLine="0" w:firstLineChars="0"/>
              <w:jc w:val="center"/>
              <w:textAlignment w:val="auto"/>
              <w:rPr>
                <w:rFonts w:hint="default" w:ascii="宋体" w:hAnsi="宋体" w:cs="宋体"/>
                <w:color w:val="000000"/>
                <w:kern w:val="0"/>
                <w:sz w:val="24"/>
                <w:szCs w:val="20"/>
              </w:rPr>
            </w:pPr>
            <w:r>
              <w:rPr>
                <w:rFonts w:hint="default" w:ascii="宋体" w:hAnsi="宋体" w:cs="宋体"/>
                <w:color w:val="000000"/>
                <w:kern w:val="0"/>
                <w:sz w:val="24"/>
                <w:szCs w:val="20"/>
              </w:rPr>
              <w:t>400套</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60" w:firstLine="0" w:firstLineChars="0"/>
              <w:jc w:val="center"/>
              <w:textAlignment w:val="auto"/>
              <w:rPr>
                <w:rFonts w:hint="default" w:ascii="宋体" w:hAnsi="宋体" w:cs="宋体"/>
                <w:color w:val="000000"/>
                <w:kern w:val="0"/>
                <w:sz w:val="24"/>
                <w:szCs w:val="20"/>
              </w:rPr>
            </w:pPr>
            <w:r>
              <w:rPr>
                <w:rFonts w:hint="eastAsia" w:ascii="宋体" w:hAnsi="宋体" w:cs="宋体"/>
                <w:color w:val="000000"/>
                <w:kern w:val="0"/>
                <w:sz w:val="24"/>
                <w:szCs w:val="20"/>
              </w:rPr>
              <w:t>以学生实际购买数为准</w:t>
            </w:r>
          </w:p>
        </w:tc>
        <w:tc>
          <w:tcPr>
            <w:tcW w:w="818"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60" w:right="60"/>
              <w:jc w:val="center"/>
              <w:textAlignment w:val="auto"/>
              <w:rPr>
                <w:rFonts w:hint="default" w:ascii="宋体" w:hAnsi="宋体" w:cs="宋体"/>
                <w:color w:val="000000"/>
                <w:kern w:val="0"/>
                <w:sz w:val="24"/>
                <w:szCs w:val="20"/>
              </w:rPr>
            </w:pPr>
            <w:r>
              <w:rPr>
                <w:rFonts w:hint="eastAsia" w:ascii="宋体" w:hAnsi="宋体" w:cs="宋体"/>
                <w:color w:val="000000"/>
                <w:kern w:val="0"/>
                <w:sz w:val="24"/>
                <w:szCs w:val="20"/>
              </w:rPr>
              <w:t>套</w:t>
            </w:r>
          </w:p>
        </w:tc>
        <w:tc>
          <w:tcPr>
            <w:tcW w:w="4240" w:type="dxa"/>
            <w:vAlign w:val="center"/>
          </w:tcPr>
          <w:p>
            <w:pPr>
              <w:keepNext w:val="0"/>
              <w:keepLines w:val="0"/>
              <w:pageBreakBefore w:val="0"/>
              <w:suppressLineNumbers w:val="0"/>
              <w:shd w:val="clear" w:color="auto" w:fill="FFFFFF"/>
              <w:kinsoku/>
              <w:wordWrap/>
              <w:overflowPunct/>
              <w:topLinePunct w:val="0"/>
              <w:autoSpaceDE/>
              <w:autoSpaceDN/>
              <w:bidi w:val="0"/>
              <w:spacing w:before="0" w:beforeAutospacing="0" w:after="0" w:afterAutospacing="0" w:line="360" w:lineRule="auto"/>
              <w:ind w:left="0" w:right="0" w:firstLine="494" w:firstLineChars="205"/>
              <w:textAlignment w:val="auto"/>
              <w:rPr>
                <w:rFonts w:hint="default" w:ascii="宋体" w:hAnsi="宋体" w:cs="宋体"/>
                <w:kern w:val="0"/>
                <w:sz w:val="24"/>
                <w:szCs w:val="20"/>
              </w:rPr>
            </w:pPr>
            <w:r>
              <w:rPr>
                <w:rFonts w:hint="eastAsia" w:ascii="宋体" w:hAnsi="宋体" w:cs="宋体"/>
                <w:b/>
                <w:sz w:val="24"/>
                <w:szCs w:val="20"/>
              </w:rPr>
              <w:t>▲</w:t>
            </w:r>
            <w:r>
              <w:rPr>
                <w:rFonts w:hint="eastAsia" w:ascii="宋体" w:hAnsi="宋体" w:cs="宋体"/>
                <w:sz w:val="24"/>
                <w:szCs w:val="20"/>
              </w:rPr>
              <w:t>质量符合浙教办计[2015]34号文件颁布的《学生公寓用床上用品配置质量标准（试行）》的要求。</w:t>
            </w:r>
          </w:p>
        </w:tc>
      </w:tr>
    </w:tbl>
    <w:p>
      <w:pPr>
        <w:keepNext w:val="0"/>
        <w:keepLines w:val="0"/>
        <w:pageBreakBefore w:val="0"/>
        <w:tabs>
          <w:tab w:val="left" w:pos="2366"/>
        </w:tabs>
        <w:kinsoku/>
        <w:wordWrap/>
        <w:overflowPunct/>
        <w:topLinePunct w:val="0"/>
        <w:autoSpaceDE/>
        <w:autoSpaceDN/>
        <w:bidi w:val="0"/>
        <w:spacing w:line="360" w:lineRule="auto"/>
        <w:ind w:firstLine="495"/>
        <w:textAlignment w:val="auto"/>
        <w:rPr>
          <w:rFonts w:ascii="宋体" w:hAnsi="宋体" w:cs="宋体"/>
          <w:color w:val="000000"/>
          <w:sz w:val="24"/>
        </w:rPr>
      </w:pPr>
      <w:r>
        <w:rPr>
          <w:rFonts w:hint="eastAsia" w:ascii="宋体" w:hAnsi="宋体" w:cs="宋体"/>
          <w:b/>
          <w:sz w:val="24"/>
        </w:rPr>
        <w:t>学生床上用品为学生自愿购买物品，采购数量以学生实际采购为准。</w:t>
      </w:r>
      <w:r>
        <w:rPr>
          <w:rFonts w:hint="eastAsia" w:ascii="宋体" w:hAnsi="宋体" w:cs="宋体"/>
          <w:color w:val="000000"/>
          <w:sz w:val="24"/>
        </w:rPr>
        <w:t>本项目服务期限三年，具体以合同起讫时间为准。</w:t>
      </w:r>
    </w:p>
    <w:p>
      <w:pPr>
        <w:keepNext w:val="0"/>
        <w:keepLines w:val="0"/>
        <w:pageBreakBefore w:val="0"/>
        <w:kinsoku/>
        <w:wordWrap/>
        <w:overflowPunct/>
        <w:topLinePunct w:val="0"/>
        <w:autoSpaceDE/>
        <w:autoSpaceDN/>
        <w:bidi w:val="0"/>
        <w:spacing w:line="360" w:lineRule="auto"/>
        <w:ind w:firstLine="602" w:firstLineChars="250"/>
        <w:textAlignment w:val="auto"/>
        <w:rPr>
          <w:rFonts w:ascii="宋体" w:hAnsi="宋体" w:cs="宋体"/>
          <w:b/>
          <w:color w:val="000000"/>
          <w:sz w:val="24"/>
        </w:rPr>
      </w:pPr>
      <w:r>
        <w:rPr>
          <w:rFonts w:hint="eastAsia" w:ascii="宋体" w:hAnsi="宋体" w:cs="宋体"/>
          <w:b/>
          <w:color w:val="000000"/>
          <w:sz w:val="24"/>
        </w:rPr>
        <w:t>2.每套配置</w:t>
      </w:r>
    </w:p>
    <w:tbl>
      <w:tblPr>
        <w:tblStyle w:val="13"/>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85"/>
        <w:gridCol w:w="2435"/>
        <w:gridCol w:w="2148"/>
        <w:gridCol w:w="753"/>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序号</w:t>
            </w:r>
          </w:p>
        </w:tc>
        <w:tc>
          <w:tcPr>
            <w:tcW w:w="148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品 名</w:t>
            </w:r>
          </w:p>
        </w:tc>
        <w:tc>
          <w:tcPr>
            <w:tcW w:w="243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规 格（cm）</w:t>
            </w:r>
          </w:p>
        </w:tc>
        <w:tc>
          <w:tcPr>
            <w:tcW w:w="21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标 准</w:t>
            </w:r>
          </w:p>
        </w:tc>
        <w:tc>
          <w:tcPr>
            <w:tcW w:w="753"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数 量</w:t>
            </w:r>
          </w:p>
        </w:tc>
        <w:tc>
          <w:tcPr>
            <w:tcW w:w="12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w:t>
            </w:r>
          </w:p>
        </w:tc>
        <w:tc>
          <w:tcPr>
            <w:tcW w:w="148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絮棉胎（盖）</w:t>
            </w:r>
          </w:p>
        </w:tc>
        <w:tc>
          <w:tcPr>
            <w:tcW w:w="243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200×150（3公斤）</w:t>
            </w:r>
          </w:p>
        </w:tc>
        <w:tc>
          <w:tcPr>
            <w:tcW w:w="21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原棉三级</w:t>
            </w:r>
          </w:p>
        </w:tc>
        <w:tc>
          <w:tcPr>
            <w:tcW w:w="753"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w:t>
            </w:r>
          </w:p>
        </w:tc>
        <w:tc>
          <w:tcPr>
            <w:tcW w:w="12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2</w:t>
            </w:r>
          </w:p>
        </w:tc>
        <w:tc>
          <w:tcPr>
            <w:tcW w:w="148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盖被纱布套</w:t>
            </w:r>
          </w:p>
        </w:tc>
        <w:tc>
          <w:tcPr>
            <w:tcW w:w="243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200×150</w:t>
            </w:r>
          </w:p>
        </w:tc>
        <w:tc>
          <w:tcPr>
            <w:tcW w:w="21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p>
        </w:tc>
        <w:tc>
          <w:tcPr>
            <w:tcW w:w="753"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w:t>
            </w:r>
          </w:p>
        </w:tc>
        <w:tc>
          <w:tcPr>
            <w:tcW w:w="12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3</w:t>
            </w:r>
          </w:p>
        </w:tc>
        <w:tc>
          <w:tcPr>
            <w:tcW w:w="148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絮棉胎（垫）</w:t>
            </w:r>
          </w:p>
        </w:tc>
        <w:tc>
          <w:tcPr>
            <w:tcW w:w="243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195×90（2公斤）</w:t>
            </w:r>
          </w:p>
        </w:tc>
        <w:tc>
          <w:tcPr>
            <w:tcW w:w="21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原棉三级</w:t>
            </w:r>
          </w:p>
        </w:tc>
        <w:tc>
          <w:tcPr>
            <w:tcW w:w="753"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w:t>
            </w:r>
          </w:p>
        </w:tc>
        <w:tc>
          <w:tcPr>
            <w:tcW w:w="12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4</w:t>
            </w:r>
          </w:p>
        </w:tc>
        <w:tc>
          <w:tcPr>
            <w:tcW w:w="148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垫被纱布套</w:t>
            </w:r>
          </w:p>
        </w:tc>
        <w:tc>
          <w:tcPr>
            <w:tcW w:w="243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200×90</w:t>
            </w:r>
          </w:p>
        </w:tc>
        <w:tc>
          <w:tcPr>
            <w:tcW w:w="21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p>
        </w:tc>
        <w:tc>
          <w:tcPr>
            <w:tcW w:w="753"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w:t>
            </w:r>
          </w:p>
        </w:tc>
        <w:tc>
          <w:tcPr>
            <w:tcW w:w="12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5</w:t>
            </w:r>
          </w:p>
        </w:tc>
        <w:tc>
          <w:tcPr>
            <w:tcW w:w="148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被套</w:t>
            </w:r>
          </w:p>
        </w:tc>
        <w:tc>
          <w:tcPr>
            <w:tcW w:w="243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210×155</w:t>
            </w:r>
          </w:p>
        </w:tc>
        <w:tc>
          <w:tcPr>
            <w:tcW w:w="21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13372斜纹印染布全棉</w:t>
            </w:r>
          </w:p>
        </w:tc>
        <w:tc>
          <w:tcPr>
            <w:tcW w:w="753"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2</w:t>
            </w:r>
          </w:p>
        </w:tc>
        <w:tc>
          <w:tcPr>
            <w:tcW w:w="12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6</w:t>
            </w:r>
          </w:p>
        </w:tc>
        <w:tc>
          <w:tcPr>
            <w:tcW w:w="148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床单</w:t>
            </w:r>
          </w:p>
        </w:tc>
        <w:tc>
          <w:tcPr>
            <w:tcW w:w="243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210×110</w:t>
            </w:r>
          </w:p>
        </w:tc>
        <w:tc>
          <w:tcPr>
            <w:tcW w:w="21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13372斜纹印染布全棉</w:t>
            </w:r>
          </w:p>
        </w:tc>
        <w:tc>
          <w:tcPr>
            <w:tcW w:w="753"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2</w:t>
            </w:r>
          </w:p>
        </w:tc>
        <w:tc>
          <w:tcPr>
            <w:tcW w:w="12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7</w:t>
            </w:r>
          </w:p>
        </w:tc>
        <w:tc>
          <w:tcPr>
            <w:tcW w:w="148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枕套</w:t>
            </w:r>
          </w:p>
        </w:tc>
        <w:tc>
          <w:tcPr>
            <w:tcW w:w="243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42×72</w:t>
            </w:r>
          </w:p>
        </w:tc>
        <w:tc>
          <w:tcPr>
            <w:tcW w:w="21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13372斜纹印染布全棉</w:t>
            </w:r>
          </w:p>
        </w:tc>
        <w:tc>
          <w:tcPr>
            <w:tcW w:w="753"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2</w:t>
            </w:r>
          </w:p>
        </w:tc>
        <w:tc>
          <w:tcPr>
            <w:tcW w:w="12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8</w:t>
            </w:r>
          </w:p>
        </w:tc>
        <w:tc>
          <w:tcPr>
            <w:tcW w:w="148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蚊帐</w:t>
            </w:r>
          </w:p>
        </w:tc>
        <w:tc>
          <w:tcPr>
            <w:tcW w:w="243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206×90×165</w:t>
            </w:r>
          </w:p>
        </w:tc>
        <w:tc>
          <w:tcPr>
            <w:tcW w:w="214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涤纶20-21眼</w:t>
            </w:r>
          </w:p>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（含帐钩1副）</w:t>
            </w:r>
          </w:p>
        </w:tc>
        <w:tc>
          <w:tcPr>
            <w:tcW w:w="75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w:t>
            </w:r>
          </w:p>
        </w:tc>
        <w:tc>
          <w:tcPr>
            <w:tcW w:w="124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9</w:t>
            </w:r>
          </w:p>
        </w:tc>
        <w:tc>
          <w:tcPr>
            <w:tcW w:w="148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枕芯</w:t>
            </w:r>
          </w:p>
        </w:tc>
        <w:tc>
          <w:tcPr>
            <w:tcW w:w="243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38×68</w:t>
            </w:r>
          </w:p>
        </w:tc>
        <w:tc>
          <w:tcPr>
            <w:tcW w:w="21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云丝</w:t>
            </w:r>
          </w:p>
        </w:tc>
        <w:tc>
          <w:tcPr>
            <w:tcW w:w="753"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w:t>
            </w:r>
          </w:p>
        </w:tc>
        <w:tc>
          <w:tcPr>
            <w:tcW w:w="12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10</w:t>
            </w:r>
          </w:p>
        </w:tc>
        <w:tc>
          <w:tcPr>
            <w:tcW w:w="148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竹席</w:t>
            </w:r>
          </w:p>
        </w:tc>
        <w:tc>
          <w:tcPr>
            <w:tcW w:w="243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190×90</w:t>
            </w:r>
          </w:p>
        </w:tc>
        <w:tc>
          <w:tcPr>
            <w:tcW w:w="21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本白</w:t>
            </w:r>
          </w:p>
        </w:tc>
        <w:tc>
          <w:tcPr>
            <w:tcW w:w="753"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w:t>
            </w:r>
          </w:p>
        </w:tc>
        <w:tc>
          <w:tcPr>
            <w:tcW w:w="12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11</w:t>
            </w:r>
          </w:p>
        </w:tc>
        <w:tc>
          <w:tcPr>
            <w:tcW w:w="148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枕席</w:t>
            </w:r>
          </w:p>
        </w:tc>
        <w:tc>
          <w:tcPr>
            <w:tcW w:w="243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47×68</w:t>
            </w:r>
          </w:p>
        </w:tc>
        <w:tc>
          <w:tcPr>
            <w:tcW w:w="21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p>
        </w:tc>
        <w:tc>
          <w:tcPr>
            <w:tcW w:w="753"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w:t>
            </w:r>
          </w:p>
        </w:tc>
        <w:tc>
          <w:tcPr>
            <w:tcW w:w="12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12</w:t>
            </w:r>
          </w:p>
        </w:tc>
        <w:tc>
          <w:tcPr>
            <w:tcW w:w="148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牛津包</w:t>
            </w:r>
          </w:p>
        </w:tc>
        <w:tc>
          <w:tcPr>
            <w:tcW w:w="2435"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p>
        </w:tc>
        <w:tc>
          <w:tcPr>
            <w:tcW w:w="21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p>
        </w:tc>
        <w:tc>
          <w:tcPr>
            <w:tcW w:w="753"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1</w:t>
            </w:r>
          </w:p>
        </w:tc>
        <w:tc>
          <w:tcPr>
            <w:tcW w:w="1248" w:type="dxa"/>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color w:val="000000"/>
                <w:sz w:val="24"/>
                <w:szCs w:val="24"/>
              </w:rPr>
            </w:pPr>
            <w:r>
              <w:rPr>
                <w:rFonts w:hint="eastAsia" w:ascii="宋体" w:hAnsi="宋体" w:cs="宋体"/>
                <w:color w:val="000000"/>
                <w:sz w:val="24"/>
                <w:szCs w:val="24"/>
              </w:rPr>
              <w:t>只</w:t>
            </w:r>
          </w:p>
        </w:tc>
      </w:tr>
    </w:tbl>
    <w:p>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0"/>
        <w:rPr>
          <w:rFonts w:hint="default" w:ascii="宋体" w:hAnsi="宋体" w:eastAsia="宋体" w:cs="宋体"/>
          <w:b/>
          <w:sz w:val="24"/>
          <w:lang w:val="en-US" w:eastAsia="zh-CN"/>
        </w:rPr>
      </w:pPr>
      <w:r>
        <w:rPr>
          <w:rFonts w:hint="eastAsia" w:ascii="宋体" w:hAnsi="宋体" w:cs="宋体"/>
          <w:b/>
          <w:sz w:val="24"/>
          <w:lang w:eastAsia="zh-CN"/>
        </w:rPr>
        <w:t>二</w:t>
      </w:r>
      <w:r>
        <w:rPr>
          <w:rFonts w:hint="eastAsia" w:ascii="宋体" w:hAnsi="宋体" w:cs="宋体"/>
          <w:b/>
          <w:sz w:val="24"/>
        </w:rPr>
        <w:t>、</w:t>
      </w:r>
      <w:r>
        <w:rPr>
          <w:rFonts w:hint="eastAsia" w:ascii="宋体" w:hAnsi="宋体" w:cs="宋体"/>
          <w:b/>
          <w:sz w:val="24"/>
          <w:lang w:val="en-US" w:eastAsia="zh-CN"/>
        </w:rPr>
        <w:t>其他要求</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cs="宋体"/>
          <w:b/>
          <w:kern w:val="0"/>
          <w:sz w:val="21"/>
          <w:szCs w:val="21"/>
        </w:rPr>
      </w:pPr>
      <w:r>
        <w:rPr>
          <w:rFonts w:hint="eastAsia" w:ascii="宋体" w:hAnsi="宋体" w:cs="宋体"/>
          <w:b/>
          <w:kern w:val="0"/>
          <w:sz w:val="21"/>
          <w:szCs w:val="21"/>
        </w:rPr>
        <w:t>1.上述技术参数为本次招标的基本要求。考虑到品牌间的差异，个别专业术语的命名不一致，允许各投标单位以各自的专业术语响应。</w:t>
      </w:r>
    </w:p>
    <w:p>
      <w:pPr>
        <w:keepNext w:val="0"/>
        <w:keepLines w:val="0"/>
        <w:pageBreakBefore w:val="0"/>
        <w:widowControl/>
        <w:kinsoku/>
        <w:wordWrap/>
        <w:overflowPunct/>
        <w:topLinePunct w:val="0"/>
        <w:autoSpaceDE/>
        <w:autoSpaceDN/>
        <w:bidi w:val="0"/>
        <w:adjustRightInd/>
        <w:snapToGrid/>
        <w:spacing w:line="360" w:lineRule="auto"/>
        <w:ind w:firstLine="211" w:firstLineChars="100"/>
        <w:jc w:val="left"/>
        <w:textAlignment w:val="auto"/>
        <w:rPr>
          <w:rFonts w:hint="eastAsia" w:ascii="宋体" w:hAnsi="宋体" w:cs="宋体"/>
          <w:b/>
          <w:kern w:val="0"/>
          <w:sz w:val="21"/>
          <w:szCs w:val="21"/>
        </w:rPr>
      </w:pPr>
      <w:r>
        <w:rPr>
          <w:rFonts w:hint="eastAsia" w:ascii="宋体" w:hAnsi="宋体" w:cs="宋体"/>
          <w:b/>
          <w:kern w:val="0"/>
          <w:sz w:val="21"/>
          <w:szCs w:val="21"/>
        </w:rPr>
        <w:t>▲2.投标人参加投标的絮棉胎产品</w:t>
      </w:r>
      <w:r>
        <w:rPr>
          <w:rFonts w:hint="eastAsia" w:ascii="宋体" w:hAnsi="宋体" w:cs="宋体"/>
          <w:b/>
          <w:kern w:val="0"/>
          <w:sz w:val="21"/>
          <w:szCs w:val="21"/>
          <w:lang w:val="en-US" w:eastAsia="zh-CN"/>
        </w:rPr>
        <w:t>为同一品牌</w:t>
      </w:r>
      <w:r>
        <w:rPr>
          <w:rFonts w:hint="eastAsia" w:ascii="宋体" w:hAnsi="宋体" w:cs="宋体"/>
          <w:b/>
          <w:kern w:val="0"/>
          <w:sz w:val="21"/>
          <w:szCs w:val="21"/>
        </w:rPr>
        <w:t>且通过资格审查、符合性审查的，按一家投标人计算。</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pPr>
      <w:r>
        <w:rPr>
          <w:rFonts w:hint="eastAsia" w:ascii="宋体" w:hAnsi="宋体" w:cs="宋体"/>
          <w:b/>
          <w:bCs/>
          <w:sz w:val="24"/>
          <w:lang w:eastAsia="zh-CN"/>
        </w:rPr>
        <w:t>三</w:t>
      </w:r>
      <w:r>
        <w:rPr>
          <w:rFonts w:hint="eastAsia" w:ascii="宋体" w:hAnsi="宋体" w:cs="宋体"/>
          <w:b/>
          <w:bCs/>
          <w:sz w:val="24"/>
        </w:rPr>
        <w:t>、采购要求</w:t>
      </w:r>
    </w:p>
    <w:p>
      <w:pPr>
        <w:keepNext w:val="0"/>
        <w:keepLines w:val="0"/>
        <w:pageBreakBefore w:val="0"/>
        <w:kinsoku/>
        <w:wordWrap/>
        <w:overflowPunct/>
        <w:topLinePunct w:val="0"/>
        <w:autoSpaceDE/>
        <w:autoSpaceDN/>
        <w:bidi w:val="0"/>
        <w:spacing w:line="360" w:lineRule="auto"/>
        <w:ind w:firstLine="480" w:firstLineChars="200"/>
        <w:jc w:val="left"/>
        <w:textAlignment w:val="auto"/>
        <w:rPr>
          <w:bCs/>
          <w:sz w:val="24"/>
        </w:rPr>
      </w:pPr>
      <w:r>
        <w:rPr>
          <w:rFonts w:hint="eastAsia" w:asciiTheme="majorEastAsia" w:hAnsiTheme="majorEastAsia" w:eastAsiaTheme="majorEastAsia" w:cstheme="majorEastAsia"/>
          <w:bCs/>
          <w:color w:val="000000"/>
          <w:sz w:val="24"/>
        </w:rPr>
        <w:t>▲1.</w:t>
      </w:r>
      <w:r>
        <w:rPr>
          <w:rFonts w:hint="eastAsia" w:asciiTheme="majorEastAsia" w:hAnsiTheme="majorEastAsia" w:eastAsiaTheme="majorEastAsia" w:cstheme="majorEastAsia"/>
          <w:color w:val="000000"/>
          <w:sz w:val="24"/>
        </w:rPr>
        <w:t>投标人</w:t>
      </w:r>
      <w:r>
        <w:rPr>
          <w:rFonts w:hint="eastAsia" w:asciiTheme="majorEastAsia" w:hAnsiTheme="majorEastAsia" w:eastAsiaTheme="majorEastAsia" w:cstheme="majorEastAsia"/>
          <w:bCs/>
          <w:color w:val="000000"/>
          <w:sz w:val="24"/>
        </w:rPr>
        <w:t>必须自带</w:t>
      </w:r>
      <w:r>
        <w:rPr>
          <w:rFonts w:hint="eastAsia" w:asciiTheme="majorEastAsia" w:hAnsiTheme="majorEastAsia" w:eastAsiaTheme="majorEastAsia" w:cstheme="majorEastAsia"/>
          <w:color w:val="000000"/>
          <w:sz w:val="24"/>
        </w:rPr>
        <w:t>一套样品</w:t>
      </w:r>
      <w:r>
        <w:rPr>
          <w:rFonts w:hint="eastAsia" w:asciiTheme="majorEastAsia" w:hAnsiTheme="majorEastAsia" w:eastAsiaTheme="majorEastAsia" w:cstheme="majorEastAsia"/>
          <w:color w:val="000000"/>
          <w:sz w:val="24"/>
          <w:lang w:val="en-US" w:eastAsia="zh-CN"/>
        </w:rPr>
        <w:t>(按采购清单全套配置)</w:t>
      </w:r>
      <w:r>
        <w:rPr>
          <w:rFonts w:hint="eastAsia" w:asciiTheme="majorEastAsia" w:hAnsiTheme="majorEastAsia" w:eastAsiaTheme="majorEastAsia" w:cstheme="majorEastAsia"/>
          <w:color w:val="000000"/>
          <w:sz w:val="24"/>
        </w:rPr>
        <w:t>到招标现场参加投标</w:t>
      </w:r>
      <w:r>
        <w:rPr>
          <w:rFonts w:hint="eastAsia" w:asciiTheme="majorEastAsia" w:hAnsiTheme="majorEastAsia" w:eastAsiaTheme="majorEastAsia" w:cstheme="majorEastAsia"/>
          <w:color w:val="000000"/>
          <w:sz w:val="24"/>
          <w:lang w:eastAsia="zh-CN"/>
        </w:rPr>
        <w:t>，</w:t>
      </w:r>
      <w:r>
        <w:rPr>
          <w:bCs/>
          <w:sz w:val="24"/>
        </w:rPr>
        <w:t>递交样品的同时，</w:t>
      </w:r>
      <w:r>
        <w:rPr>
          <w:rFonts w:hint="eastAsia"/>
          <w:bCs/>
          <w:sz w:val="24"/>
          <w:lang w:eastAsia="zh-CN"/>
        </w:rPr>
        <w:t>投标人</w:t>
      </w:r>
      <w:r>
        <w:rPr>
          <w:bCs/>
          <w:sz w:val="24"/>
        </w:rPr>
        <w:t>提供样品清单</w:t>
      </w:r>
      <w:r>
        <w:rPr>
          <w:rFonts w:hint="eastAsia"/>
          <w:bCs/>
          <w:sz w:val="24"/>
        </w:rPr>
        <w:t>(格式如下)</w:t>
      </w:r>
      <w:r>
        <w:rPr>
          <w:bCs/>
          <w:sz w:val="24"/>
        </w:rPr>
        <w:t>一式二份并加盖公章，以便在递交时核对。</w:t>
      </w:r>
    </w:p>
    <w:p>
      <w:pPr>
        <w:pStyle w:val="6"/>
        <w:keepNext w:val="0"/>
        <w:keepLines w:val="0"/>
        <w:pageBreakBefore w:val="0"/>
        <w:kinsoku/>
        <w:wordWrap/>
        <w:overflowPunct/>
        <w:topLinePunct w:val="0"/>
        <w:autoSpaceDE/>
        <w:autoSpaceDN/>
        <w:bidi w:val="0"/>
        <w:spacing w:line="360" w:lineRule="auto"/>
        <w:ind w:firstLine="466" w:firstLineChars="200"/>
        <w:textAlignment w:val="auto"/>
        <w:rPr>
          <w:rFonts w:hAnsi="宋体"/>
          <w:b/>
          <w:sz w:val="24"/>
        </w:rPr>
      </w:pPr>
    </w:p>
    <w:p>
      <w:pPr>
        <w:pStyle w:val="6"/>
        <w:keepNext w:val="0"/>
        <w:keepLines w:val="0"/>
        <w:pageBreakBefore w:val="0"/>
        <w:kinsoku/>
        <w:wordWrap/>
        <w:overflowPunct/>
        <w:topLinePunct w:val="0"/>
        <w:autoSpaceDE/>
        <w:autoSpaceDN/>
        <w:bidi w:val="0"/>
        <w:spacing w:line="360" w:lineRule="auto"/>
        <w:ind w:firstLine="466" w:firstLineChars="200"/>
        <w:textAlignment w:val="auto"/>
        <w:rPr>
          <w:rFonts w:hAnsi="宋体"/>
          <w:b/>
          <w:sz w:val="24"/>
        </w:rPr>
      </w:pPr>
      <w:r>
        <w:rPr>
          <w:rFonts w:hAnsi="宋体"/>
          <w:b/>
          <w:sz w:val="24"/>
        </w:rPr>
        <w:t>附：样品清单（格式）</w:t>
      </w:r>
    </w:p>
    <w:p>
      <w:pPr>
        <w:keepNext w:val="0"/>
        <w:keepLines w:val="0"/>
        <w:pageBreakBefore w:val="0"/>
        <w:kinsoku/>
        <w:wordWrap/>
        <w:overflowPunct/>
        <w:topLinePunct w:val="0"/>
        <w:autoSpaceDE/>
        <w:autoSpaceDN/>
        <w:bidi w:val="0"/>
        <w:spacing w:line="360" w:lineRule="auto"/>
        <w:textAlignment w:val="auto"/>
      </w:pPr>
    </w:p>
    <w:tbl>
      <w:tblPr>
        <w:tblStyle w:val="13"/>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021"/>
        <w:gridCol w:w="924"/>
        <w:gridCol w:w="1628"/>
        <w:gridCol w:w="1953"/>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b/>
                <w:sz w:val="24"/>
                <w:szCs w:val="20"/>
              </w:rPr>
            </w:pPr>
            <w:r>
              <w:rPr>
                <w:rFonts w:hint="eastAsia" w:ascii="宋体" w:hAnsi="宋体" w:cs="宋体"/>
                <w:b/>
                <w:sz w:val="24"/>
                <w:szCs w:val="20"/>
              </w:rPr>
              <w:t>序号</w:t>
            </w:r>
          </w:p>
        </w:tc>
        <w:tc>
          <w:tcPr>
            <w:tcW w:w="1021"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b/>
                <w:sz w:val="24"/>
                <w:szCs w:val="20"/>
              </w:rPr>
            </w:pPr>
            <w:r>
              <w:rPr>
                <w:rFonts w:hint="eastAsia" w:ascii="宋体" w:hAnsi="宋体" w:cs="宋体"/>
                <w:b/>
                <w:sz w:val="24"/>
                <w:szCs w:val="20"/>
              </w:rPr>
              <w:t>名称</w:t>
            </w:r>
          </w:p>
        </w:tc>
        <w:tc>
          <w:tcPr>
            <w:tcW w:w="924"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b/>
                <w:sz w:val="24"/>
                <w:szCs w:val="20"/>
              </w:rPr>
            </w:pPr>
            <w:r>
              <w:rPr>
                <w:rFonts w:hint="eastAsia" w:ascii="宋体" w:hAnsi="宋体" w:cs="宋体"/>
                <w:b/>
                <w:sz w:val="24"/>
                <w:szCs w:val="20"/>
              </w:rPr>
              <w:t>规格</w:t>
            </w:r>
          </w:p>
        </w:tc>
        <w:tc>
          <w:tcPr>
            <w:tcW w:w="162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b/>
                <w:sz w:val="24"/>
                <w:szCs w:val="20"/>
              </w:rPr>
            </w:pPr>
            <w:r>
              <w:rPr>
                <w:rFonts w:hint="eastAsia" w:ascii="宋体" w:hAnsi="宋体" w:cs="宋体"/>
                <w:b/>
                <w:sz w:val="24"/>
                <w:szCs w:val="20"/>
              </w:rPr>
              <w:t>生产厂家</w:t>
            </w:r>
          </w:p>
        </w:tc>
        <w:tc>
          <w:tcPr>
            <w:tcW w:w="195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b/>
                <w:sz w:val="24"/>
                <w:szCs w:val="20"/>
              </w:rPr>
            </w:pPr>
            <w:r>
              <w:rPr>
                <w:rFonts w:hint="eastAsia" w:ascii="宋体" w:hAnsi="宋体" w:cs="宋体"/>
                <w:b/>
                <w:sz w:val="24"/>
                <w:szCs w:val="20"/>
              </w:rPr>
              <w:t>品牌/系列</w:t>
            </w:r>
          </w:p>
        </w:tc>
        <w:tc>
          <w:tcPr>
            <w:tcW w:w="3159"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b/>
                <w:sz w:val="24"/>
                <w:szCs w:val="20"/>
              </w:rPr>
            </w:pPr>
            <w:r>
              <w:rPr>
                <w:rFonts w:hint="eastAsia" w:ascii="宋体" w:hAnsi="宋体" w:cs="宋体"/>
                <w:b/>
                <w:sz w:val="24"/>
                <w:szCs w:val="20"/>
              </w:rPr>
              <w:t>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c>
          <w:tcPr>
            <w:tcW w:w="1021"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c>
          <w:tcPr>
            <w:tcW w:w="924"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c>
          <w:tcPr>
            <w:tcW w:w="162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c>
          <w:tcPr>
            <w:tcW w:w="195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c>
          <w:tcPr>
            <w:tcW w:w="3159" w:type="dxa"/>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r>
              <w:rPr>
                <w:rFonts w:hint="eastAsia" w:ascii="宋体" w:hAnsi="宋体" w:cs="宋体"/>
                <w:sz w:val="24"/>
                <w:szCs w:val="20"/>
              </w:rPr>
              <w:t>根据技术要求中规定提供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c>
          <w:tcPr>
            <w:tcW w:w="1021"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c>
          <w:tcPr>
            <w:tcW w:w="924"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c>
          <w:tcPr>
            <w:tcW w:w="162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c>
          <w:tcPr>
            <w:tcW w:w="195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c>
          <w:tcPr>
            <w:tcW w:w="3159"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c>
          <w:tcPr>
            <w:tcW w:w="1021"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c>
          <w:tcPr>
            <w:tcW w:w="924"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c>
          <w:tcPr>
            <w:tcW w:w="162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c>
          <w:tcPr>
            <w:tcW w:w="195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c>
          <w:tcPr>
            <w:tcW w:w="3159"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cs="宋体"/>
                <w:sz w:val="24"/>
                <w:szCs w:val="20"/>
              </w:rPr>
            </w:pPr>
          </w:p>
        </w:tc>
      </w:tr>
    </w:tbl>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ascii="Times New Roman" w:hAnsi="Times New Roman"/>
          <w:bCs/>
          <w:color w:val="FF0000"/>
          <w:sz w:val="24"/>
        </w:rPr>
      </w:pPr>
      <w:r>
        <w:rPr>
          <w:rFonts w:hint="eastAsia" w:asciiTheme="majorEastAsia" w:hAnsiTheme="majorEastAsia" w:eastAsiaTheme="majorEastAsia" w:cstheme="majorEastAsia"/>
          <w:color w:val="FF0000"/>
          <w:sz w:val="24"/>
          <w:lang w:val="en-US" w:eastAsia="zh-CN"/>
        </w:rPr>
        <w:t>2.</w:t>
      </w:r>
      <w:r>
        <w:rPr>
          <w:rFonts w:ascii="Times New Roman" w:hAnsi="Times New Roman"/>
          <w:bCs/>
          <w:color w:val="FF0000"/>
          <w:sz w:val="24"/>
        </w:rPr>
        <w:t>所提供的样品不得含有投标</w:t>
      </w:r>
      <w:r>
        <w:rPr>
          <w:rFonts w:hint="eastAsia"/>
          <w:bCs/>
          <w:color w:val="FF0000"/>
          <w:sz w:val="24"/>
          <w:lang w:eastAsia="zh-CN"/>
        </w:rPr>
        <w:t>人</w:t>
      </w:r>
      <w:r>
        <w:rPr>
          <w:rFonts w:ascii="Times New Roman" w:hAnsi="Times New Roman"/>
          <w:bCs/>
          <w:color w:val="FF0000"/>
          <w:sz w:val="24"/>
        </w:rPr>
        <w:t>名称及暗示出投标</w:t>
      </w:r>
      <w:r>
        <w:rPr>
          <w:rFonts w:hint="eastAsia"/>
          <w:bCs/>
          <w:color w:val="FF0000"/>
          <w:sz w:val="24"/>
          <w:lang w:eastAsia="zh-CN"/>
        </w:rPr>
        <w:t>人</w:t>
      </w:r>
      <w:r>
        <w:rPr>
          <w:rFonts w:ascii="Times New Roman" w:hAnsi="Times New Roman"/>
          <w:bCs/>
          <w:color w:val="FF0000"/>
          <w:sz w:val="24"/>
        </w:rPr>
        <w:t>的文字、图案、符号、记号、参数、型号</w:t>
      </w:r>
      <w:r>
        <w:rPr>
          <w:rFonts w:hint="eastAsia"/>
          <w:bCs/>
          <w:color w:val="FF0000"/>
          <w:sz w:val="24"/>
          <w:lang w:eastAsia="zh-CN"/>
        </w:rPr>
        <w:t>等信息</w:t>
      </w:r>
      <w:r>
        <w:rPr>
          <w:rFonts w:ascii="Times New Roman" w:hAnsi="Times New Roman"/>
          <w:bCs/>
          <w:color w:val="FF0000"/>
          <w:sz w:val="24"/>
        </w:rPr>
        <w:t>。否则，样品分按零分处理。中标样品</w:t>
      </w:r>
      <w:r>
        <w:rPr>
          <w:rFonts w:hint="eastAsia" w:ascii="Times New Roman" w:hAnsi="Times New Roman"/>
          <w:color w:val="FF0000"/>
          <w:sz w:val="24"/>
        </w:rPr>
        <w:t>由</w:t>
      </w:r>
      <w:r>
        <w:rPr>
          <w:rFonts w:hint="eastAsia"/>
          <w:color w:val="FF0000"/>
          <w:sz w:val="24"/>
          <w:lang w:eastAsia="zh-CN"/>
        </w:rPr>
        <w:t>招标</w:t>
      </w:r>
      <w:r>
        <w:rPr>
          <w:rFonts w:hint="eastAsia" w:ascii="Times New Roman" w:hAnsi="Times New Roman"/>
          <w:color w:val="FF0000"/>
          <w:sz w:val="24"/>
        </w:rPr>
        <w:t>人保管</w:t>
      </w:r>
      <w:r>
        <w:rPr>
          <w:rFonts w:ascii="Times New Roman" w:hAnsi="Times New Roman"/>
          <w:bCs/>
          <w:color w:val="FF0000"/>
          <w:sz w:val="24"/>
        </w:rPr>
        <w:t>封存，作</w:t>
      </w:r>
      <w:r>
        <w:rPr>
          <w:rFonts w:hint="eastAsia"/>
          <w:bCs/>
          <w:color w:val="FF0000"/>
          <w:sz w:val="24"/>
          <w:lang w:val="en-US" w:eastAsia="zh-CN"/>
        </w:rPr>
        <w:t>为</w:t>
      </w:r>
      <w:r>
        <w:rPr>
          <w:rFonts w:ascii="Times New Roman" w:hAnsi="Times New Roman"/>
          <w:bCs/>
          <w:color w:val="FF0000"/>
          <w:sz w:val="24"/>
        </w:rPr>
        <w:t>履约验收依据；送样品一切费用，由投标</w:t>
      </w:r>
      <w:r>
        <w:rPr>
          <w:rFonts w:hint="eastAsia"/>
          <w:bCs/>
          <w:color w:val="FF0000"/>
          <w:sz w:val="24"/>
          <w:lang w:eastAsia="zh-CN"/>
        </w:rPr>
        <w:t>人</w:t>
      </w:r>
      <w:r>
        <w:rPr>
          <w:rFonts w:ascii="Times New Roman" w:hAnsi="Times New Roman"/>
          <w:bCs/>
          <w:color w:val="FF0000"/>
          <w:sz w:val="24"/>
        </w:rPr>
        <w:t>自行承担。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lang w:val="en-US" w:eastAsia="zh-CN"/>
        </w:rPr>
        <w:t>3.</w:t>
      </w:r>
      <w:r>
        <w:rPr>
          <w:rFonts w:hint="eastAsia" w:asciiTheme="majorEastAsia" w:hAnsiTheme="majorEastAsia" w:eastAsiaTheme="majorEastAsia" w:cstheme="majorEastAsia"/>
          <w:color w:val="000000"/>
          <w:sz w:val="24"/>
        </w:rPr>
        <w:t>采购数量：以学生实际购买数量为准。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lang w:val="en-US" w:eastAsia="zh-CN"/>
        </w:rPr>
        <w:t>4</w:t>
      </w:r>
      <w:r>
        <w:rPr>
          <w:rFonts w:hint="eastAsia" w:asciiTheme="majorEastAsia" w:hAnsiTheme="majorEastAsia" w:eastAsiaTheme="majorEastAsia" w:cstheme="majorEastAsia"/>
          <w:bCs/>
          <w:color w:val="000000"/>
          <w:sz w:val="24"/>
        </w:rPr>
        <w:t>.被套、床单、枕套所定规格均为缩水后规格。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lang w:val="en-US" w:eastAsia="zh-CN"/>
        </w:rPr>
        <w:t>5</w:t>
      </w:r>
      <w:r>
        <w:rPr>
          <w:rFonts w:hint="eastAsia" w:asciiTheme="majorEastAsia" w:hAnsiTheme="majorEastAsia" w:eastAsiaTheme="majorEastAsia" w:cstheme="majorEastAsia"/>
          <w:bCs/>
          <w:color w:val="000000"/>
          <w:sz w:val="24"/>
        </w:rPr>
        <w:t>.蚊帐、枕芯、竹席、牛津包等投标样品需标明质量指标。</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auto"/>
        <w:rPr>
          <w:rFonts w:hint="eastAsia" w:asciiTheme="majorEastAsia" w:hAnsiTheme="majorEastAsia" w:eastAsiaTheme="majorEastAsia" w:cstheme="majorEastAsia"/>
          <w:bCs/>
          <w:color w:val="000000"/>
          <w:sz w:val="24"/>
          <w:lang w:val="en-US" w:eastAsia="zh-CN"/>
        </w:rPr>
      </w:pPr>
      <w:r>
        <w:rPr>
          <w:rFonts w:hint="eastAsia" w:asciiTheme="majorEastAsia" w:hAnsiTheme="majorEastAsia" w:eastAsiaTheme="majorEastAsia" w:cstheme="majorEastAsia"/>
          <w:bCs/>
          <w:color w:val="000000"/>
          <w:sz w:val="24"/>
          <w:lang w:val="en-US" w:eastAsia="zh-CN"/>
        </w:rPr>
        <w:t>6</w:t>
      </w:r>
      <w:r>
        <w:rPr>
          <w:rFonts w:hint="eastAsia" w:asciiTheme="majorEastAsia" w:hAnsiTheme="majorEastAsia" w:eastAsiaTheme="majorEastAsia" w:cstheme="majorEastAsia"/>
          <w:bCs/>
          <w:color w:val="000000"/>
          <w:sz w:val="24"/>
        </w:rPr>
        <w:t>.中标人必须按样品质量供货，如果不按样品质量要求交货，</w:t>
      </w:r>
      <w:r>
        <w:rPr>
          <w:rFonts w:hint="eastAsia" w:asciiTheme="majorEastAsia" w:hAnsiTheme="majorEastAsia" w:eastAsiaTheme="majorEastAsia" w:cstheme="majorEastAsia"/>
          <w:bCs/>
          <w:color w:val="000000"/>
          <w:sz w:val="24"/>
          <w:lang w:val="en-US" w:eastAsia="zh-CN"/>
        </w:rPr>
        <w:t>作相应处理。</w:t>
      </w:r>
    </w:p>
    <w:p>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ascii="宋体" w:hAnsi="宋体" w:cs="宋体"/>
          <w:b/>
          <w:bCs/>
          <w:color w:val="000000"/>
          <w:sz w:val="24"/>
        </w:rPr>
      </w:pPr>
      <w:r>
        <w:rPr>
          <w:rFonts w:hint="eastAsia" w:ascii="宋体" w:hAnsi="宋体" w:cs="宋体"/>
          <w:b/>
          <w:bCs/>
          <w:color w:val="000000"/>
          <w:sz w:val="24"/>
          <w:lang w:eastAsia="zh-CN"/>
        </w:rPr>
        <w:t>四</w:t>
      </w:r>
      <w:r>
        <w:rPr>
          <w:rFonts w:hint="eastAsia" w:ascii="宋体" w:hAnsi="宋体" w:cs="宋体"/>
          <w:b/>
          <w:bCs/>
          <w:color w:val="000000"/>
          <w:sz w:val="24"/>
        </w:rPr>
        <w:t>、购买原则</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b/>
          <w:bCs/>
          <w:color w:val="000000"/>
          <w:sz w:val="24"/>
        </w:rPr>
      </w:pPr>
      <w:r>
        <w:rPr>
          <w:rFonts w:hint="eastAsia" w:ascii="宋体" w:hAnsi="宋体" w:cs="宋体"/>
          <w:bCs/>
          <w:color w:val="000000"/>
          <w:sz w:val="24"/>
        </w:rPr>
        <w:t>根据学生床上用品自愿购买原则，本次招标确定中标单位后，由中标</w:t>
      </w:r>
      <w:r>
        <w:rPr>
          <w:rFonts w:hint="eastAsia" w:ascii="宋体" w:hAnsi="宋体" w:cs="宋体"/>
          <w:bCs/>
          <w:color w:val="000000"/>
          <w:sz w:val="24"/>
          <w:lang w:eastAsia="zh-CN"/>
        </w:rPr>
        <w:t>人</w:t>
      </w:r>
      <w:r>
        <w:rPr>
          <w:rFonts w:hint="eastAsia" w:ascii="宋体" w:hAnsi="宋体" w:cs="宋体"/>
          <w:bCs/>
          <w:color w:val="000000"/>
          <w:sz w:val="24"/>
        </w:rPr>
        <w:t>到学校向学生以中标价出售，费用直接由中标</w:t>
      </w:r>
      <w:r>
        <w:rPr>
          <w:rFonts w:hint="eastAsia" w:ascii="宋体" w:hAnsi="宋体" w:cs="宋体"/>
          <w:bCs/>
          <w:color w:val="000000"/>
          <w:sz w:val="24"/>
          <w:lang w:eastAsia="zh-CN"/>
        </w:rPr>
        <w:t>人</w:t>
      </w:r>
      <w:r>
        <w:rPr>
          <w:rFonts w:hint="eastAsia" w:ascii="宋体" w:hAnsi="宋体" w:cs="宋体"/>
          <w:bCs/>
          <w:color w:val="000000"/>
          <w:sz w:val="24"/>
        </w:rPr>
        <w:t>向学生收取。</w:t>
      </w:r>
    </w:p>
    <w:p>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ascii="宋体" w:hAnsi="宋体" w:cs="宋体"/>
          <w:b/>
          <w:bCs/>
          <w:color w:val="000000"/>
          <w:sz w:val="24"/>
        </w:rPr>
      </w:pPr>
      <w:r>
        <w:rPr>
          <w:rFonts w:hint="eastAsia" w:ascii="宋体" w:hAnsi="宋体" w:cs="宋体"/>
          <w:b/>
          <w:bCs/>
          <w:color w:val="000000"/>
          <w:sz w:val="24"/>
          <w:lang w:eastAsia="zh-CN"/>
        </w:rPr>
        <w:t>五</w:t>
      </w:r>
      <w:r>
        <w:rPr>
          <w:rFonts w:hint="eastAsia" w:ascii="宋体" w:hAnsi="宋体" w:cs="宋体"/>
          <w:b/>
          <w:bCs/>
          <w:color w:val="000000"/>
          <w:sz w:val="24"/>
        </w:rPr>
        <w:t>、交货时间及货物发放</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Cs/>
          <w:color w:val="000000"/>
          <w:sz w:val="24"/>
          <w:lang w:eastAsia="zh-CN"/>
        </w:rPr>
      </w:pPr>
      <w:r>
        <w:rPr>
          <w:rFonts w:hint="eastAsia" w:ascii="宋体" w:hAnsi="宋体" w:cs="宋体"/>
          <w:bCs/>
          <w:color w:val="000000"/>
          <w:sz w:val="24"/>
        </w:rPr>
        <w:t>1.</w:t>
      </w:r>
      <w:r>
        <w:rPr>
          <w:rFonts w:hint="eastAsia" w:ascii="宋体" w:hAnsi="宋体" w:cs="宋体"/>
          <w:bCs/>
          <w:color w:val="000000"/>
          <w:sz w:val="24"/>
          <w:lang w:eastAsia="zh-CN"/>
        </w:rPr>
        <w:t>中标人必须</w:t>
      </w:r>
      <w:r>
        <w:rPr>
          <w:rFonts w:hint="eastAsia" w:ascii="宋体" w:hAnsi="宋体" w:cs="宋体"/>
          <w:bCs/>
          <w:color w:val="000000"/>
          <w:sz w:val="24"/>
        </w:rPr>
        <w:t>在</w:t>
      </w:r>
      <w:r>
        <w:rPr>
          <w:rFonts w:hint="eastAsia" w:ascii="宋体" w:hAnsi="宋体" w:cs="宋体"/>
          <w:bCs/>
          <w:color w:val="000000"/>
          <w:sz w:val="24"/>
          <w:lang w:eastAsia="zh-CN"/>
        </w:rPr>
        <w:t>学校</w:t>
      </w:r>
      <w:r>
        <w:rPr>
          <w:rFonts w:hint="eastAsia" w:ascii="宋体" w:hAnsi="宋体" w:cs="宋体"/>
          <w:bCs/>
          <w:color w:val="000000"/>
          <w:sz w:val="24"/>
          <w:lang w:val="en-US" w:eastAsia="zh-CN"/>
        </w:rPr>
        <w:t>新生开学前一周将</w:t>
      </w:r>
      <w:r>
        <w:rPr>
          <w:rFonts w:hint="eastAsia" w:ascii="宋体" w:hAnsi="宋体" w:cs="宋体"/>
          <w:bCs/>
          <w:color w:val="000000"/>
          <w:sz w:val="24"/>
          <w:lang w:eastAsia="zh-CN"/>
        </w:rPr>
        <w:t>中标</w:t>
      </w:r>
      <w:r>
        <w:rPr>
          <w:rFonts w:hint="eastAsia" w:ascii="宋体" w:hAnsi="宋体" w:cs="宋体"/>
          <w:bCs/>
          <w:color w:val="000000"/>
          <w:sz w:val="24"/>
        </w:rPr>
        <w:t>货物送达</w:t>
      </w:r>
      <w:r>
        <w:rPr>
          <w:rFonts w:hint="eastAsia" w:ascii="宋体" w:hAnsi="宋体" w:cs="宋体"/>
          <w:bCs/>
          <w:color w:val="000000"/>
          <w:sz w:val="24"/>
          <w:lang w:eastAsia="zh-CN"/>
        </w:rPr>
        <w:t>招标人</w:t>
      </w:r>
      <w:r>
        <w:rPr>
          <w:rFonts w:hint="eastAsia" w:ascii="宋体" w:hAnsi="宋体" w:cs="宋体"/>
          <w:bCs/>
          <w:color w:val="000000"/>
          <w:sz w:val="24"/>
        </w:rPr>
        <w:t>指定地点。若中标</w:t>
      </w:r>
      <w:r>
        <w:rPr>
          <w:rFonts w:hint="eastAsia" w:ascii="宋体" w:hAnsi="宋体" w:cs="宋体"/>
          <w:bCs/>
          <w:color w:val="000000"/>
          <w:sz w:val="24"/>
          <w:lang w:eastAsia="zh-CN"/>
        </w:rPr>
        <w:t>人</w:t>
      </w:r>
      <w:r>
        <w:rPr>
          <w:rFonts w:hint="eastAsia" w:ascii="宋体" w:hAnsi="宋体" w:cs="宋体"/>
          <w:bCs/>
          <w:color w:val="000000"/>
          <w:sz w:val="24"/>
        </w:rPr>
        <w:t>未按时交货，按违约处理，招标</w:t>
      </w:r>
      <w:r>
        <w:rPr>
          <w:rFonts w:hint="eastAsia" w:ascii="宋体" w:hAnsi="宋体" w:cs="宋体"/>
          <w:bCs/>
          <w:color w:val="000000"/>
          <w:sz w:val="24"/>
          <w:lang w:eastAsia="zh-CN"/>
        </w:rPr>
        <w:t>人</w:t>
      </w:r>
      <w:r>
        <w:rPr>
          <w:rFonts w:hint="eastAsia" w:ascii="宋体" w:hAnsi="宋体" w:cs="宋体"/>
          <w:bCs/>
          <w:color w:val="000000"/>
          <w:sz w:val="24"/>
        </w:rPr>
        <w:t>将</w:t>
      </w:r>
      <w:r>
        <w:rPr>
          <w:rFonts w:hint="eastAsia" w:ascii="宋体" w:hAnsi="宋体" w:cs="宋体"/>
          <w:bCs/>
          <w:color w:val="000000"/>
          <w:sz w:val="24"/>
          <w:lang w:eastAsia="zh-CN"/>
        </w:rPr>
        <w:t>重新采购。</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cs="宋体"/>
          <w:bCs/>
          <w:color w:val="000000"/>
          <w:sz w:val="24"/>
          <w:lang w:val="en-US" w:eastAsia="zh-CN"/>
        </w:rPr>
      </w:pPr>
      <w:r>
        <w:rPr>
          <w:rFonts w:hint="eastAsia" w:ascii="宋体" w:hAnsi="宋体" w:cs="宋体"/>
          <w:bCs/>
          <w:color w:val="000000"/>
          <w:sz w:val="24"/>
        </w:rPr>
        <w:t>2.在学生报到时间内，招标</w:t>
      </w:r>
      <w:r>
        <w:rPr>
          <w:rFonts w:hint="eastAsia" w:ascii="宋体" w:hAnsi="宋体" w:cs="宋体"/>
          <w:bCs/>
          <w:color w:val="000000"/>
          <w:sz w:val="24"/>
          <w:lang w:eastAsia="zh-CN"/>
        </w:rPr>
        <w:t>人</w:t>
      </w:r>
      <w:r>
        <w:rPr>
          <w:rFonts w:hint="eastAsia" w:ascii="宋体" w:hAnsi="宋体" w:cs="宋体"/>
          <w:bCs/>
          <w:color w:val="000000"/>
          <w:sz w:val="24"/>
        </w:rPr>
        <w:t>为中标</w:t>
      </w:r>
      <w:r>
        <w:rPr>
          <w:rFonts w:hint="eastAsia" w:ascii="宋体" w:hAnsi="宋体" w:cs="宋体"/>
          <w:bCs/>
          <w:color w:val="000000"/>
          <w:sz w:val="24"/>
          <w:lang w:eastAsia="zh-CN"/>
        </w:rPr>
        <w:t>人</w:t>
      </w:r>
      <w:r>
        <w:rPr>
          <w:rFonts w:hint="eastAsia" w:ascii="宋体" w:hAnsi="宋体" w:cs="宋体"/>
          <w:bCs/>
          <w:color w:val="000000"/>
          <w:sz w:val="24"/>
        </w:rPr>
        <w:t>提供发售货物场所，由中标</w:t>
      </w:r>
      <w:r>
        <w:rPr>
          <w:rFonts w:hint="eastAsia" w:ascii="宋体" w:hAnsi="宋体" w:cs="宋体"/>
          <w:bCs/>
          <w:color w:val="000000"/>
          <w:sz w:val="24"/>
          <w:lang w:eastAsia="zh-CN"/>
        </w:rPr>
        <w:t>人</w:t>
      </w:r>
      <w:r>
        <w:rPr>
          <w:rFonts w:hint="eastAsia" w:ascii="宋体" w:hAnsi="宋体" w:cs="宋体"/>
          <w:bCs/>
          <w:color w:val="000000"/>
          <w:sz w:val="24"/>
        </w:rPr>
        <w:t>在发放现场（由招标</w:t>
      </w:r>
      <w:r>
        <w:rPr>
          <w:rFonts w:hint="eastAsia" w:ascii="宋体" w:hAnsi="宋体" w:cs="宋体"/>
          <w:bCs/>
          <w:color w:val="000000"/>
          <w:sz w:val="24"/>
          <w:lang w:eastAsia="zh-CN"/>
        </w:rPr>
        <w:t>人</w:t>
      </w:r>
      <w:r>
        <w:rPr>
          <w:rFonts w:hint="eastAsia" w:ascii="宋体" w:hAnsi="宋体" w:cs="宋体"/>
          <w:bCs/>
          <w:color w:val="000000"/>
          <w:sz w:val="24"/>
        </w:rPr>
        <w:t>提供）以中标价向学生出售货物，收取款项。货物发售完毕，如有余货，中标</w:t>
      </w:r>
      <w:r>
        <w:rPr>
          <w:rFonts w:hint="eastAsia" w:ascii="宋体" w:hAnsi="宋体" w:cs="宋体"/>
          <w:bCs/>
          <w:color w:val="000000"/>
          <w:sz w:val="24"/>
          <w:lang w:eastAsia="zh-CN"/>
        </w:rPr>
        <w:t>人</w:t>
      </w:r>
      <w:r>
        <w:rPr>
          <w:rFonts w:hint="eastAsia" w:ascii="宋体" w:hAnsi="宋体" w:cs="宋体"/>
          <w:bCs/>
          <w:color w:val="000000"/>
          <w:sz w:val="24"/>
        </w:rPr>
        <w:t>必须在一周内清理完毕。</w:t>
      </w:r>
      <w:r>
        <w:rPr>
          <w:rFonts w:hint="eastAsia" w:ascii="宋体" w:hAnsi="宋体" w:cs="宋体"/>
          <w:bCs/>
          <w:color w:val="000000"/>
          <w:sz w:val="24"/>
          <w:lang w:val="en-US" w:eastAsia="zh-CN"/>
        </w:rPr>
        <w:t xml:space="preserve">      </w:t>
      </w:r>
    </w:p>
    <w:p>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宋体" w:hAnsi="宋体" w:cs="宋体"/>
          <w:b/>
          <w:bCs/>
          <w:color w:val="000000" w:themeColor="text1"/>
          <w:sz w:val="24"/>
          <w:lang w:eastAsia="zh-CN"/>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六、质保期及验收</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1.质保期：一年</w:t>
      </w:r>
    </w:p>
    <w:p>
      <w:pPr>
        <w:pStyle w:val="19"/>
        <w:keepNext w:val="0"/>
        <w:keepLines w:val="0"/>
        <w:pageBreakBefore w:val="0"/>
        <w:kinsoku/>
        <w:wordWrap/>
        <w:overflowPunct/>
        <w:topLinePunct w:val="0"/>
        <w:autoSpaceDE/>
        <w:autoSpaceDN/>
        <w:bidi w:val="0"/>
        <w:adjustRightInd w:val="0"/>
        <w:snapToGrid w:val="0"/>
        <w:spacing w:line="360" w:lineRule="auto"/>
        <w:ind w:firstLine="482"/>
        <w:jc w:val="left"/>
        <w:textAlignment w:val="auto"/>
        <w:rPr>
          <w:rFonts w:ascii="宋体" w:hAnsi="宋体" w:cs="宋体"/>
          <w:color w:val="000000" w:themeColor="text1"/>
          <w:spacing w:val="-6"/>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2.验收：</w:t>
      </w:r>
      <w:r>
        <w:rPr>
          <w:rFonts w:hint="eastAsia" w:ascii="Calibri" w:hAnsi="Calibri"/>
          <w:color w:val="000000" w:themeColor="text1"/>
          <w:sz w:val="24"/>
          <w:szCs w:val="24"/>
          <w14:textFill>
            <w14:solidFill>
              <w14:schemeClr w14:val="tx1"/>
            </w14:solidFill>
          </w14:textFill>
        </w:rPr>
        <w:t>外观质量按投标样品，内在质量按标书约定。异议期限为学生使用三个月内。</w:t>
      </w:r>
    </w:p>
    <w:p>
      <w:pPr>
        <w:keepNext w:val="0"/>
        <w:keepLines w:val="0"/>
        <w:pageBreakBefore w:val="0"/>
        <w:kinsoku/>
        <w:wordWrap/>
        <w:overflowPunct/>
        <w:topLinePunct w:val="0"/>
        <w:autoSpaceDE/>
        <w:autoSpaceDN/>
        <w:bidi w:val="0"/>
        <w:snapToGrid w:val="0"/>
        <w:spacing w:line="360" w:lineRule="auto"/>
        <w:jc w:val="center"/>
        <w:textAlignment w:val="auto"/>
        <w:rPr>
          <w:rFonts w:ascii="宋体" w:hAnsi="宋体" w:cs="宋体"/>
          <w:b/>
          <w:bCs/>
          <w:sz w:val="32"/>
        </w:rPr>
      </w:pPr>
      <w:r>
        <w:rPr>
          <w:rFonts w:hint="eastAsia" w:ascii="宋体" w:hAnsi="宋体" w:cs="宋体"/>
          <w:b/>
          <w:bCs/>
          <w:sz w:val="30"/>
          <w:szCs w:val="30"/>
        </w:rPr>
        <w:br w:type="page"/>
      </w:r>
      <w:r>
        <w:rPr>
          <w:rFonts w:hint="eastAsia" w:ascii="宋体" w:hAnsi="宋体" w:cs="宋体"/>
          <w:b/>
          <w:bCs/>
          <w:sz w:val="32"/>
        </w:rPr>
        <w:t>第四章  合同主要条款</w:t>
      </w:r>
    </w:p>
    <w:p>
      <w:pPr>
        <w:spacing w:line="360" w:lineRule="auto"/>
        <w:jc w:val="center"/>
        <w:rPr>
          <w:rFonts w:ascii="宋体" w:hAnsi="宋体" w:cs="宋体"/>
          <w:sz w:val="28"/>
          <w:szCs w:val="28"/>
        </w:rPr>
      </w:pPr>
      <w:r>
        <w:rPr>
          <w:rFonts w:hint="eastAsia" w:ascii="宋体" w:hAnsi="宋体" w:cs="宋体"/>
          <w:b/>
          <w:bCs/>
          <w:sz w:val="28"/>
          <w:szCs w:val="28"/>
        </w:rPr>
        <w:t>学生床上用品采购合同</w:t>
      </w:r>
    </w:p>
    <w:p>
      <w:pPr>
        <w:spacing w:line="360" w:lineRule="auto"/>
        <w:rPr>
          <w:rFonts w:ascii="宋体" w:hAnsi="宋体" w:cs="宋体"/>
          <w:sz w:val="24"/>
        </w:rPr>
      </w:pPr>
      <w:r>
        <w:rPr>
          <w:rFonts w:hint="eastAsia" w:ascii="宋体" w:hAnsi="宋体" w:cs="宋体"/>
          <w:bCs/>
          <w:sz w:val="24"/>
        </w:rPr>
        <w:t>甲  方：衢州学院</w:t>
      </w:r>
      <w:r>
        <w:rPr>
          <w:rFonts w:hint="eastAsia" w:ascii="宋体" w:hAnsi="宋体" w:cs="宋体"/>
          <w:sz w:val="24"/>
        </w:rPr>
        <w:t xml:space="preserve">                     乙  方：</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bCs/>
          <w:sz w:val="24"/>
        </w:rPr>
        <w:t>衢州市九华北大道78号</w:t>
      </w:r>
      <w:r>
        <w:rPr>
          <w:rFonts w:hint="eastAsia" w:ascii="宋体" w:hAnsi="宋体" w:cs="宋体"/>
          <w:sz w:val="24"/>
        </w:rPr>
        <w:t xml:space="preserve">        地  址：</w:t>
      </w:r>
    </w:p>
    <w:p>
      <w:pPr>
        <w:spacing w:line="360" w:lineRule="auto"/>
        <w:rPr>
          <w:rFonts w:ascii="宋体" w:hAnsi="宋体" w:cs="宋体"/>
          <w:sz w:val="24"/>
        </w:rPr>
      </w:pPr>
      <w:r>
        <w:rPr>
          <w:rFonts w:hint="eastAsia" w:ascii="宋体" w:hAnsi="宋体" w:cs="宋体"/>
          <w:sz w:val="24"/>
        </w:rPr>
        <w:t>邮  编：324000                       邮  编：</w:t>
      </w:r>
    </w:p>
    <w:p>
      <w:pPr>
        <w:spacing w:line="360" w:lineRule="auto"/>
        <w:rPr>
          <w:rFonts w:ascii="宋体" w:hAnsi="宋体" w:cs="宋体"/>
          <w:sz w:val="24"/>
        </w:rPr>
      </w:pPr>
      <w:r>
        <w:rPr>
          <w:rFonts w:hint="eastAsia" w:ascii="宋体" w:hAnsi="宋体" w:cs="宋体"/>
          <w:sz w:val="24"/>
        </w:rPr>
        <w:t>联系人：                             联系人：</w:t>
      </w:r>
    </w:p>
    <w:p>
      <w:pPr>
        <w:spacing w:line="360" w:lineRule="auto"/>
        <w:rPr>
          <w:rFonts w:ascii="宋体" w:hAnsi="宋体" w:cs="宋体"/>
          <w:sz w:val="24"/>
        </w:rPr>
      </w:pPr>
      <w:r>
        <w:rPr>
          <w:rFonts w:hint="eastAsia" w:ascii="宋体" w:hAnsi="宋体" w:cs="宋体"/>
          <w:sz w:val="24"/>
        </w:rPr>
        <w:t>电  话：                             电  话：</w:t>
      </w:r>
    </w:p>
    <w:p>
      <w:pPr>
        <w:spacing w:line="360" w:lineRule="auto"/>
        <w:jc w:val="right"/>
        <w:rPr>
          <w:rFonts w:ascii="宋体" w:hAnsi="宋体" w:cs="宋体"/>
          <w:sz w:val="24"/>
        </w:rPr>
      </w:pPr>
      <w:r>
        <w:rPr>
          <w:rFonts w:hint="eastAsia" w:ascii="宋体" w:hAnsi="宋体" w:cs="宋体"/>
          <w:sz w:val="24"/>
        </w:rPr>
        <w:t>签约地点：浙江衢州</w:t>
      </w:r>
    </w:p>
    <w:p>
      <w:pPr>
        <w:spacing w:line="360" w:lineRule="auto"/>
        <w:ind w:firstLine="480" w:firstLineChars="200"/>
        <w:rPr>
          <w:rFonts w:ascii="宋体" w:hAnsi="宋体" w:cs="宋体"/>
          <w:sz w:val="24"/>
        </w:rPr>
      </w:pPr>
      <w:r>
        <w:rPr>
          <w:rFonts w:hint="eastAsia" w:ascii="宋体" w:hAnsi="宋体" w:cs="宋体"/>
          <w:sz w:val="24"/>
        </w:rPr>
        <w:t>根据《中华人民共和国合同法》的规定，合同双方就甲方向乙方订购</w:t>
      </w:r>
      <w:r>
        <w:rPr>
          <w:rFonts w:hint="eastAsia" w:ascii="宋体" w:hAnsi="宋体" w:cs="宋体"/>
          <w:b/>
          <w:bCs/>
          <w:sz w:val="24"/>
        </w:rPr>
        <w:t>学生床上用品</w:t>
      </w:r>
      <w:r>
        <w:rPr>
          <w:rFonts w:hint="eastAsia" w:ascii="宋体" w:hAnsi="宋体" w:cs="宋体"/>
          <w:sz w:val="24"/>
        </w:rPr>
        <w:t>（项目编号：衢院招</w:t>
      </w:r>
      <w:r>
        <w:rPr>
          <w:rFonts w:hint="eastAsia" w:ascii="宋体" w:hAnsi="宋体" w:cs="宋体"/>
          <w:sz w:val="24"/>
          <w:lang w:eastAsia="zh-CN"/>
        </w:rPr>
        <w:t>2024-12</w:t>
      </w:r>
      <w:r>
        <w:rPr>
          <w:rFonts w:hint="eastAsia" w:ascii="宋体" w:hAnsi="宋体" w:cs="宋体"/>
          <w:sz w:val="24"/>
        </w:rPr>
        <w:t>）等事宜，经双方协商达成一致，确立本合同，以明确双方的权利和义务，确保合同双方共同执行。</w:t>
      </w:r>
    </w:p>
    <w:p>
      <w:pPr>
        <w:spacing w:line="360" w:lineRule="auto"/>
        <w:rPr>
          <w:rFonts w:ascii="宋体" w:hAnsi="宋体" w:cs="宋体"/>
          <w:sz w:val="24"/>
        </w:rPr>
      </w:pPr>
      <w:r>
        <w:rPr>
          <w:rFonts w:hint="eastAsia" w:ascii="宋体" w:hAnsi="宋体" w:cs="宋体"/>
          <w:b/>
          <w:bCs/>
          <w:sz w:val="24"/>
        </w:rPr>
        <w:t>[第一条] 采购内容</w:t>
      </w:r>
    </w:p>
    <w:p>
      <w:pPr>
        <w:spacing w:line="360" w:lineRule="auto"/>
        <w:ind w:left="420"/>
        <w:rPr>
          <w:rFonts w:ascii="宋体" w:hAnsi="宋体" w:cs="宋体"/>
          <w:sz w:val="24"/>
        </w:rPr>
      </w:pPr>
      <w:r>
        <w:rPr>
          <w:rFonts w:hint="eastAsia" w:ascii="宋体" w:hAnsi="宋体" w:cs="宋体"/>
          <w:sz w:val="24"/>
        </w:rPr>
        <w:t>1.货物名称及规格要求：</w:t>
      </w:r>
    </w:p>
    <w:tbl>
      <w:tblPr>
        <w:tblStyle w:val="13"/>
        <w:tblW w:w="921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876"/>
        <w:gridCol w:w="1808"/>
        <w:gridCol w:w="2280"/>
        <w:gridCol w:w="1010"/>
        <w:gridCol w:w="1174"/>
        <w:gridCol w:w="1060"/>
        <w:gridCol w:w="100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06" w:hRule="atLeast"/>
          <w:jc w:val="center"/>
        </w:trPr>
        <w:tc>
          <w:tcPr>
            <w:tcW w:w="876" w:type="dxa"/>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r>
              <w:rPr>
                <w:rFonts w:hint="eastAsia" w:ascii="宋体" w:hAnsi="宋体" w:cs="宋体"/>
                <w:color w:val="000000"/>
                <w:kern w:val="0"/>
                <w:sz w:val="20"/>
                <w:szCs w:val="21"/>
              </w:rPr>
              <w:t xml:space="preserve">序号 </w:t>
            </w:r>
          </w:p>
        </w:tc>
        <w:tc>
          <w:tcPr>
            <w:tcW w:w="1808" w:type="dxa"/>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r>
              <w:rPr>
                <w:rFonts w:hint="eastAsia" w:ascii="宋体" w:hAnsi="宋体" w:cs="宋体"/>
                <w:color w:val="000000"/>
                <w:kern w:val="0"/>
                <w:sz w:val="20"/>
                <w:szCs w:val="21"/>
              </w:rPr>
              <w:t>货物名称</w:t>
            </w:r>
          </w:p>
        </w:tc>
        <w:tc>
          <w:tcPr>
            <w:tcW w:w="2280" w:type="dxa"/>
            <w:tcBorders>
              <w:right w:val="single" w:color="auto" w:sz="4" w:space="0"/>
            </w:tcBorders>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r>
              <w:rPr>
                <w:rFonts w:hint="eastAsia" w:ascii="宋体" w:hAnsi="宋体" w:cs="宋体"/>
                <w:color w:val="000000"/>
                <w:kern w:val="0"/>
                <w:sz w:val="20"/>
                <w:szCs w:val="21"/>
              </w:rPr>
              <w:t>规格要求</w:t>
            </w:r>
          </w:p>
        </w:tc>
        <w:tc>
          <w:tcPr>
            <w:tcW w:w="1010" w:type="dxa"/>
            <w:tcBorders>
              <w:left w:val="single" w:color="auto" w:sz="4" w:space="0"/>
            </w:tcBorders>
          </w:tcPr>
          <w:p>
            <w:pPr>
              <w:keepNext w:val="0"/>
              <w:keepLines w:val="0"/>
              <w:widowControl/>
              <w:suppressLineNumbers w:val="0"/>
              <w:spacing w:before="0" w:beforeAutospacing="0" w:after="0" w:afterAutospacing="0" w:line="360" w:lineRule="auto"/>
              <w:ind w:left="0" w:right="62"/>
              <w:jc w:val="center"/>
              <w:rPr>
                <w:rFonts w:hint="default" w:ascii="宋体" w:hAnsi="宋体" w:cs="宋体"/>
                <w:color w:val="000000"/>
                <w:kern w:val="0"/>
                <w:sz w:val="20"/>
                <w:szCs w:val="21"/>
              </w:rPr>
            </w:pPr>
            <w:r>
              <w:rPr>
                <w:rFonts w:hint="eastAsia" w:ascii="宋体" w:hAnsi="宋体" w:cs="宋体"/>
                <w:color w:val="000000"/>
                <w:kern w:val="0"/>
                <w:sz w:val="20"/>
                <w:szCs w:val="21"/>
              </w:rPr>
              <w:t>数量</w:t>
            </w:r>
          </w:p>
        </w:tc>
        <w:tc>
          <w:tcPr>
            <w:tcW w:w="1174" w:type="dxa"/>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r>
              <w:rPr>
                <w:rFonts w:hint="eastAsia" w:ascii="宋体" w:hAnsi="宋体" w:cs="宋体"/>
                <w:color w:val="000000"/>
                <w:kern w:val="0"/>
                <w:sz w:val="20"/>
                <w:szCs w:val="21"/>
              </w:rPr>
              <w:t>单位</w:t>
            </w:r>
          </w:p>
        </w:tc>
        <w:tc>
          <w:tcPr>
            <w:tcW w:w="1060" w:type="dxa"/>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r>
              <w:rPr>
                <w:rFonts w:hint="eastAsia" w:ascii="宋体" w:hAnsi="宋体" w:cs="宋体"/>
                <w:color w:val="000000"/>
                <w:kern w:val="0"/>
                <w:sz w:val="20"/>
                <w:szCs w:val="21"/>
              </w:rPr>
              <w:t>单价</w:t>
            </w:r>
          </w:p>
        </w:tc>
        <w:tc>
          <w:tcPr>
            <w:tcW w:w="1008" w:type="dxa"/>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r>
              <w:rPr>
                <w:rFonts w:hint="eastAsia" w:ascii="宋体" w:hAnsi="宋体" w:cs="宋体"/>
                <w:color w:val="000000"/>
                <w:kern w:val="0"/>
                <w:sz w:val="20"/>
                <w:szCs w:val="21"/>
              </w:rPr>
              <w:t>总价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876" w:type="dxa"/>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62" w:firstLine="200" w:firstLineChars="100"/>
              <w:rPr>
                <w:rFonts w:hint="default" w:ascii="宋体" w:hAnsi="宋体" w:cs="宋体"/>
                <w:color w:val="000000"/>
                <w:kern w:val="0"/>
                <w:sz w:val="20"/>
                <w:szCs w:val="21"/>
              </w:rPr>
            </w:pPr>
          </w:p>
        </w:tc>
        <w:tc>
          <w:tcPr>
            <w:tcW w:w="1808" w:type="dxa"/>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62"/>
              <w:jc w:val="center"/>
              <w:rPr>
                <w:rFonts w:hint="default" w:ascii="宋体" w:hAnsi="宋体" w:cs="宋体"/>
                <w:color w:val="000000"/>
                <w:sz w:val="20"/>
                <w:szCs w:val="21"/>
              </w:rPr>
            </w:pPr>
          </w:p>
        </w:tc>
        <w:tc>
          <w:tcPr>
            <w:tcW w:w="2280" w:type="dxa"/>
            <w:tcBorders>
              <w:right w:val="single" w:color="auto" w:sz="4" w:space="0"/>
            </w:tcBorders>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010" w:type="dxa"/>
            <w:tcBorders>
              <w:left w:val="single" w:color="auto" w:sz="4" w:space="0"/>
            </w:tcBorders>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174" w:type="dxa"/>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0" w:right="62"/>
              <w:rPr>
                <w:rFonts w:hint="default" w:ascii="宋体" w:hAnsi="宋体" w:cs="宋体"/>
                <w:color w:val="000000"/>
                <w:kern w:val="0"/>
                <w:sz w:val="20"/>
                <w:szCs w:val="21"/>
              </w:rPr>
            </w:pPr>
          </w:p>
        </w:tc>
        <w:tc>
          <w:tcPr>
            <w:tcW w:w="1060" w:type="dxa"/>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008" w:type="dxa"/>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876" w:type="dxa"/>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62" w:firstLine="200" w:firstLineChars="100"/>
              <w:rPr>
                <w:rFonts w:hint="default" w:ascii="宋体" w:hAnsi="宋体" w:cs="宋体"/>
                <w:color w:val="000000"/>
                <w:kern w:val="0"/>
                <w:sz w:val="20"/>
                <w:szCs w:val="21"/>
              </w:rPr>
            </w:pPr>
          </w:p>
        </w:tc>
        <w:tc>
          <w:tcPr>
            <w:tcW w:w="1808" w:type="dxa"/>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62"/>
              <w:jc w:val="center"/>
              <w:rPr>
                <w:rFonts w:hint="default" w:ascii="宋体" w:hAnsi="宋体" w:cs="宋体"/>
                <w:color w:val="000000"/>
                <w:sz w:val="20"/>
                <w:szCs w:val="21"/>
              </w:rPr>
            </w:pPr>
          </w:p>
        </w:tc>
        <w:tc>
          <w:tcPr>
            <w:tcW w:w="2280" w:type="dxa"/>
            <w:tcBorders>
              <w:right w:val="single" w:color="auto" w:sz="4" w:space="0"/>
            </w:tcBorders>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010" w:type="dxa"/>
            <w:tcBorders>
              <w:left w:val="single" w:color="auto" w:sz="4" w:space="0"/>
            </w:tcBorders>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174" w:type="dxa"/>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060" w:type="dxa"/>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008" w:type="dxa"/>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876" w:type="dxa"/>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62" w:firstLine="200" w:firstLineChars="100"/>
              <w:rPr>
                <w:rFonts w:hint="default" w:ascii="宋体" w:hAnsi="宋体" w:cs="宋体"/>
                <w:color w:val="000000"/>
                <w:kern w:val="0"/>
                <w:sz w:val="20"/>
                <w:szCs w:val="21"/>
              </w:rPr>
            </w:pPr>
          </w:p>
        </w:tc>
        <w:tc>
          <w:tcPr>
            <w:tcW w:w="1808" w:type="dxa"/>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62"/>
              <w:jc w:val="center"/>
              <w:rPr>
                <w:rFonts w:hint="default" w:ascii="宋体" w:hAnsi="宋体" w:cs="宋体"/>
                <w:color w:val="000000"/>
                <w:sz w:val="20"/>
                <w:szCs w:val="21"/>
              </w:rPr>
            </w:pPr>
          </w:p>
        </w:tc>
        <w:tc>
          <w:tcPr>
            <w:tcW w:w="2280" w:type="dxa"/>
            <w:tcBorders>
              <w:right w:val="single" w:color="auto" w:sz="4" w:space="0"/>
            </w:tcBorders>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010" w:type="dxa"/>
            <w:tcBorders>
              <w:left w:val="single" w:color="auto" w:sz="4" w:space="0"/>
            </w:tcBorders>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174" w:type="dxa"/>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060" w:type="dxa"/>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008" w:type="dxa"/>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876" w:type="dxa"/>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62" w:firstLine="200" w:firstLineChars="100"/>
              <w:rPr>
                <w:rFonts w:hint="default" w:ascii="宋体" w:hAnsi="宋体" w:cs="宋体"/>
                <w:color w:val="000000"/>
                <w:kern w:val="0"/>
                <w:sz w:val="20"/>
                <w:szCs w:val="21"/>
              </w:rPr>
            </w:pPr>
          </w:p>
        </w:tc>
        <w:tc>
          <w:tcPr>
            <w:tcW w:w="1808" w:type="dxa"/>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62"/>
              <w:jc w:val="center"/>
              <w:rPr>
                <w:rFonts w:hint="default" w:ascii="宋体" w:hAnsi="宋体" w:cs="宋体"/>
                <w:color w:val="000000"/>
                <w:sz w:val="20"/>
                <w:szCs w:val="21"/>
              </w:rPr>
            </w:pPr>
          </w:p>
        </w:tc>
        <w:tc>
          <w:tcPr>
            <w:tcW w:w="2280" w:type="dxa"/>
            <w:tcBorders>
              <w:right w:val="single" w:color="auto" w:sz="4" w:space="0"/>
            </w:tcBorders>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010" w:type="dxa"/>
            <w:tcBorders>
              <w:left w:val="single" w:color="auto" w:sz="4" w:space="0"/>
            </w:tcBorders>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174" w:type="dxa"/>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060" w:type="dxa"/>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008" w:type="dxa"/>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876" w:type="dxa"/>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62" w:firstLine="200" w:firstLineChars="100"/>
              <w:rPr>
                <w:rFonts w:hint="default" w:ascii="宋体" w:hAnsi="宋体" w:cs="宋体"/>
                <w:color w:val="000000"/>
                <w:kern w:val="0"/>
                <w:sz w:val="20"/>
                <w:szCs w:val="21"/>
              </w:rPr>
            </w:pPr>
          </w:p>
        </w:tc>
        <w:tc>
          <w:tcPr>
            <w:tcW w:w="1808" w:type="dxa"/>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62"/>
              <w:jc w:val="center"/>
              <w:rPr>
                <w:rFonts w:hint="default" w:ascii="宋体" w:hAnsi="宋体" w:cs="宋体"/>
                <w:color w:val="000000"/>
                <w:sz w:val="20"/>
                <w:szCs w:val="21"/>
              </w:rPr>
            </w:pPr>
          </w:p>
        </w:tc>
        <w:tc>
          <w:tcPr>
            <w:tcW w:w="2280" w:type="dxa"/>
            <w:tcBorders>
              <w:right w:val="single" w:color="auto" w:sz="4" w:space="0"/>
            </w:tcBorders>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010" w:type="dxa"/>
            <w:tcBorders>
              <w:left w:val="single" w:color="auto" w:sz="4" w:space="0"/>
            </w:tcBorders>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174" w:type="dxa"/>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060" w:type="dxa"/>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c>
          <w:tcPr>
            <w:tcW w:w="1008" w:type="dxa"/>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684" w:type="dxa"/>
            <w:gridSpan w:val="2"/>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62"/>
              <w:jc w:val="center"/>
              <w:rPr>
                <w:rFonts w:hint="default" w:ascii="宋体" w:hAnsi="宋体" w:cs="宋体"/>
                <w:color w:val="000000"/>
                <w:sz w:val="20"/>
                <w:szCs w:val="21"/>
              </w:rPr>
            </w:pPr>
            <w:r>
              <w:rPr>
                <w:rFonts w:hint="eastAsia" w:ascii="宋体" w:hAnsi="宋体" w:cs="宋体"/>
                <w:color w:val="000000"/>
                <w:sz w:val="20"/>
                <w:szCs w:val="21"/>
              </w:rPr>
              <w:t>合计（人民币大写）</w:t>
            </w:r>
          </w:p>
        </w:tc>
        <w:tc>
          <w:tcPr>
            <w:tcW w:w="6532" w:type="dxa"/>
            <w:gridSpan w:val="5"/>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60" w:right="62"/>
              <w:jc w:val="center"/>
              <w:rPr>
                <w:rFonts w:hint="default" w:ascii="宋体" w:hAnsi="宋体" w:cs="宋体"/>
                <w:color w:val="000000"/>
                <w:kern w:val="0"/>
                <w:sz w:val="20"/>
                <w:szCs w:val="21"/>
              </w:rPr>
            </w:pPr>
          </w:p>
        </w:tc>
      </w:tr>
    </w:tbl>
    <w:p>
      <w:pPr>
        <w:spacing w:line="360" w:lineRule="auto"/>
        <w:ind w:firstLine="480" w:firstLineChars="200"/>
        <w:rPr>
          <w:rFonts w:ascii="宋体" w:hAnsi="宋体" w:cs="宋体"/>
          <w:sz w:val="24"/>
        </w:rPr>
      </w:pPr>
      <w:r>
        <w:rPr>
          <w:rFonts w:hint="eastAsia" w:ascii="宋体" w:hAnsi="宋体" w:cs="宋体"/>
          <w:sz w:val="24"/>
        </w:rPr>
        <w:t>2.本合同每套货物单价（人民币大写）</w:t>
      </w:r>
      <w:r>
        <w:rPr>
          <w:rFonts w:hint="eastAsia" w:ascii="宋体" w:hAnsi="宋体" w:cs="宋体"/>
          <w:b/>
          <w:sz w:val="24"/>
        </w:rPr>
        <w:t>：</w:t>
      </w:r>
      <w:r>
        <w:rPr>
          <w:rFonts w:hint="eastAsia" w:ascii="宋体" w:hAnsi="宋体" w:cs="宋体"/>
          <w:b/>
          <w:sz w:val="24"/>
          <w:u w:val="single"/>
        </w:rPr>
        <w:t xml:space="preserve">            </w:t>
      </w:r>
      <w:r>
        <w:rPr>
          <w:rFonts w:hint="eastAsia" w:ascii="宋体" w:hAnsi="宋体" w:cs="宋体"/>
          <w:sz w:val="24"/>
        </w:rPr>
        <w:t>（包括材料、制作、人工、运输、税费、售后服务等所有费用）。</w:t>
      </w:r>
    </w:p>
    <w:p>
      <w:pPr>
        <w:spacing w:line="360" w:lineRule="auto"/>
        <w:ind w:firstLine="480" w:firstLineChars="200"/>
        <w:rPr>
          <w:rFonts w:ascii="宋体" w:hAnsi="宋体" w:cs="宋体"/>
          <w:sz w:val="24"/>
        </w:rPr>
      </w:pPr>
      <w:r>
        <w:rPr>
          <w:rFonts w:hint="eastAsia" w:ascii="宋体" w:hAnsi="宋体" w:cs="宋体"/>
          <w:color w:val="000000"/>
          <w:sz w:val="24"/>
        </w:rPr>
        <w:t>3.</w:t>
      </w:r>
      <w:r>
        <w:rPr>
          <w:rFonts w:hint="eastAsia" w:ascii="宋体" w:hAnsi="宋体" w:cs="宋体"/>
          <w:sz w:val="24"/>
        </w:rPr>
        <w:t>采购数量以学生实际购买数为准。</w:t>
      </w:r>
    </w:p>
    <w:p>
      <w:pPr>
        <w:spacing w:line="360" w:lineRule="auto"/>
        <w:rPr>
          <w:rFonts w:ascii="宋体" w:hAnsi="宋体" w:cs="宋体"/>
          <w:b/>
          <w:sz w:val="24"/>
        </w:rPr>
      </w:pPr>
      <w:r>
        <w:rPr>
          <w:rFonts w:hint="eastAsia" w:ascii="宋体" w:hAnsi="宋体" w:cs="宋体"/>
          <w:b/>
          <w:sz w:val="24"/>
        </w:rPr>
        <w:t>[第二条] 货物质量要求</w:t>
      </w:r>
    </w:p>
    <w:p>
      <w:pPr>
        <w:spacing w:line="360" w:lineRule="auto"/>
        <w:ind w:firstLine="240" w:firstLineChars="100"/>
        <w:rPr>
          <w:rFonts w:ascii="宋体" w:hAnsi="宋体" w:cs="宋体"/>
          <w:sz w:val="24"/>
        </w:rPr>
      </w:pPr>
      <w:r>
        <w:rPr>
          <w:rFonts w:hint="eastAsia" w:ascii="宋体" w:hAnsi="宋体" w:cs="宋体"/>
          <w:sz w:val="24"/>
        </w:rPr>
        <w:t xml:space="preserve">  4.乙方提供的货物必须符合国家规定的质量要求和甲方招标文件中规定的要求。</w:t>
      </w:r>
    </w:p>
    <w:p>
      <w:pPr>
        <w:spacing w:line="360" w:lineRule="auto"/>
        <w:ind w:firstLine="480" w:firstLineChars="200"/>
        <w:rPr>
          <w:rFonts w:ascii="宋体" w:hAnsi="宋体" w:cs="宋体"/>
          <w:color w:val="000000"/>
          <w:sz w:val="24"/>
        </w:rPr>
      </w:pPr>
      <w:r>
        <w:rPr>
          <w:rFonts w:hint="eastAsia" w:ascii="宋体" w:hAnsi="宋体" w:cs="宋体"/>
          <w:sz w:val="24"/>
        </w:rPr>
        <w:t>5.</w:t>
      </w:r>
      <w:r>
        <w:rPr>
          <w:rFonts w:hint="eastAsia" w:ascii="宋体" w:hAnsi="宋体" w:cs="宋体"/>
          <w:color w:val="000000"/>
          <w:sz w:val="24"/>
        </w:rPr>
        <w:t>所有货物的质量、样式、制作工艺不得低于封存样品的质量。</w:t>
      </w:r>
    </w:p>
    <w:p>
      <w:pPr>
        <w:spacing w:line="360" w:lineRule="auto"/>
        <w:ind w:firstLine="480" w:firstLineChars="200"/>
        <w:rPr>
          <w:rFonts w:ascii="宋体" w:hAnsi="宋体" w:cs="宋体"/>
          <w:sz w:val="24"/>
        </w:rPr>
      </w:pPr>
      <w:r>
        <w:rPr>
          <w:rFonts w:hint="eastAsia" w:ascii="宋体" w:hAnsi="宋体" w:cs="宋体"/>
          <w:sz w:val="24"/>
        </w:rPr>
        <w:t>6.乙方生产和发售过程中，甲方有对产品进行随时抽检的权利。</w:t>
      </w:r>
    </w:p>
    <w:p>
      <w:pPr>
        <w:spacing w:line="360" w:lineRule="auto"/>
        <w:rPr>
          <w:rFonts w:ascii="宋体" w:hAnsi="宋体" w:cs="宋体"/>
          <w:sz w:val="24"/>
        </w:rPr>
      </w:pPr>
      <w:r>
        <w:rPr>
          <w:rFonts w:hint="eastAsia" w:ascii="宋体" w:hAnsi="宋体" w:cs="宋体"/>
          <w:b/>
          <w:bCs/>
          <w:sz w:val="24"/>
        </w:rPr>
        <w:t>[第三条] 货物包装及运输</w:t>
      </w:r>
    </w:p>
    <w:p>
      <w:pPr>
        <w:pStyle w:val="9"/>
        <w:spacing w:after="0" w:line="360" w:lineRule="auto"/>
        <w:rPr>
          <w:rFonts w:ascii="宋体" w:hAnsi="宋体" w:cs="宋体"/>
          <w:sz w:val="24"/>
        </w:rPr>
      </w:pPr>
      <w:r>
        <w:rPr>
          <w:rFonts w:hint="eastAsia" w:ascii="宋体" w:hAnsi="宋体" w:cs="宋体"/>
          <w:sz w:val="24"/>
        </w:rPr>
        <w:t>7.乙方向甲方提供的货物，均应采用国家或专业标准保护措施进行包装，使包装适</w:t>
      </w:r>
    </w:p>
    <w:p>
      <w:pPr>
        <w:pStyle w:val="9"/>
        <w:spacing w:after="0" w:line="360" w:lineRule="auto"/>
        <w:ind w:left="0" w:leftChars="0"/>
        <w:rPr>
          <w:rFonts w:ascii="宋体" w:hAnsi="宋体" w:cs="宋体"/>
          <w:sz w:val="24"/>
        </w:rPr>
      </w:pPr>
      <w:r>
        <w:rPr>
          <w:rFonts w:hint="eastAsia" w:ascii="宋体" w:hAnsi="宋体" w:cs="宋体"/>
          <w:sz w:val="24"/>
        </w:rPr>
        <w:t>应于远距离运输、防潮和防粗暴装卸，确保货物安全无损运抵甲方指定地点。由于包装及运输不善或安全问题引起的货物损坏和丢失，均由乙方承担。包装费及运费均由乙方承担。</w:t>
      </w:r>
    </w:p>
    <w:p>
      <w:pPr>
        <w:spacing w:line="360" w:lineRule="auto"/>
        <w:rPr>
          <w:rFonts w:ascii="宋体" w:hAnsi="宋体" w:cs="宋体"/>
          <w:b/>
          <w:bCs/>
          <w:sz w:val="24"/>
        </w:rPr>
      </w:pPr>
      <w:r>
        <w:rPr>
          <w:rFonts w:hint="eastAsia" w:ascii="宋体" w:hAnsi="宋体" w:cs="宋体"/>
          <w:b/>
          <w:bCs/>
          <w:sz w:val="24"/>
        </w:rPr>
        <w:t>[第四条] 到货时间及运达地点</w:t>
      </w:r>
    </w:p>
    <w:p>
      <w:pPr>
        <w:spacing w:line="360" w:lineRule="auto"/>
        <w:ind w:firstLine="480" w:firstLineChars="200"/>
        <w:rPr>
          <w:rFonts w:ascii="宋体" w:hAnsi="宋体" w:cs="宋体"/>
          <w:sz w:val="24"/>
        </w:rPr>
      </w:pPr>
      <w:r>
        <w:rPr>
          <w:rFonts w:hint="eastAsia" w:ascii="宋体" w:hAnsi="宋体" w:cs="宋体"/>
          <w:sz w:val="24"/>
        </w:rPr>
        <w:t>8.乙方必须在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日前将货物运达甲方指定地点。</w:t>
      </w:r>
    </w:p>
    <w:p>
      <w:pPr>
        <w:spacing w:line="360" w:lineRule="auto"/>
        <w:rPr>
          <w:rFonts w:hint="eastAsia" w:ascii="宋体" w:hAnsi="宋体" w:cs="宋体"/>
          <w:b/>
          <w:bCs/>
          <w:sz w:val="24"/>
          <w:lang w:eastAsia="zh-CN"/>
        </w:rPr>
      </w:pPr>
      <w:r>
        <w:rPr>
          <w:rFonts w:hint="eastAsia" w:ascii="宋体" w:hAnsi="宋体" w:cs="宋体"/>
          <w:b/>
          <w:bCs/>
          <w:sz w:val="24"/>
        </w:rPr>
        <w:t xml:space="preserve">[第五条] </w:t>
      </w:r>
      <w:r>
        <w:rPr>
          <w:rFonts w:hint="eastAsia" w:ascii="宋体" w:hAnsi="宋体" w:cs="宋体"/>
          <w:b/>
          <w:bCs/>
          <w:sz w:val="24"/>
          <w:lang w:eastAsia="zh-CN"/>
        </w:rPr>
        <w:t>质保期及验收</w:t>
      </w:r>
    </w:p>
    <w:p>
      <w:pPr>
        <w:pStyle w:val="9"/>
        <w:spacing w:after="0" w:line="360" w:lineRule="auto"/>
        <w:ind w:left="400"/>
        <w:rPr>
          <w:rFonts w:hint="eastAsia" w:ascii="宋体" w:hAnsi="宋体" w:cs="宋体"/>
          <w:sz w:val="24"/>
        </w:rPr>
      </w:pPr>
      <w:r>
        <w:rPr>
          <w:rFonts w:hint="eastAsia" w:ascii="宋体" w:hAnsi="宋体" w:cs="宋体"/>
          <w:sz w:val="24"/>
          <w:lang w:val="en-US" w:eastAsia="zh-CN"/>
        </w:rPr>
        <w:t>9.质保期：</w:t>
      </w:r>
      <w:r>
        <w:rPr>
          <w:rFonts w:hint="eastAsia" w:ascii="宋体" w:hAnsi="宋体" w:cs="宋体"/>
          <w:sz w:val="24"/>
        </w:rPr>
        <w:t>乙方对所供货物提供质保期</w:t>
      </w:r>
      <w:r>
        <w:rPr>
          <w:rFonts w:hint="eastAsia" w:ascii="宋体" w:hAnsi="宋体" w:cs="宋体"/>
          <w:sz w:val="24"/>
          <w:u w:val="single"/>
        </w:rPr>
        <w:t xml:space="preserve">    </w:t>
      </w:r>
      <w:r>
        <w:rPr>
          <w:rFonts w:hint="eastAsia" w:ascii="宋体" w:hAnsi="宋体" w:cs="宋体"/>
          <w:sz w:val="24"/>
        </w:rPr>
        <w:t>年（自验收合格之日起算）。</w:t>
      </w:r>
    </w:p>
    <w:p>
      <w:pPr>
        <w:pStyle w:val="9"/>
        <w:spacing w:after="0" w:line="360" w:lineRule="auto"/>
        <w:ind w:left="400"/>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货物到达甲方指定地点后，甲乙双方共同验收，验收通过后双方签字确认。</w:t>
      </w:r>
    </w:p>
    <w:p>
      <w:pPr>
        <w:pStyle w:val="9"/>
        <w:spacing w:after="0" w:line="360" w:lineRule="auto"/>
        <w:ind w:left="4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.验收标准：货物应符合国家规定的相关质量标准及招标文件中规定的质量标准，且不得低于乙方提供的样品质量。</w:t>
      </w:r>
    </w:p>
    <w:p>
      <w:pPr>
        <w:spacing w:line="360" w:lineRule="auto"/>
        <w:rPr>
          <w:rFonts w:ascii="宋体" w:hAnsi="宋体" w:cs="宋体"/>
          <w:b/>
          <w:bCs/>
          <w:sz w:val="24"/>
        </w:rPr>
      </w:pPr>
      <w:r>
        <w:rPr>
          <w:rFonts w:hint="eastAsia" w:ascii="宋体" w:hAnsi="宋体" w:cs="宋体"/>
          <w:b/>
          <w:bCs/>
          <w:sz w:val="24"/>
        </w:rPr>
        <w:t xml:space="preserve">[第六条] 货物发售 </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w:t>
      </w:r>
      <w:r>
        <w:rPr>
          <w:rFonts w:hint="eastAsia" w:ascii="宋体" w:hAnsi="宋体" w:cs="宋体"/>
          <w:bCs/>
          <w:color w:val="000000"/>
          <w:sz w:val="24"/>
          <w:lang w:val="en-US" w:eastAsia="zh-CN"/>
        </w:rPr>
        <w:t>2</w:t>
      </w:r>
      <w:r>
        <w:rPr>
          <w:rFonts w:hint="eastAsia" w:ascii="宋体" w:hAnsi="宋体" w:cs="宋体"/>
          <w:bCs/>
          <w:color w:val="000000"/>
          <w:sz w:val="24"/>
        </w:rPr>
        <w:t>.在学生报到时间内，甲方为乙方提供发售货物场所，乙方负责组织人员以中标价向学生发售货物，收取款项。货物发售完毕，如有余货，乙方必须在一周内清理完毕。</w:t>
      </w:r>
    </w:p>
    <w:p>
      <w:pPr>
        <w:spacing w:line="360" w:lineRule="auto"/>
        <w:rPr>
          <w:rFonts w:ascii="宋体" w:hAnsi="宋体" w:cs="宋体"/>
          <w:b/>
          <w:bCs/>
          <w:sz w:val="24"/>
        </w:rPr>
      </w:pPr>
      <w:r>
        <w:rPr>
          <w:rFonts w:hint="eastAsia" w:ascii="宋体" w:hAnsi="宋体" w:cs="宋体"/>
          <w:b/>
          <w:bCs/>
          <w:sz w:val="24"/>
        </w:rPr>
        <w:t>[第七条] 违约责任</w:t>
      </w:r>
    </w:p>
    <w:p>
      <w:pPr>
        <w:spacing w:line="360" w:lineRule="auto"/>
        <w:ind w:firstLine="480" w:firstLineChars="200"/>
        <w:rPr>
          <w:rFonts w:ascii="宋体" w:hAnsi="宋体" w:cs="宋体"/>
          <w:bCs/>
          <w:color w:val="000000"/>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bCs/>
          <w:color w:val="000000"/>
          <w:sz w:val="24"/>
        </w:rPr>
        <w:t>若乙方未按时到货，按违约处理。</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w:t>
      </w:r>
      <w:r>
        <w:rPr>
          <w:rFonts w:hint="eastAsia" w:ascii="宋体" w:hAnsi="宋体" w:cs="宋体"/>
          <w:bCs/>
          <w:color w:val="000000"/>
          <w:sz w:val="24"/>
          <w:lang w:val="en-US" w:eastAsia="zh-CN"/>
        </w:rPr>
        <w:t>4</w:t>
      </w:r>
      <w:r>
        <w:rPr>
          <w:rFonts w:hint="eastAsia" w:ascii="宋体" w:hAnsi="宋体" w:cs="宋体"/>
          <w:bCs/>
          <w:color w:val="000000"/>
          <w:sz w:val="24"/>
        </w:rPr>
        <w:t>.甲方拥有对乙方提供的货物随机抽检的权利。若乙方提供的货物质量不符合甲方招标文件中所提出的要求，或不符合乙方提供的样品的质量要求，或抽检不合格，由物价部门重新核定实际单套价格。抽检和核定费用由乙方承担，同时，</w:t>
      </w:r>
      <w:r>
        <w:rPr>
          <w:rFonts w:hint="eastAsia" w:ascii="宋体" w:hAnsi="宋体" w:cs="宋体"/>
          <w:color w:val="000000"/>
          <w:sz w:val="24"/>
        </w:rPr>
        <w:t>甲方向浙江省教育装备和勤工俭学管理中心报告，解除合同且三年内不准乙方参与甲方的招标活动。</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.甲方不得随意中止合同（并非货物质量因素），否则应当承担乙方由此导致的损失和费用。</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.乙方无故解除合同，</w:t>
      </w:r>
      <w:r>
        <w:rPr>
          <w:rFonts w:hint="eastAsia" w:ascii="宋体" w:hAnsi="宋体" w:cs="宋体"/>
          <w:sz w:val="24"/>
          <w:lang w:val="en-US" w:eastAsia="zh-CN"/>
        </w:rPr>
        <w:t>则</w:t>
      </w:r>
      <w:r>
        <w:rPr>
          <w:rFonts w:hint="eastAsia" w:ascii="宋体" w:hAnsi="宋体" w:cs="宋体"/>
          <w:sz w:val="24"/>
        </w:rPr>
        <w:t>今后不得参与甲方的任何招标活动，并报告相关行政管理机构备案。</w:t>
      </w:r>
    </w:p>
    <w:p>
      <w:pPr>
        <w:spacing w:line="360" w:lineRule="auto"/>
        <w:rPr>
          <w:rFonts w:ascii="宋体" w:hAnsi="宋体" w:cs="宋体"/>
          <w:b/>
          <w:bCs/>
          <w:sz w:val="24"/>
        </w:rPr>
      </w:pPr>
      <w:r>
        <w:rPr>
          <w:rFonts w:hint="eastAsia" w:ascii="宋体" w:hAnsi="宋体" w:cs="宋体"/>
          <w:b/>
          <w:bCs/>
          <w:sz w:val="24"/>
        </w:rPr>
        <w:t>[第八条] 售后服务</w:t>
      </w:r>
    </w:p>
    <w:p>
      <w:pPr>
        <w:spacing w:line="360" w:lineRule="auto"/>
        <w:rPr>
          <w:rFonts w:ascii="宋体" w:hAnsi="宋体" w:cs="宋体"/>
          <w:bCs/>
          <w:sz w:val="24"/>
        </w:rPr>
      </w:pPr>
      <w:r>
        <w:rPr>
          <w:rFonts w:hint="eastAsia" w:ascii="宋体" w:hAnsi="宋体" w:cs="宋体"/>
          <w:bCs/>
          <w:sz w:val="24"/>
        </w:rPr>
        <w:t xml:space="preserve">    1</w:t>
      </w:r>
      <w:r>
        <w:rPr>
          <w:rFonts w:hint="eastAsia" w:ascii="宋体" w:hAnsi="宋体" w:cs="宋体"/>
          <w:bCs/>
          <w:sz w:val="24"/>
          <w:lang w:val="en-US" w:eastAsia="zh-CN"/>
        </w:rPr>
        <w:t>7</w:t>
      </w:r>
      <w:r>
        <w:rPr>
          <w:rFonts w:hint="eastAsia" w:ascii="宋体" w:hAnsi="宋体" w:cs="宋体"/>
          <w:bCs/>
          <w:sz w:val="24"/>
        </w:rPr>
        <w:t>.按乙方投标文件中的承诺执行。</w:t>
      </w:r>
    </w:p>
    <w:p>
      <w:pPr>
        <w:spacing w:line="360" w:lineRule="auto"/>
        <w:rPr>
          <w:rFonts w:ascii="宋体" w:hAnsi="宋体" w:cs="宋体"/>
          <w:b/>
          <w:bCs/>
          <w:sz w:val="24"/>
        </w:rPr>
      </w:pPr>
      <w:r>
        <w:rPr>
          <w:rFonts w:hint="eastAsia" w:ascii="宋体" w:hAnsi="宋体" w:cs="宋体"/>
          <w:b/>
          <w:bCs/>
          <w:sz w:val="24"/>
        </w:rPr>
        <w:t>[第九条] 解决合同争议的方式</w:t>
      </w:r>
    </w:p>
    <w:p>
      <w:pPr>
        <w:spacing w:line="360" w:lineRule="auto"/>
        <w:ind w:firstLine="480"/>
        <w:rPr>
          <w:rFonts w:ascii="宋体" w:hAnsi="宋体" w:cs="宋体"/>
          <w:sz w:val="24"/>
        </w:rPr>
      </w:pPr>
      <w:r>
        <w:rPr>
          <w:rFonts w:hint="eastAsia" w:ascii="宋体" w:hAnsi="宋体" w:cs="宋体"/>
          <w:sz w:val="24"/>
        </w:rPr>
        <w:t>1</w:t>
      </w:r>
      <w:r>
        <w:rPr>
          <w:rFonts w:hint="eastAsia" w:ascii="宋体" w:hAnsi="宋体" w:cs="宋体"/>
          <w:sz w:val="24"/>
          <w:lang w:val="en-US" w:eastAsia="zh-CN"/>
        </w:rPr>
        <w:t>8</w:t>
      </w:r>
      <w:r>
        <w:rPr>
          <w:rFonts w:hint="eastAsia" w:ascii="宋体" w:hAnsi="宋体" w:cs="宋体"/>
          <w:sz w:val="24"/>
        </w:rPr>
        <w:t>.双方友好协商解决。如协商不成，由签约地人民法院裁决。</w:t>
      </w:r>
    </w:p>
    <w:p>
      <w:pPr>
        <w:spacing w:line="360" w:lineRule="auto"/>
        <w:rPr>
          <w:rFonts w:ascii="宋体" w:hAnsi="宋体" w:cs="宋体"/>
          <w:b/>
          <w:bCs/>
          <w:sz w:val="24"/>
        </w:rPr>
      </w:pPr>
      <w:r>
        <w:rPr>
          <w:rFonts w:hint="eastAsia" w:ascii="宋体" w:hAnsi="宋体" w:cs="宋体"/>
          <w:b/>
          <w:bCs/>
          <w:sz w:val="24"/>
        </w:rPr>
        <w:t>[第十条] 其它</w:t>
      </w:r>
    </w:p>
    <w:p>
      <w:pPr>
        <w:spacing w:line="360" w:lineRule="auto"/>
        <w:ind w:firstLine="480"/>
        <w:rPr>
          <w:rFonts w:ascii="宋体" w:hAnsi="宋体" w:cs="宋体"/>
          <w:sz w:val="24"/>
        </w:rPr>
      </w:pPr>
      <w:r>
        <w:rPr>
          <w:rFonts w:hint="eastAsia" w:ascii="宋体" w:hAnsi="宋体" w:cs="宋体"/>
          <w:sz w:val="24"/>
        </w:rPr>
        <w:t>1</w:t>
      </w:r>
      <w:r>
        <w:rPr>
          <w:rFonts w:hint="eastAsia" w:ascii="宋体" w:hAnsi="宋体" w:cs="宋体"/>
          <w:sz w:val="24"/>
          <w:lang w:val="en-US" w:eastAsia="zh-CN"/>
        </w:rPr>
        <w:t>9</w:t>
      </w:r>
      <w:r>
        <w:rPr>
          <w:rFonts w:hint="eastAsia" w:ascii="宋体" w:hAnsi="宋体" w:cs="宋体"/>
          <w:sz w:val="24"/>
        </w:rPr>
        <w:t>.本</w:t>
      </w:r>
      <w:r>
        <w:rPr>
          <w:rFonts w:hint="eastAsia" w:ascii="宋体" w:hAnsi="宋体" w:cs="宋体"/>
          <w:sz w:val="24"/>
          <w:lang w:eastAsia="zh-CN"/>
        </w:rPr>
        <w:t>次招标服务期限三年</w:t>
      </w:r>
      <w:r>
        <w:rPr>
          <w:rFonts w:hint="eastAsia" w:ascii="宋体" w:hAnsi="宋体" w:cs="宋体"/>
          <w:sz w:val="24"/>
        </w:rPr>
        <w:t>。如乙方不履行相关承诺，学生满意度低，甲方有权提前解除合同。</w:t>
      </w:r>
    </w:p>
    <w:p>
      <w:pPr>
        <w:spacing w:line="360" w:lineRule="auto"/>
        <w:ind w:firstLine="480"/>
        <w:rPr>
          <w:rFonts w:ascii="宋体" w:hAnsi="宋体" w:cs="宋体"/>
          <w:sz w:val="24"/>
        </w:rPr>
      </w:pPr>
      <w:r>
        <w:rPr>
          <w:rFonts w:hint="eastAsia" w:ascii="宋体" w:hAnsi="宋体" w:cs="宋体"/>
          <w:sz w:val="24"/>
          <w:lang w:val="en-US" w:eastAsia="zh-CN"/>
        </w:rPr>
        <w:t>20</w:t>
      </w:r>
      <w:r>
        <w:rPr>
          <w:rFonts w:hint="eastAsia" w:ascii="宋体" w:hAnsi="宋体" w:cs="宋体"/>
          <w:sz w:val="24"/>
        </w:rPr>
        <w:t>.本合同一式伍份，甲方执叁份，乙方执贰份。附件为本合同一部分，具有同等法律效力，附件含甲方的招标文件、乙方的投标文件、乙方承诺。</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.本合同自双方授权代表签字、盖章之日起生效。合同执行期内，甲乙双方均不得随意变更或解除合同。如有未尽事宜，须经双方共同协商，做出补充规定，补充规定与合同具有同等效力。</w:t>
      </w:r>
    </w:p>
    <w:p>
      <w:pPr>
        <w:spacing w:line="360" w:lineRule="auto"/>
        <w:rPr>
          <w:rFonts w:ascii="宋体" w:hAnsi="宋体" w:cs="宋体"/>
          <w:b/>
          <w:bCs/>
          <w:sz w:val="24"/>
        </w:rPr>
      </w:pPr>
      <w:r>
        <w:rPr>
          <w:rFonts w:hint="eastAsia" w:ascii="宋体" w:hAnsi="宋体" w:cs="宋体"/>
          <w:b/>
          <w:bCs/>
          <w:sz w:val="24"/>
        </w:rPr>
        <w:t>[第十一条] 双方签字、盖章</w:t>
      </w:r>
    </w:p>
    <w:p>
      <w:pPr>
        <w:spacing w:line="360" w:lineRule="auto"/>
        <w:ind w:firstLine="480" w:firstLineChars="200"/>
        <w:rPr>
          <w:rFonts w:ascii="宋体" w:hAnsi="宋体" w:cs="宋体"/>
          <w:sz w:val="24"/>
        </w:rPr>
      </w:pPr>
      <w:r>
        <w:rPr>
          <w:rFonts w:hint="eastAsia" w:ascii="宋体" w:hAnsi="宋体" w:cs="宋体"/>
          <w:sz w:val="24"/>
        </w:rPr>
        <w:t>甲方：                             乙方：</w:t>
      </w:r>
    </w:p>
    <w:p>
      <w:pPr>
        <w:spacing w:line="360" w:lineRule="auto"/>
        <w:ind w:firstLine="480" w:firstLineChars="200"/>
        <w:rPr>
          <w:rFonts w:ascii="宋体" w:hAnsi="宋体" w:cs="宋体"/>
          <w:sz w:val="24"/>
        </w:rPr>
      </w:pPr>
      <w:r>
        <w:rPr>
          <w:rFonts w:hint="eastAsia" w:ascii="宋体" w:hAnsi="宋体" w:cs="宋体"/>
          <w:sz w:val="24"/>
        </w:rPr>
        <w:t>甲方（盖章）：                      乙方（盖章）：</w:t>
      </w:r>
    </w:p>
    <w:p>
      <w:pPr>
        <w:spacing w:line="360" w:lineRule="auto"/>
        <w:ind w:firstLine="480" w:firstLineChars="200"/>
        <w:rPr>
          <w:rFonts w:ascii="宋体" w:hAnsi="宋体" w:cs="宋体"/>
          <w:sz w:val="24"/>
        </w:rPr>
      </w:pPr>
      <w:r>
        <w:rPr>
          <w:rFonts w:hint="eastAsia" w:ascii="宋体" w:hAnsi="宋体" w:cs="宋体"/>
          <w:sz w:val="24"/>
        </w:rPr>
        <w:t>甲方代表（签字）：                  乙方代表（签字）：</w:t>
      </w:r>
    </w:p>
    <w:p>
      <w:pPr>
        <w:spacing w:line="360" w:lineRule="auto"/>
        <w:ind w:firstLine="480" w:firstLineChars="200"/>
        <w:rPr>
          <w:rFonts w:ascii="宋体" w:hAnsi="宋体" w:cs="宋体"/>
          <w:sz w:val="24"/>
        </w:rPr>
      </w:pPr>
      <w:r>
        <w:rPr>
          <w:rFonts w:hint="eastAsia" w:ascii="宋体" w:hAnsi="宋体" w:cs="宋体"/>
          <w:sz w:val="24"/>
        </w:rPr>
        <w:t>日期：    年   月   日             日期：    年   月   日</w:t>
      </w:r>
    </w:p>
    <w:p>
      <w:pPr>
        <w:spacing w:line="360" w:lineRule="auto"/>
        <w:jc w:val="center"/>
        <w:rPr>
          <w:rFonts w:ascii="宋体" w:hAnsi="宋体" w:cs="宋体"/>
          <w:b/>
          <w:bCs/>
          <w:sz w:val="32"/>
        </w:rPr>
      </w:pPr>
    </w:p>
    <w:p>
      <w:pPr>
        <w:spacing w:line="360" w:lineRule="auto"/>
        <w:ind w:firstLine="480" w:firstLineChars="200"/>
        <w:rPr>
          <w:rFonts w:ascii="宋体" w:hAnsi="宋体" w:cs="宋体"/>
          <w:sz w:val="24"/>
          <w:szCs w:val="24"/>
        </w:rPr>
      </w:pPr>
    </w:p>
    <w:p>
      <w:pPr>
        <w:shd w:val="clear" w:color="auto" w:fill="FFFFFF"/>
        <w:snapToGrid w:val="0"/>
        <w:spacing w:line="360" w:lineRule="auto"/>
        <w:rPr>
          <w:rFonts w:ascii="宋体" w:hAnsi="宋体" w:cs="宋体"/>
          <w:b/>
          <w:bCs/>
          <w:sz w:val="32"/>
        </w:rPr>
      </w:pPr>
    </w:p>
    <w:p>
      <w:pPr>
        <w:shd w:val="clear" w:color="auto" w:fill="FFFFFF"/>
        <w:snapToGrid w:val="0"/>
        <w:spacing w:line="360" w:lineRule="auto"/>
        <w:jc w:val="center"/>
        <w:rPr>
          <w:rFonts w:ascii="宋体" w:hAnsi="宋体" w:cs="宋体"/>
          <w:b/>
          <w:bCs/>
          <w:sz w:val="32"/>
        </w:rPr>
      </w:pPr>
    </w:p>
    <w:p>
      <w:pPr>
        <w:shd w:val="clear" w:color="auto" w:fill="FFFFFF"/>
        <w:snapToGrid w:val="0"/>
        <w:spacing w:line="360" w:lineRule="auto"/>
        <w:jc w:val="center"/>
        <w:rPr>
          <w:rFonts w:ascii="宋体" w:hAnsi="宋体" w:cs="宋体"/>
          <w:b/>
          <w:bCs/>
          <w:sz w:val="32"/>
        </w:rPr>
      </w:pPr>
    </w:p>
    <w:p>
      <w:pPr>
        <w:shd w:val="clear" w:color="auto" w:fill="FFFFFF"/>
        <w:snapToGrid w:val="0"/>
        <w:spacing w:line="360" w:lineRule="auto"/>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hint="eastAsia" w:ascii="宋体" w:hAnsi="宋体" w:cs="宋体"/>
          <w:b/>
          <w:bCs/>
          <w:sz w:val="32"/>
        </w:rPr>
      </w:pPr>
    </w:p>
    <w:p>
      <w:pPr>
        <w:shd w:val="clear" w:color="auto" w:fill="FFFFFF"/>
        <w:snapToGrid w:val="0"/>
        <w:spacing w:line="500" w:lineRule="exact"/>
        <w:jc w:val="center"/>
        <w:rPr>
          <w:rFonts w:hint="eastAsia" w:ascii="宋体" w:hAnsi="宋体" w:cs="宋体"/>
          <w:b/>
          <w:bCs/>
          <w:sz w:val="32"/>
        </w:rPr>
      </w:pPr>
    </w:p>
    <w:p>
      <w:pPr>
        <w:shd w:val="clear" w:color="auto" w:fill="FFFFFF"/>
        <w:snapToGrid w:val="0"/>
        <w:spacing w:line="500" w:lineRule="exact"/>
        <w:jc w:val="center"/>
        <w:rPr>
          <w:rFonts w:ascii="宋体" w:hAnsi="宋体" w:cs="宋体"/>
          <w:b/>
          <w:bCs/>
          <w:sz w:val="32"/>
        </w:rPr>
      </w:pPr>
      <w:r>
        <w:rPr>
          <w:rFonts w:hint="eastAsia" w:ascii="宋体" w:hAnsi="宋体" w:cs="宋体"/>
          <w:b/>
          <w:bCs/>
          <w:sz w:val="32"/>
        </w:rPr>
        <w:t>第五章  评标办法及开标程序</w:t>
      </w:r>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一、评标委员会</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 评标委员会依法由五人及以上奇数的人员组成，评标小组对投标文件进行审查、质疑、评估和比较。</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询标期间，投标人法人代表或全权代表必须在场。负责解答有关事宜。如不在场，则事后不得对采购过程及结果提出异议。</w:t>
      </w:r>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二、评标原则</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1.评标委员会将遵循公开、公平、公正的原则，对投标人提供</w:t>
      </w:r>
      <w:r>
        <w:rPr>
          <w:rFonts w:hint="eastAsia" w:ascii="宋体" w:hAnsi="宋体" w:cs="宋体"/>
          <w:bCs/>
          <w:sz w:val="24"/>
          <w:lang w:eastAsia="zh-CN"/>
        </w:rPr>
        <w:t>的</w:t>
      </w:r>
      <w:r>
        <w:rPr>
          <w:rFonts w:hint="eastAsia" w:ascii="宋体" w:hAnsi="宋体" w:cs="宋体"/>
          <w:bCs/>
          <w:sz w:val="24"/>
        </w:rPr>
        <w:t>样品的质量</w:t>
      </w:r>
      <w:r>
        <w:rPr>
          <w:rFonts w:hint="eastAsia" w:ascii="仿宋_GB2312" w:hAnsi="宋体" w:eastAsia="仿宋_GB2312"/>
          <w:sz w:val="24"/>
          <w:lang w:eastAsia="zh-CN"/>
        </w:rPr>
        <w:t>、</w:t>
      </w:r>
      <w:r>
        <w:rPr>
          <w:rFonts w:hint="eastAsia" w:ascii="宋体" w:hAnsi="宋体" w:cs="宋体"/>
          <w:bCs/>
          <w:sz w:val="24"/>
        </w:rPr>
        <w:t>投标文件的服务方案、人员投入等进行综合分析考评，由评委记名并独立打分，评委所评分值的算术平均值即为各</w:t>
      </w:r>
      <w:r>
        <w:rPr>
          <w:rFonts w:hint="eastAsia" w:ascii="宋体" w:hAnsi="宋体" w:cs="宋体"/>
          <w:bCs/>
          <w:sz w:val="24"/>
          <w:lang w:eastAsia="zh-CN"/>
        </w:rPr>
        <w:t>投标人</w:t>
      </w:r>
      <w:r>
        <w:rPr>
          <w:rFonts w:hint="eastAsia" w:ascii="宋体" w:hAnsi="宋体" w:cs="宋体"/>
          <w:bCs/>
          <w:sz w:val="24"/>
        </w:rPr>
        <w:t>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2.客观公正的对待所有投标人，对所有投标评价，均采用相同的程序和标准。</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3.在开标、投标期间，投标人不得向评标委员会成员询问评标情况，不得进行旨在影响评标结果的活动。否则将废除其投标。</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4.在评标过程中，评标成员不得与投标人私下交换意见。在招标工作结束后，凡与评标情况有接触的任何人不得将评标情况扩散出评标成员之外。</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5.评标委员会不向落标方解释落标原因，不退还投标文件。</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6.评标结束后，经公示一个工作日无异议，由采购方签发《中标通知书》。</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7.如投标人总分相同，按投标报价低者为中标侯选单位。</w:t>
      </w:r>
    </w:p>
    <w:p>
      <w:pPr>
        <w:pStyle w:val="17"/>
        <w:snapToGrid w:val="0"/>
        <w:spacing w:line="500" w:lineRule="exact"/>
        <w:ind w:firstLine="482"/>
        <w:rPr>
          <w:rFonts w:hAnsi="宋体" w:cs="宋体"/>
          <w:color w:val="FF0000"/>
          <w:sz w:val="24"/>
        </w:rPr>
      </w:pPr>
      <w:r>
        <w:rPr>
          <w:rFonts w:hint="eastAsia" w:hAnsi="宋体" w:cs="宋体"/>
          <w:bCs/>
          <w:sz w:val="24"/>
        </w:rPr>
        <w:t>8.评审时如发现</w:t>
      </w:r>
      <w:r>
        <w:rPr>
          <w:rFonts w:hint="eastAsia" w:hAnsi="宋体" w:cs="宋体"/>
          <w:bCs/>
          <w:sz w:val="24"/>
          <w:lang w:eastAsia="zh-CN"/>
        </w:rPr>
        <w:t>投标人</w:t>
      </w:r>
      <w:r>
        <w:rPr>
          <w:rFonts w:hint="eastAsia" w:hAnsi="宋体" w:cs="宋体"/>
          <w:bCs/>
          <w:sz w:val="24"/>
        </w:rPr>
        <w:t>的报价明显高于其市场报价或低于成本价的，将要求该</w:t>
      </w:r>
      <w:r>
        <w:rPr>
          <w:rFonts w:hint="eastAsia" w:hAnsi="宋体" w:cs="宋体"/>
          <w:bCs/>
          <w:sz w:val="24"/>
          <w:lang w:eastAsia="zh-CN"/>
        </w:rPr>
        <w:t>投标人</w:t>
      </w:r>
      <w:r>
        <w:rPr>
          <w:rFonts w:hint="eastAsia" w:hAnsi="宋体" w:cs="宋体"/>
          <w:bCs/>
          <w:sz w:val="24"/>
        </w:rPr>
        <w:t>书面说明并提供相关证明材料。该</w:t>
      </w:r>
      <w:r>
        <w:rPr>
          <w:rFonts w:hint="eastAsia" w:hAnsi="宋体" w:cs="宋体"/>
          <w:bCs/>
          <w:sz w:val="24"/>
          <w:lang w:eastAsia="zh-CN"/>
        </w:rPr>
        <w:t>投标人</w:t>
      </w:r>
      <w:r>
        <w:rPr>
          <w:rFonts w:hint="eastAsia" w:hAnsi="宋体" w:cs="宋体"/>
          <w:bCs/>
          <w:sz w:val="24"/>
        </w:rPr>
        <w:t>不能合理说明原因并提供证明材料的，评标委员会可将该供应商的投标文件作无效处理，同时采购组织机构将该情况报同级财政部门，并视情作出相应处理。</w:t>
      </w:r>
    </w:p>
    <w:p>
      <w:pPr>
        <w:pStyle w:val="17"/>
        <w:snapToGrid w:val="0"/>
        <w:spacing w:line="500" w:lineRule="exact"/>
        <w:ind w:firstLine="482"/>
        <w:rPr>
          <w:rFonts w:hint="eastAsia" w:hAnsi="宋体" w:cs="宋体"/>
          <w:sz w:val="24"/>
        </w:rPr>
      </w:pPr>
    </w:p>
    <w:p>
      <w:pPr>
        <w:pStyle w:val="17"/>
        <w:snapToGrid w:val="0"/>
        <w:spacing w:line="500" w:lineRule="exact"/>
        <w:rPr>
          <w:rFonts w:hint="eastAsia" w:hAnsi="宋体" w:cs="宋体"/>
          <w:sz w:val="24"/>
        </w:rPr>
      </w:pPr>
    </w:p>
    <w:p>
      <w:pPr>
        <w:pStyle w:val="17"/>
        <w:snapToGrid w:val="0"/>
        <w:spacing w:line="500" w:lineRule="exact"/>
        <w:ind w:firstLine="482"/>
        <w:rPr>
          <w:rFonts w:hAnsi="宋体" w:cs="宋体"/>
          <w:b/>
          <w:bCs/>
          <w:sz w:val="24"/>
        </w:rPr>
      </w:pPr>
      <w:r>
        <w:rPr>
          <w:rFonts w:hint="eastAsia" w:hAnsi="宋体" w:cs="宋体"/>
          <w:sz w:val="24"/>
        </w:rPr>
        <w:t>三、</w:t>
      </w:r>
      <w:r>
        <w:rPr>
          <w:rFonts w:hint="eastAsia" w:hAnsi="宋体" w:cs="宋体"/>
          <w:b/>
          <w:sz w:val="24"/>
        </w:rPr>
        <w:t>评定内容及评标标准</w:t>
      </w:r>
      <w:r>
        <w:rPr>
          <w:rFonts w:hint="eastAsia" w:hAnsi="宋体" w:cs="宋体"/>
          <w:b/>
          <w:bCs/>
          <w:sz w:val="24"/>
        </w:rPr>
        <w:t xml:space="preserve">  </w:t>
      </w:r>
    </w:p>
    <w:tbl>
      <w:tblPr>
        <w:tblStyle w:val="13"/>
        <w:tblpPr w:leftFromText="180" w:rightFromText="180" w:vertAnchor="text" w:horzAnchor="margin" w:tblpXSpec="center" w:tblpY="404"/>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182"/>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类  别</w:t>
            </w:r>
          </w:p>
        </w:tc>
        <w:tc>
          <w:tcPr>
            <w:tcW w:w="1276"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  目</w:t>
            </w:r>
          </w:p>
        </w:tc>
        <w:tc>
          <w:tcPr>
            <w:tcW w:w="6182"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具体描述评分细则及标准</w:t>
            </w:r>
          </w:p>
        </w:tc>
        <w:tc>
          <w:tcPr>
            <w:tcW w:w="729"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993"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得分</w:t>
            </w:r>
          </w:p>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30分</w:t>
            </w:r>
          </w:p>
        </w:tc>
        <w:tc>
          <w:tcPr>
            <w:tcW w:w="1276"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  价</w:t>
            </w:r>
          </w:p>
        </w:tc>
        <w:tc>
          <w:tcPr>
            <w:tcW w:w="6182" w:type="dxa"/>
            <w:vAlign w:val="center"/>
          </w:tcPr>
          <w:p>
            <w:pPr>
              <w:keepNext w:val="0"/>
              <w:keepLines w:val="0"/>
              <w:suppressLineNumbers w:val="0"/>
              <w:spacing w:before="0" w:beforeAutospacing="0" w:after="0" w:afterAutospacing="0" w:line="360" w:lineRule="exact"/>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基准价为所有投标人有效报价的最低价，投标报价得分=(基准价/投标报价)×30，四舍五入，保留两位小数。</w:t>
            </w:r>
            <w:r>
              <w:rPr>
                <w:rFonts w:hint="eastAsia" w:ascii="宋体" w:hAnsi="宋体" w:eastAsia="宋体" w:cs="宋体"/>
                <w:color w:val="000000" w:themeColor="text1"/>
                <w:sz w:val="21"/>
                <w:szCs w:val="21"/>
                <w14:textFill>
                  <w14:solidFill>
                    <w14:schemeClr w14:val="tx1"/>
                  </w14:solidFill>
                </w14:textFill>
              </w:rPr>
              <w:t>最高单价限价500元/套，高于最高限价的认定为无效的投标文件。</w:t>
            </w:r>
          </w:p>
        </w:tc>
        <w:tc>
          <w:tcPr>
            <w:tcW w:w="729"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993" w:type="dxa"/>
            <w:vMerge w:val="restart"/>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w:t>
            </w:r>
          </w:p>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p>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70分</w:t>
            </w:r>
          </w:p>
          <w:p>
            <w:pPr>
              <w:pStyle w:val="2"/>
              <w:keepNext w:val="0"/>
              <w:keepLines w:val="0"/>
              <w:suppressLineNumbers w:val="0"/>
              <w:spacing w:before="0" w:beforeAutospacing="0" w:after="0" w:afterAutospacing="0"/>
              <w:ind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right="0"/>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70分</w:t>
            </w:r>
          </w:p>
        </w:tc>
        <w:tc>
          <w:tcPr>
            <w:tcW w:w="1276" w:type="dxa"/>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棉胎、垫胎、枕芯</w:t>
            </w:r>
          </w:p>
        </w:tc>
        <w:tc>
          <w:tcPr>
            <w:tcW w:w="6182" w:type="dxa"/>
            <w:vAlign w:val="center"/>
          </w:tcPr>
          <w:p>
            <w:pPr>
              <w:pStyle w:val="4"/>
              <w:keepNext w:val="0"/>
              <w:keepLines w:val="0"/>
              <w:suppressLineNumbers w:val="0"/>
              <w:spacing w:before="0" w:beforeAutospacing="0" w:after="0" w:afterAutospacing="0"/>
              <w:ind w:left="0" w:right="0"/>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根据投标</w:t>
            </w:r>
            <w:r>
              <w:rPr>
                <w:rFonts w:hint="eastAsia" w:ascii="宋体" w:hAnsi="宋体" w:eastAsia="宋体" w:cs="宋体"/>
                <w:bCs/>
                <w:color w:val="000000" w:themeColor="text1"/>
                <w:sz w:val="21"/>
                <w:szCs w:val="21"/>
                <w:lang w:val="en-US" w:eastAsia="zh-CN"/>
                <w14:textFill>
                  <w14:solidFill>
                    <w14:schemeClr w14:val="tx1"/>
                  </w14:solidFill>
                </w14:textFill>
              </w:rPr>
              <w:t>人</w:t>
            </w:r>
            <w:r>
              <w:rPr>
                <w:rFonts w:hint="eastAsia" w:ascii="宋体" w:hAnsi="宋体" w:eastAsia="宋体" w:cs="宋体"/>
                <w:bCs/>
                <w:color w:val="000000" w:themeColor="text1"/>
                <w:sz w:val="21"/>
                <w:szCs w:val="21"/>
                <w14:textFill>
                  <w14:solidFill>
                    <w14:schemeClr w14:val="tx1"/>
                  </w14:solidFill>
                </w14:textFill>
              </w:rPr>
              <w:t>的投标样品所用原材料质量、手感、工艺、制作水平以及产品的设计、款式、美观度、匹配度等</w:t>
            </w:r>
            <w:r>
              <w:rPr>
                <w:rFonts w:hint="eastAsia" w:ascii="宋体" w:hAnsi="宋体" w:eastAsia="宋体" w:cs="宋体"/>
                <w:bCs/>
                <w:color w:val="000000" w:themeColor="text1"/>
                <w:sz w:val="21"/>
                <w:szCs w:val="21"/>
                <w:lang w:val="en-US" w:eastAsia="zh-CN"/>
                <w14:textFill>
                  <w14:solidFill>
                    <w14:schemeClr w14:val="tx1"/>
                  </w14:solidFill>
                </w14:textFill>
              </w:rPr>
              <w:t>因素评议，</w:t>
            </w:r>
            <w:r>
              <w:rPr>
                <w:rFonts w:hint="eastAsia" w:ascii="宋体" w:hAnsi="宋体" w:eastAsia="宋体" w:cs="宋体"/>
                <w:color w:val="000000" w:themeColor="text1"/>
                <w:sz w:val="21"/>
                <w:szCs w:val="21"/>
                <w14:textFill>
                  <w14:solidFill>
                    <w14:schemeClr w14:val="tx1"/>
                  </w14:solidFill>
                </w14:textFill>
              </w:rPr>
              <w:t>被评为“优”的，得1</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分，“中”的得</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不含</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分，“差”的得</w:t>
            </w:r>
            <w:r>
              <w:rPr>
                <w:rFonts w:hint="eastAsia" w:ascii="宋体" w:hAnsi="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6（不含）</w:t>
            </w:r>
            <w:r>
              <w:rPr>
                <w:rFonts w:hint="eastAsia" w:ascii="宋体" w:hAnsi="宋体" w:eastAsia="宋体" w:cs="宋体"/>
                <w:color w:val="000000" w:themeColor="text1"/>
                <w:sz w:val="21"/>
                <w:szCs w:val="21"/>
                <w14:textFill>
                  <w14:solidFill>
                    <w14:schemeClr w14:val="tx1"/>
                  </w14:solidFill>
                </w14:textFill>
              </w:rPr>
              <w:t>分。（0-1</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c>
          <w:tcPr>
            <w:tcW w:w="729"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993" w:type="dxa"/>
            <w:vMerge w:val="continue"/>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被套、床单、枕套</w:t>
            </w:r>
          </w:p>
        </w:tc>
        <w:tc>
          <w:tcPr>
            <w:tcW w:w="6182" w:type="dxa"/>
            <w:vAlign w:val="center"/>
          </w:tcPr>
          <w:p>
            <w:pPr>
              <w:pStyle w:val="4"/>
              <w:keepNext w:val="0"/>
              <w:keepLines w:val="0"/>
              <w:suppressLineNumbers w:val="0"/>
              <w:spacing w:before="0" w:beforeAutospacing="0" w:after="0" w:afterAutospacing="0"/>
              <w:ind w:left="0" w:right="0"/>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根据投标</w:t>
            </w:r>
            <w:r>
              <w:rPr>
                <w:rFonts w:hint="eastAsia" w:ascii="宋体" w:hAnsi="宋体" w:eastAsia="宋体" w:cs="宋体"/>
                <w:bCs/>
                <w:color w:val="000000" w:themeColor="text1"/>
                <w:sz w:val="21"/>
                <w:szCs w:val="21"/>
                <w:lang w:val="en-US" w:eastAsia="zh-CN"/>
                <w14:textFill>
                  <w14:solidFill>
                    <w14:schemeClr w14:val="tx1"/>
                  </w14:solidFill>
                </w14:textFill>
              </w:rPr>
              <w:t>人</w:t>
            </w:r>
            <w:r>
              <w:rPr>
                <w:rFonts w:hint="eastAsia" w:ascii="宋体" w:hAnsi="宋体" w:eastAsia="宋体" w:cs="宋体"/>
                <w:bCs/>
                <w:color w:val="000000" w:themeColor="text1"/>
                <w:sz w:val="21"/>
                <w:szCs w:val="21"/>
                <w14:textFill>
                  <w14:solidFill>
                    <w14:schemeClr w14:val="tx1"/>
                  </w14:solidFill>
                </w14:textFill>
              </w:rPr>
              <w:t>的投标样品所用原材料质量、手感、工艺、制作水平以及产品的设计、款式、美观度、匹配度等</w:t>
            </w:r>
            <w:r>
              <w:rPr>
                <w:rFonts w:hint="eastAsia" w:ascii="宋体" w:hAnsi="宋体" w:eastAsia="宋体" w:cs="宋体"/>
                <w:bCs/>
                <w:color w:val="000000" w:themeColor="text1"/>
                <w:sz w:val="21"/>
                <w:szCs w:val="21"/>
                <w:lang w:val="en-US" w:eastAsia="zh-CN"/>
                <w14:textFill>
                  <w14:solidFill>
                    <w14:schemeClr w14:val="tx1"/>
                  </w14:solidFill>
                </w14:textFill>
              </w:rPr>
              <w:t>因素评议，</w:t>
            </w:r>
            <w:r>
              <w:rPr>
                <w:rFonts w:hint="eastAsia" w:ascii="宋体" w:hAnsi="宋体" w:eastAsia="宋体" w:cs="宋体"/>
                <w:color w:val="000000" w:themeColor="text1"/>
                <w:sz w:val="21"/>
                <w:szCs w:val="21"/>
                <w14:textFill>
                  <w14:solidFill>
                    <w14:schemeClr w14:val="tx1"/>
                  </w14:solidFill>
                </w14:textFill>
              </w:rPr>
              <w:t>被评为“优”的，得1</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分，“中”的得</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不含</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分，“差”的得</w:t>
            </w:r>
            <w:r>
              <w:rPr>
                <w:rFonts w:hint="eastAsia" w:ascii="宋体" w:hAnsi="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6（不含）</w:t>
            </w:r>
            <w:r>
              <w:rPr>
                <w:rFonts w:hint="eastAsia" w:ascii="宋体" w:hAnsi="宋体" w:eastAsia="宋体" w:cs="宋体"/>
                <w:color w:val="000000" w:themeColor="text1"/>
                <w:sz w:val="21"/>
                <w:szCs w:val="21"/>
                <w14:textFill>
                  <w14:solidFill>
                    <w14:schemeClr w14:val="tx1"/>
                  </w14:solidFill>
                </w14:textFill>
              </w:rPr>
              <w:t>分。（0-1</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c>
          <w:tcPr>
            <w:tcW w:w="729"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993" w:type="dxa"/>
            <w:vMerge w:val="continue"/>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蚊帐、竹席、牛筋包等其他生活用品</w:t>
            </w:r>
          </w:p>
        </w:tc>
        <w:tc>
          <w:tcPr>
            <w:tcW w:w="6182" w:type="dxa"/>
            <w:vAlign w:val="center"/>
          </w:tcPr>
          <w:p>
            <w:pPr>
              <w:pStyle w:val="4"/>
              <w:keepNext w:val="0"/>
              <w:keepLines w:val="0"/>
              <w:suppressLineNumbers w:val="0"/>
              <w:spacing w:before="0" w:beforeAutospacing="0" w:after="0" w:afterAutospacing="0"/>
              <w:ind w:left="0" w:right="0"/>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根据投标</w:t>
            </w:r>
            <w:r>
              <w:rPr>
                <w:rFonts w:hint="eastAsia" w:ascii="宋体" w:hAnsi="宋体" w:eastAsia="宋体" w:cs="宋体"/>
                <w:bCs/>
                <w:color w:val="000000" w:themeColor="text1"/>
                <w:sz w:val="21"/>
                <w:szCs w:val="21"/>
                <w:lang w:val="en-US" w:eastAsia="zh-CN"/>
                <w14:textFill>
                  <w14:solidFill>
                    <w14:schemeClr w14:val="tx1"/>
                  </w14:solidFill>
                </w14:textFill>
              </w:rPr>
              <w:t>人提供</w:t>
            </w:r>
            <w:r>
              <w:rPr>
                <w:rFonts w:hint="eastAsia" w:ascii="宋体" w:hAnsi="宋体" w:eastAsia="宋体" w:cs="宋体"/>
                <w:bCs/>
                <w:color w:val="000000" w:themeColor="text1"/>
                <w:sz w:val="21"/>
                <w:szCs w:val="21"/>
                <w14:textFill>
                  <w14:solidFill>
                    <w14:schemeClr w14:val="tx1"/>
                  </w14:solidFill>
                </w14:textFill>
              </w:rPr>
              <w:t>样品的质量、款式等</w:t>
            </w:r>
            <w:r>
              <w:rPr>
                <w:rFonts w:hint="eastAsia" w:ascii="宋体" w:hAnsi="宋体" w:eastAsia="宋体" w:cs="宋体"/>
                <w:bCs/>
                <w:color w:val="000000" w:themeColor="text1"/>
                <w:sz w:val="21"/>
                <w:szCs w:val="21"/>
                <w:lang w:val="en-US" w:eastAsia="zh-CN"/>
                <w14:textFill>
                  <w14:solidFill>
                    <w14:schemeClr w14:val="tx1"/>
                  </w14:solidFill>
                </w14:textFill>
              </w:rPr>
              <w:t>因素评议，</w:t>
            </w:r>
            <w:r>
              <w:rPr>
                <w:rFonts w:hint="eastAsia" w:ascii="宋体" w:hAnsi="宋体" w:eastAsia="宋体" w:cs="宋体"/>
                <w:color w:val="000000" w:themeColor="text1"/>
                <w:sz w:val="21"/>
                <w:szCs w:val="21"/>
                <w14:textFill>
                  <w14:solidFill>
                    <w14:schemeClr w14:val="tx1"/>
                  </w14:solidFill>
                </w14:textFill>
              </w:rPr>
              <w:t>被评为“优”的，得</w:t>
            </w: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分，“中”的得</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7（不含）</w:t>
            </w:r>
            <w:r>
              <w:rPr>
                <w:rFonts w:hint="eastAsia" w:ascii="宋体" w:hAnsi="宋体" w:eastAsia="宋体" w:cs="宋体"/>
                <w:color w:val="000000" w:themeColor="text1"/>
                <w:sz w:val="21"/>
                <w:szCs w:val="21"/>
                <w14:textFill>
                  <w14:solidFill>
                    <w14:schemeClr w14:val="tx1"/>
                  </w14:solidFill>
                </w14:textFill>
              </w:rPr>
              <w:t>分，“差”的得</w:t>
            </w:r>
            <w:r>
              <w:rPr>
                <w:rFonts w:hint="eastAsia" w:ascii="宋体" w:hAnsi="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4（不含）</w:t>
            </w:r>
            <w:r>
              <w:rPr>
                <w:rFonts w:hint="eastAsia" w:ascii="宋体" w:hAnsi="宋体" w:eastAsia="宋体" w:cs="宋体"/>
                <w:color w:val="000000" w:themeColor="text1"/>
                <w:sz w:val="21"/>
                <w:szCs w:val="21"/>
                <w14:textFill>
                  <w14:solidFill>
                    <w14:schemeClr w14:val="tx1"/>
                  </w14:solidFill>
                </w14:textFill>
              </w:rPr>
              <w:t>分。（0-9分）</w:t>
            </w:r>
          </w:p>
        </w:tc>
        <w:tc>
          <w:tcPr>
            <w:tcW w:w="729"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993" w:type="dxa"/>
            <w:vMerge w:val="continue"/>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000000" w:themeColor="text1"/>
                <w:sz w:val="21"/>
                <w:szCs w:val="21"/>
                <w:lang w:val="zh-CN"/>
                <w14:textFill>
                  <w14:solidFill>
                    <w14:schemeClr w14:val="tx1"/>
                  </w14:solidFill>
                </w14:textFill>
              </w:rPr>
            </w:pPr>
            <w:r>
              <w:rPr>
                <w:rFonts w:hint="eastAsia" w:ascii="宋体" w:hAnsi="宋体" w:eastAsia="宋体" w:cs="宋体"/>
                <w:bCs/>
                <w:color w:val="000000" w:themeColor="text1"/>
                <w:sz w:val="21"/>
                <w:szCs w:val="21"/>
                <w:lang w:val="zh-CN"/>
                <w14:textFill>
                  <w14:solidFill>
                    <w14:schemeClr w14:val="tx1"/>
                  </w14:solidFill>
                </w14:textFill>
              </w:rPr>
              <w:t>同类项目</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zh-CN"/>
                <w14:textFill>
                  <w14:solidFill>
                    <w14:schemeClr w14:val="tx1"/>
                  </w14:solidFill>
                </w14:textFill>
              </w:rPr>
              <w:t>实施情况</w:t>
            </w:r>
          </w:p>
        </w:tc>
        <w:tc>
          <w:tcPr>
            <w:tcW w:w="6182" w:type="dxa"/>
            <w:vAlign w:val="center"/>
          </w:tcPr>
          <w:p>
            <w:pPr>
              <w:pStyle w:val="4"/>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投标人自2021年1月1日以来至今（以合同签订时间为准）</w:t>
            </w:r>
            <w:r>
              <w:rPr>
                <w:rFonts w:hint="eastAsia" w:ascii="宋体" w:hAnsi="宋体" w:eastAsia="宋体" w:cs="宋体"/>
                <w:color w:val="000000" w:themeColor="text1"/>
                <w:sz w:val="21"/>
                <w:szCs w:val="21"/>
                <w:lang w:val="en-US" w:eastAsia="zh-CN"/>
                <w14:textFill>
                  <w14:solidFill>
                    <w14:schemeClr w14:val="tx1"/>
                  </w14:solidFill>
                </w14:textFill>
              </w:rPr>
              <w:t>为学校实施</w:t>
            </w:r>
            <w:r>
              <w:rPr>
                <w:rFonts w:hint="eastAsia" w:ascii="宋体" w:hAnsi="宋体" w:eastAsia="宋体" w:cs="宋体"/>
                <w:color w:val="000000" w:themeColor="text1"/>
                <w:sz w:val="21"/>
                <w:szCs w:val="21"/>
                <w14:textFill>
                  <w14:solidFill>
                    <w14:schemeClr w14:val="tx1"/>
                  </w14:solidFill>
                </w14:textFill>
              </w:rPr>
              <w:t>同类项目案例：每提供一个有效合同</w:t>
            </w:r>
            <w:r>
              <w:rPr>
                <w:rFonts w:hint="eastAsia" w:ascii="宋体" w:hAnsi="宋体" w:eastAsia="宋体" w:cs="宋体"/>
                <w:color w:val="000000" w:themeColor="text1"/>
                <w:sz w:val="21"/>
                <w:szCs w:val="21"/>
                <w:lang w:val="en-US" w:eastAsia="zh-CN"/>
                <w14:textFill>
                  <w14:solidFill>
                    <w14:schemeClr w14:val="tx1"/>
                  </w14:solidFill>
                </w14:textFill>
              </w:rPr>
              <w:t>复印件</w:t>
            </w:r>
            <w:r>
              <w:rPr>
                <w:rFonts w:hint="eastAsia" w:ascii="宋体" w:hAnsi="宋体" w:eastAsia="宋体" w:cs="宋体"/>
                <w:color w:val="000000" w:themeColor="text1"/>
                <w:sz w:val="21"/>
                <w:szCs w:val="21"/>
                <w14:textFill>
                  <w14:solidFill>
                    <w14:schemeClr w14:val="tx1"/>
                  </w14:solidFill>
                </w14:textFill>
              </w:rPr>
              <w:t>得1分，最高得3分，</w:t>
            </w:r>
            <w:r>
              <w:rPr>
                <w:rFonts w:hint="eastAsia" w:ascii="宋体" w:hAnsi="宋体" w:eastAsia="宋体" w:cs="宋体"/>
                <w:color w:val="000000" w:themeColor="text1"/>
                <w:sz w:val="21"/>
                <w:szCs w:val="21"/>
                <w:lang w:val="en-US" w:eastAsia="zh-CN"/>
                <w14:textFill>
                  <w14:solidFill>
                    <w14:schemeClr w14:val="tx1"/>
                  </w14:solidFill>
                </w14:textFill>
              </w:rPr>
              <w:t>合同原件带至现场备查</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(0-3分)</w:t>
            </w:r>
          </w:p>
        </w:tc>
        <w:tc>
          <w:tcPr>
            <w:tcW w:w="729"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993" w:type="dxa"/>
            <w:vMerge w:val="continue"/>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sz w:val="21"/>
                <w:szCs w:val="21"/>
                <w14:textFill>
                  <w14:solidFill>
                    <w14:schemeClr w14:val="tx1"/>
                  </w14:solidFill>
                </w14:textFill>
              </w:rPr>
            </w:pPr>
          </w:p>
        </w:tc>
        <w:tc>
          <w:tcPr>
            <w:tcW w:w="1276"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服务方案</w:t>
            </w:r>
          </w:p>
        </w:tc>
        <w:tc>
          <w:tcPr>
            <w:tcW w:w="6182"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根据投标人提供的服务方案综合评分：包括学生采购单件用品等内容，分别在科学性（0-5分）、合理性（0-5分）和可操作性（0-5分）三个方面评定。</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0-15分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72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3" w:type="dxa"/>
            <w:vMerge w:val="continue"/>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sz w:val="21"/>
                <w:szCs w:val="21"/>
                <w14:textFill>
                  <w14:solidFill>
                    <w14:schemeClr w14:val="tx1"/>
                  </w14:solidFill>
                </w14:textFill>
              </w:rPr>
            </w:pPr>
          </w:p>
        </w:tc>
        <w:tc>
          <w:tcPr>
            <w:tcW w:w="1276"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优惠承诺</w:t>
            </w:r>
          </w:p>
        </w:tc>
        <w:tc>
          <w:tcPr>
            <w:tcW w:w="6182" w:type="dxa"/>
            <w:vAlign w:val="center"/>
          </w:tcPr>
          <w:p>
            <w:pPr>
              <w:pStyle w:val="4"/>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根据投标人给予贫困生帮扶或优惠措施等</w:t>
            </w:r>
            <w:r>
              <w:rPr>
                <w:rFonts w:hint="eastAsia" w:ascii="宋体" w:hAnsi="宋体" w:eastAsia="宋体" w:cs="宋体"/>
                <w:color w:val="000000" w:themeColor="text1"/>
                <w:sz w:val="21"/>
                <w:szCs w:val="21"/>
                <w:lang w:val="en-US" w:eastAsia="zh-CN"/>
                <w14:textFill>
                  <w14:solidFill>
                    <w14:schemeClr w14:val="tx1"/>
                  </w14:solidFill>
                </w14:textFill>
              </w:rPr>
              <w:t>因素综合评议。</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c>
          <w:tcPr>
            <w:tcW w:w="729"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993" w:type="dxa"/>
            <w:vMerge w:val="continue"/>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sz w:val="21"/>
                <w:szCs w:val="21"/>
                <w14:textFill>
                  <w14:solidFill>
                    <w14:schemeClr w14:val="tx1"/>
                  </w14:solidFill>
                </w14:textFill>
              </w:rPr>
            </w:pPr>
          </w:p>
        </w:tc>
        <w:tc>
          <w:tcPr>
            <w:tcW w:w="1276"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保障措施</w:t>
            </w:r>
          </w:p>
        </w:tc>
        <w:tc>
          <w:tcPr>
            <w:tcW w:w="6182" w:type="dxa"/>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投标人服务响应时间及更换时间，有无定期巡访制度及针对本项目维修安全保障措施合理性及可行性。（0-</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w:t>
            </w:r>
          </w:p>
        </w:tc>
        <w:tc>
          <w:tcPr>
            <w:tcW w:w="729"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93" w:type="dxa"/>
            <w:vMerge w:val="continue"/>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sz w:val="21"/>
                <w:szCs w:val="21"/>
                <w14:textFill>
                  <w14:solidFill>
                    <w14:schemeClr w14:val="tx1"/>
                  </w14:solidFill>
                </w14:textFill>
              </w:rPr>
            </w:pPr>
          </w:p>
        </w:tc>
        <w:tc>
          <w:tcPr>
            <w:tcW w:w="1276"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投标文件</w:t>
            </w:r>
          </w:p>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制作</w:t>
            </w:r>
          </w:p>
        </w:tc>
        <w:tc>
          <w:tcPr>
            <w:tcW w:w="6182" w:type="dxa"/>
            <w:vAlign w:val="center"/>
          </w:tcPr>
          <w:p>
            <w:pPr>
              <w:pStyle w:val="4"/>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商务技术文件</w:t>
            </w:r>
            <w:r>
              <w:rPr>
                <w:rFonts w:hint="eastAsia" w:ascii="宋体" w:hAnsi="宋体" w:eastAsia="宋体" w:cs="宋体"/>
                <w:bCs/>
                <w:color w:val="000000" w:themeColor="text1"/>
                <w:sz w:val="21"/>
                <w:szCs w:val="21"/>
                <w14:textFill>
                  <w14:solidFill>
                    <w14:schemeClr w14:val="tx1"/>
                  </w14:solidFill>
                </w14:textFill>
              </w:rPr>
              <w:t>编制完整，格式规范、装订整齐</w:t>
            </w:r>
            <w:r>
              <w:rPr>
                <w:rFonts w:hint="eastAsia" w:ascii="宋体" w:hAnsi="宋体" w:eastAsia="宋体" w:cs="宋体"/>
                <w:color w:val="000000" w:themeColor="text1"/>
                <w:sz w:val="21"/>
                <w:szCs w:val="21"/>
                <w14:textFill>
                  <w14:solidFill>
                    <w14:schemeClr w14:val="tx1"/>
                  </w14:solidFill>
                </w14:textFill>
              </w:rPr>
              <w:t>、符合招标文件要求的</w:t>
            </w:r>
            <w:r>
              <w:rPr>
                <w:rFonts w:hint="eastAsia" w:ascii="宋体" w:hAnsi="宋体" w:eastAsia="宋体" w:cs="宋体"/>
                <w:color w:val="000000" w:themeColor="text1"/>
                <w:sz w:val="21"/>
                <w:szCs w:val="21"/>
                <w:lang w:eastAsia="zh-CN"/>
                <w14:textFill>
                  <w14:solidFill>
                    <w14:schemeClr w14:val="tx1"/>
                  </w14:solidFill>
                </w14:textFill>
              </w:rPr>
              <w:t>情况。</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0-2分</w:t>
            </w:r>
            <w:r>
              <w:rPr>
                <w:rFonts w:hint="eastAsia" w:ascii="宋体" w:hAnsi="宋体" w:eastAsia="宋体" w:cs="宋体"/>
                <w:bCs/>
                <w:color w:val="000000" w:themeColor="text1"/>
                <w:sz w:val="21"/>
                <w:szCs w:val="21"/>
                <w:lang w:eastAsia="zh-CN"/>
                <w14:textFill>
                  <w14:solidFill>
                    <w14:schemeClr w14:val="tx1"/>
                  </w14:solidFill>
                </w14:textFill>
              </w:rPr>
              <w:t>）</w:t>
            </w:r>
          </w:p>
        </w:tc>
        <w:tc>
          <w:tcPr>
            <w:tcW w:w="729"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2分</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sz w:val="24"/>
        </w:rPr>
      </w:pPr>
    </w:p>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p>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四、开标程序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1.</w:t>
      </w:r>
      <w:r>
        <w:rPr>
          <w:rFonts w:hint="eastAsia" w:ascii="宋体" w:hAnsi="宋体" w:cs="宋体"/>
          <w:bCs/>
          <w:sz w:val="24"/>
          <w:lang w:val="en-US" w:eastAsia="zh-CN"/>
        </w:rPr>
        <w:t xml:space="preserve"> </w:t>
      </w:r>
      <w:r>
        <w:rPr>
          <w:rFonts w:hint="eastAsia" w:ascii="宋体" w:hAnsi="宋体" w:cs="宋体"/>
          <w:bCs/>
          <w:sz w:val="24"/>
        </w:rPr>
        <w:t>主持人宣布投标截止时间，并宣布招标会议开始。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 xml:space="preserve"> </w:t>
      </w:r>
      <w:r>
        <w:rPr>
          <w:rFonts w:hint="eastAsia" w:ascii="宋体" w:hAnsi="宋体" w:cs="宋体"/>
          <w:bCs/>
          <w:sz w:val="24"/>
        </w:rPr>
        <w:t>工作人员确认投标人法定代表人或授权委托代理人资格、到场等情况。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3.</w:t>
      </w:r>
      <w:r>
        <w:rPr>
          <w:rFonts w:hint="eastAsia" w:ascii="宋体" w:hAnsi="宋体" w:cs="宋体"/>
          <w:bCs/>
          <w:sz w:val="24"/>
          <w:lang w:val="en-US" w:eastAsia="zh-CN"/>
        </w:rPr>
        <w:t xml:space="preserve"> </w:t>
      </w:r>
      <w:r>
        <w:rPr>
          <w:rFonts w:hint="eastAsia" w:ascii="宋体" w:hAnsi="宋体" w:cs="宋体"/>
          <w:bCs/>
          <w:sz w:val="24"/>
        </w:rPr>
        <w:t>由投标人或者其推选的代表检查投标文件的密封情况，经确认无误后，由工作人员按程序当众拆封。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4.</w:t>
      </w:r>
      <w:r>
        <w:rPr>
          <w:rFonts w:hint="eastAsia" w:ascii="宋体" w:hAnsi="宋体" w:cs="宋体"/>
          <w:bCs/>
          <w:sz w:val="24"/>
          <w:lang w:val="en-US" w:eastAsia="zh-CN"/>
        </w:rPr>
        <w:t xml:space="preserve"> </w:t>
      </w:r>
      <w:r>
        <w:rPr>
          <w:rFonts w:hint="eastAsia" w:ascii="宋体" w:hAnsi="宋体" w:cs="宋体"/>
          <w:bCs/>
          <w:sz w:val="24"/>
        </w:rPr>
        <w:t>工作人员按标书递交时间的逆顺序当众启封各投标人的资格证明文件进行审查。若资信不具备资格，即中止其投标资格，其商务技术文件和报价文件不拆封。只有具备投标资格的投标人才能进入商务技术和报价评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bCs w:val="0"/>
          <w:sz w:val="24"/>
          <w:lang w:val="en-US" w:eastAsia="zh-CN"/>
        </w:rPr>
      </w:pPr>
      <w:r>
        <w:rPr>
          <w:rFonts w:hint="eastAsia" w:ascii="宋体" w:hAnsi="宋体" w:cs="宋体"/>
          <w:b/>
          <w:bCs w:val="0"/>
          <w:sz w:val="24"/>
          <w:lang w:val="en-US" w:eastAsia="zh-CN"/>
        </w:rPr>
        <w:t xml:space="preserve">5. </w:t>
      </w:r>
      <w:r>
        <w:rPr>
          <w:rFonts w:hint="eastAsia" w:ascii="宋体" w:hAnsi="宋体" w:cs="宋体"/>
          <w:b/>
          <w:bCs w:val="0"/>
          <w:sz w:val="24"/>
        </w:rPr>
        <w:t>工作人员宣布资格审查结果</w:t>
      </w:r>
      <w:r>
        <w:rPr>
          <w:rFonts w:hint="eastAsia" w:ascii="宋体" w:hAnsi="宋体" w:cs="宋体"/>
          <w:b/>
          <w:bCs w:val="0"/>
          <w:sz w:val="24"/>
          <w:lang w:eastAsia="zh-CN"/>
        </w:rPr>
        <w:t>，进入</w:t>
      </w:r>
      <w:r>
        <w:rPr>
          <w:rFonts w:hint="eastAsia" w:ascii="宋体" w:hAnsi="宋体" w:cs="宋体"/>
          <w:b/>
          <w:bCs w:val="0"/>
          <w:sz w:val="24"/>
          <w:lang w:val="en-US" w:eastAsia="zh-CN"/>
        </w:rPr>
        <w:t>商务技术评审。商务技术评审分为两个阶段：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bCs w:val="0"/>
          <w:sz w:val="24"/>
          <w:lang w:val="en-US" w:eastAsia="zh-CN"/>
        </w:rPr>
      </w:pPr>
      <w:r>
        <w:rPr>
          <w:rFonts w:hint="eastAsia" w:ascii="宋体" w:hAnsi="宋体" w:cs="宋体"/>
          <w:b/>
          <w:bCs w:val="0"/>
          <w:sz w:val="24"/>
          <w:lang w:val="en-US" w:eastAsia="zh-CN"/>
        </w:rPr>
        <w:t>第一阶段为样品评审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bCs w:val="0"/>
          <w:sz w:val="24"/>
          <w:lang w:val="en-US" w:eastAsia="zh-CN"/>
        </w:rPr>
      </w:pPr>
      <w:r>
        <w:rPr>
          <w:rFonts w:hint="eastAsia" w:ascii="宋体" w:hAnsi="宋体" w:cs="宋体"/>
          <w:b/>
          <w:bCs w:val="0"/>
          <w:sz w:val="24"/>
          <w:lang w:val="en-US" w:eastAsia="zh-CN"/>
        </w:rPr>
        <w:t>由工作人员给审查合格的投标人的样品编号，样品和编号中不出现投标人其它信息。然后由评委进行样品综合评分。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bCs w:val="0"/>
          <w:sz w:val="24"/>
          <w:lang w:val="en-US" w:eastAsia="zh-CN"/>
        </w:rPr>
      </w:pPr>
      <w:r>
        <w:rPr>
          <w:rFonts w:hint="eastAsia" w:ascii="宋体" w:hAnsi="宋体" w:cs="宋体"/>
          <w:b/>
          <w:bCs w:val="0"/>
          <w:sz w:val="24"/>
          <w:lang w:val="en-US" w:eastAsia="zh-CN"/>
        </w:rPr>
        <w:t>第二阶段为商务技术评审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cs="宋体"/>
          <w:b/>
          <w:bCs w:val="0"/>
          <w:sz w:val="24"/>
        </w:rPr>
      </w:pPr>
      <w:r>
        <w:rPr>
          <w:rFonts w:hint="eastAsia" w:ascii="宋体" w:hAnsi="宋体" w:cs="宋体"/>
          <w:b/>
          <w:bCs w:val="0"/>
          <w:sz w:val="24"/>
          <w:lang w:eastAsia="zh-CN"/>
        </w:rPr>
        <w:t>样品评审结束后，工作人员</w:t>
      </w:r>
      <w:r>
        <w:rPr>
          <w:rFonts w:hint="eastAsia" w:ascii="宋体" w:hAnsi="宋体" w:cs="宋体"/>
          <w:b/>
          <w:bCs w:val="0"/>
          <w:sz w:val="24"/>
        </w:rPr>
        <w:t>按标书递交时间的逆顺序当众启封审查合格投标人的</w:t>
      </w:r>
      <w:r>
        <w:rPr>
          <w:rFonts w:hint="eastAsia" w:ascii="宋体" w:hAnsi="宋体" w:cs="宋体"/>
          <w:b/>
          <w:bCs w:val="0"/>
          <w:sz w:val="24"/>
          <w:lang w:val="en-US" w:eastAsia="zh-CN"/>
        </w:rPr>
        <w:t>商务</w:t>
      </w:r>
      <w:r>
        <w:rPr>
          <w:rFonts w:hint="eastAsia" w:ascii="宋体" w:hAnsi="宋体" w:cs="宋体"/>
          <w:b/>
          <w:bCs w:val="0"/>
          <w:sz w:val="24"/>
        </w:rPr>
        <w:t>技术文件，送评标委员会独立评审是否全部满足招标文件实质性要求，评委根据需要进行询标。商务技术评审未通过的，不进入报价阶段。</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工作人员按标书递交时间的逆顺序，拆封满足招标文件实质性要求的投标人报价文件，并宣布各投标单位报价，并送评标委员会进行审查。</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sz w:val="24"/>
        </w:rPr>
      </w:pPr>
      <w:r>
        <w:rPr>
          <w:rFonts w:hint="eastAsia" w:ascii="宋体" w:hAnsi="宋体" w:cs="宋体"/>
          <w:bCs/>
          <w:sz w:val="24"/>
        </w:rPr>
        <w:t xml:space="preserve">    </w:t>
      </w:r>
      <w:r>
        <w:rPr>
          <w:rFonts w:hint="eastAsia" w:ascii="宋体" w:hAnsi="宋体"/>
          <w:sz w:val="24"/>
        </w:rPr>
        <w:t>7. 最后由工作人员计算出各投标单位的报价得分，在现场监标人员的监督下，进行复核，然后加计总分后当场公布各投标人的各项得分及总分，以总分最高者为第一中标候选人，总分第二高者为第二中标候选人。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8.</w:t>
      </w:r>
      <w:r>
        <w:rPr>
          <w:rFonts w:hint="eastAsia" w:ascii="宋体" w:hAnsi="宋体" w:cs="宋体"/>
          <w:bCs/>
          <w:sz w:val="24"/>
          <w:lang w:val="en-US" w:eastAsia="zh-CN"/>
        </w:rPr>
        <w:t xml:space="preserve"> </w:t>
      </w:r>
      <w:r>
        <w:rPr>
          <w:rFonts w:hint="eastAsia" w:ascii="宋体" w:hAnsi="宋体" w:cs="宋体"/>
          <w:bCs/>
          <w:sz w:val="24"/>
        </w:rPr>
        <w:t>开标会结束。</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sz w:val="24"/>
        </w:rPr>
      </w:pPr>
    </w:p>
    <w:p>
      <w:pPr>
        <w:spacing w:line="500" w:lineRule="exact"/>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both"/>
        <w:outlineLvl w:val="0"/>
        <w:rPr>
          <w:rFonts w:hint="eastAsia" w:ascii="宋体" w:hAnsi="宋体" w:cs="宋体"/>
          <w:b/>
          <w:sz w:val="32"/>
          <w:szCs w:val="32"/>
        </w:rPr>
      </w:pPr>
    </w:p>
    <w:p>
      <w:pPr>
        <w:spacing w:line="500" w:lineRule="exact"/>
        <w:jc w:val="center"/>
        <w:outlineLvl w:val="0"/>
        <w:rPr>
          <w:rFonts w:hint="eastAsia" w:ascii="宋体" w:hAnsi="宋体" w:cs="宋体"/>
          <w:b/>
          <w:sz w:val="32"/>
          <w:szCs w:val="32"/>
        </w:rPr>
      </w:pPr>
    </w:p>
    <w:p>
      <w:pPr>
        <w:spacing w:line="500" w:lineRule="exact"/>
        <w:jc w:val="center"/>
        <w:outlineLvl w:val="0"/>
        <w:rPr>
          <w:rFonts w:hint="eastAsia" w:ascii="宋体" w:hAnsi="宋体" w:cs="宋体"/>
          <w:b/>
          <w:sz w:val="32"/>
          <w:szCs w:val="32"/>
        </w:rPr>
      </w:pPr>
    </w:p>
    <w:p>
      <w:pPr>
        <w:spacing w:line="500" w:lineRule="exact"/>
        <w:jc w:val="center"/>
        <w:outlineLvl w:val="0"/>
        <w:rPr>
          <w:rFonts w:hint="eastAsia" w:ascii="宋体" w:hAnsi="宋体" w:cs="宋体"/>
          <w:b/>
          <w:sz w:val="32"/>
          <w:szCs w:val="32"/>
        </w:rPr>
      </w:pPr>
    </w:p>
    <w:p>
      <w:pPr>
        <w:spacing w:line="500" w:lineRule="exact"/>
        <w:jc w:val="center"/>
        <w:outlineLvl w:val="0"/>
        <w:rPr>
          <w:rFonts w:hint="eastAsia" w:ascii="宋体" w:hAnsi="宋体" w:cs="宋体"/>
          <w:b/>
          <w:sz w:val="32"/>
          <w:szCs w:val="32"/>
        </w:rPr>
      </w:pPr>
    </w:p>
    <w:p>
      <w:pPr>
        <w:spacing w:line="500" w:lineRule="exact"/>
        <w:jc w:val="center"/>
        <w:outlineLvl w:val="0"/>
        <w:rPr>
          <w:rFonts w:hint="eastAsia" w:ascii="宋体" w:hAnsi="宋体" w:cs="宋体"/>
          <w:b/>
          <w:sz w:val="32"/>
          <w:szCs w:val="32"/>
        </w:rPr>
      </w:pPr>
    </w:p>
    <w:p>
      <w:pPr>
        <w:spacing w:line="500" w:lineRule="exact"/>
        <w:jc w:val="center"/>
        <w:outlineLvl w:val="0"/>
        <w:rPr>
          <w:rFonts w:hint="eastAsia" w:ascii="宋体" w:hAnsi="宋体" w:cs="宋体"/>
          <w:b/>
          <w:sz w:val="32"/>
          <w:szCs w:val="32"/>
        </w:rPr>
      </w:pPr>
    </w:p>
    <w:p>
      <w:pPr>
        <w:spacing w:line="500" w:lineRule="exact"/>
        <w:jc w:val="center"/>
        <w:outlineLvl w:val="0"/>
        <w:rPr>
          <w:rFonts w:hint="eastAsia" w:ascii="宋体" w:hAnsi="宋体" w:cs="宋体"/>
          <w:b/>
          <w:sz w:val="32"/>
          <w:szCs w:val="32"/>
        </w:rPr>
      </w:pPr>
    </w:p>
    <w:p>
      <w:pPr>
        <w:spacing w:line="500" w:lineRule="exact"/>
        <w:jc w:val="center"/>
        <w:outlineLvl w:val="0"/>
        <w:rPr>
          <w:rFonts w:hint="eastAsia" w:ascii="宋体" w:hAnsi="宋体" w:cs="宋体"/>
          <w:b/>
          <w:sz w:val="32"/>
          <w:szCs w:val="32"/>
        </w:rPr>
      </w:pPr>
    </w:p>
    <w:p>
      <w:pPr>
        <w:spacing w:line="500" w:lineRule="exact"/>
        <w:jc w:val="center"/>
        <w:outlineLvl w:val="0"/>
        <w:rPr>
          <w:rFonts w:hint="eastAsia" w:ascii="宋体" w:hAnsi="宋体" w:cs="宋体"/>
          <w:b/>
          <w:sz w:val="32"/>
          <w:szCs w:val="32"/>
        </w:rPr>
      </w:pPr>
    </w:p>
    <w:p>
      <w:pPr>
        <w:spacing w:line="500" w:lineRule="exact"/>
        <w:jc w:val="center"/>
        <w:outlineLvl w:val="0"/>
        <w:rPr>
          <w:rFonts w:hint="eastAsia" w:ascii="宋体" w:hAnsi="宋体" w:cs="宋体"/>
          <w:b/>
          <w:sz w:val="32"/>
          <w:szCs w:val="32"/>
        </w:rPr>
      </w:pPr>
    </w:p>
    <w:p>
      <w:pPr>
        <w:spacing w:line="500" w:lineRule="exact"/>
        <w:jc w:val="center"/>
        <w:outlineLvl w:val="0"/>
        <w:rPr>
          <w:rFonts w:hint="eastAsia" w:ascii="宋体" w:hAnsi="宋体" w:cs="宋体"/>
          <w:b/>
          <w:sz w:val="32"/>
          <w:szCs w:val="32"/>
        </w:rPr>
      </w:pPr>
    </w:p>
    <w:p>
      <w:pPr>
        <w:spacing w:line="500" w:lineRule="exact"/>
        <w:jc w:val="center"/>
        <w:outlineLvl w:val="0"/>
        <w:rPr>
          <w:rFonts w:hint="eastAsia" w:ascii="宋体" w:hAnsi="宋体" w:cs="宋体"/>
          <w:b/>
          <w:sz w:val="32"/>
          <w:szCs w:val="32"/>
        </w:rPr>
      </w:pPr>
    </w:p>
    <w:p>
      <w:pPr>
        <w:rPr>
          <w:rFonts w:hint="eastAsia" w:ascii="宋体" w:hAnsi="宋体" w:cs="宋体"/>
          <w:b/>
          <w:sz w:val="32"/>
          <w:szCs w:val="32"/>
        </w:rPr>
      </w:pPr>
    </w:p>
    <w:p>
      <w:pPr>
        <w:spacing w:line="500" w:lineRule="exact"/>
        <w:jc w:val="center"/>
        <w:outlineLvl w:val="0"/>
        <w:rPr>
          <w:rFonts w:ascii="宋体" w:hAnsi="宋体" w:cs="宋体"/>
          <w:b/>
          <w:sz w:val="32"/>
          <w:szCs w:val="32"/>
        </w:rPr>
      </w:pPr>
      <w:r>
        <w:rPr>
          <w:rFonts w:hint="eastAsia" w:ascii="宋体" w:hAnsi="宋体" w:cs="宋体"/>
          <w:b/>
          <w:sz w:val="32"/>
          <w:szCs w:val="32"/>
        </w:rPr>
        <w:t>第六章 应提交的有关材料格式范例</w:t>
      </w:r>
    </w:p>
    <w:p>
      <w:pPr>
        <w:spacing w:line="500" w:lineRule="exact"/>
        <w:outlineLvl w:val="1"/>
        <w:rPr>
          <w:rFonts w:ascii="宋体" w:hAnsi="宋体" w:cs="宋体"/>
          <w:b/>
          <w:sz w:val="28"/>
          <w:szCs w:val="28"/>
        </w:rPr>
      </w:pPr>
    </w:p>
    <w:p>
      <w:pPr>
        <w:spacing w:line="500" w:lineRule="exact"/>
        <w:outlineLvl w:val="1"/>
        <w:rPr>
          <w:rFonts w:ascii="宋体" w:hAnsi="宋体" w:cs="宋体"/>
          <w:b/>
          <w:sz w:val="28"/>
          <w:szCs w:val="28"/>
        </w:rPr>
      </w:pPr>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rPr>
          <w:rFonts w:ascii="宋体" w:hAnsi="宋体" w:cs="宋体"/>
          <w:b/>
          <w:bCs/>
          <w:color w:val="000000"/>
          <w:spacing w:val="20"/>
          <w:sz w:val="32"/>
        </w:rPr>
      </w:pPr>
      <w:r>
        <w:rPr>
          <w:rFonts w:hint="eastAsia" w:ascii="宋体" w:hAnsi="宋体" w:cs="宋体"/>
          <w:b/>
          <w:bCs/>
          <w:color w:val="000000"/>
          <w:spacing w:val="20"/>
          <w:sz w:val="32"/>
        </w:rPr>
        <w:t>投标文件外包装封面格式</w:t>
      </w:r>
    </w:p>
    <w:p>
      <w:pPr>
        <w:snapToGrid w:val="0"/>
        <w:spacing w:line="1100" w:lineRule="exact"/>
        <w:rPr>
          <w:rFonts w:ascii="宋体" w:hAnsi="宋体" w:cs="宋体"/>
          <w:color w:val="FF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w:t>
      </w:r>
      <w:r>
        <w:rPr>
          <w:rFonts w:hint="eastAsia" w:ascii="宋体" w:hAnsi="宋体" w:cs="宋体"/>
          <w:b/>
          <w:color w:val="000000"/>
          <w:spacing w:val="20"/>
          <w:sz w:val="32"/>
          <w:szCs w:val="32"/>
          <w:lang w:eastAsia="zh-CN"/>
        </w:rPr>
        <w:t>2024-12</w:t>
      </w:r>
      <w:r>
        <w:rPr>
          <w:rFonts w:hint="eastAsia" w:ascii="宋体" w:hAnsi="宋体" w:cs="宋体"/>
          <w:b/>
          <w:color w:val="000000"/>
          <w:spacing w:val="20"/>
          <w:sz w:val="32"/>
          <w:szCs w:val="32"/>
        </w:rPr>
        <w:t xml:space="preserve"> </w:t>
      </w:r>
    </w:p>
    <w:p>
      <w:pPr>
        <w:snapToGrid w:val="0"/>
        <w:spacing w:line="1100" w:lineRule="exact"/>
        <w:rPr>
          <w:rFonts w:ascii="宋体" w:hAnsi="宋体" w:cs="宋体"/>
          <w:color w:val="000000"/>
          <w:spacing w:val="20"/>
          <w:sz w:val="30"/>
          <w:szCs w:val="30"/>
        </w:rPr>
      </w:pPr>
      <w:r>
        <w:rPr>
          <w:rFonts w:hint="eastAsia" w:ascii="宋体" w:hAnsi="宋体" w:cs="宋体"/>
          <w:bCs/>
          <w:color w:val="000000"/>
          <w:spacing w:val="20"/>
          <w:sz w:val="32"/>
          <w:szCs w:val="32"/>
        </w:rPr>
        <w:t>项目名称</w:t>
      </w:r>
      <w:r>
        <w:rPr>
          <w:rFonts w:hint="eastAsia" w:ascii="宋体" w:hAnsi="宋体" w:cs="宋体"/>
          <w:b/>
          <w:color w:val="000000"/>
          <w:spacing w:val="20"/>
          <w:sz w:val="32"/>
          <w:szCs w:val="32"/>
        </w:rPr>
        <w:t>：学生床上用品</w:t>
      </w:r>
      <w:r>
        <w:rPr>
          <w:rFonts w:hint="eastAsia" w:ascii="宋体" w:hAnsi="宋体" w:cs="宋体"/>
          <w:b/>
          <w:color w:val="000000"/>
          <w:spacing w:val="20"/>
          <w:sz w:val="30"/>
          <w:szCs w:val="30"/>
        </w:rPr>
        <w:t>采购项目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法定代表人或全权代表（签字或签章）：</w:t>
      </w:r>
    </w:p>
    <w:p>
      <w:pPr>
        <w:rPr>
          <w:rFonts w:hint="eastAsia" w:ascii="宋体" w:hAnsi="宋体" w:cs="宋体"/>
          <w:b/>
          <w:color w:val="000000"/>
          <w:kern w:val="0"/>
          <w:sz w:val="24"/>
        </w:rPr>
      </w:pPr>
    </w:p>
    <w:p>
      <w:pPr>
        <w:rPr>
          <w:rFonts w:hint="eastAsia" w:ascii="宋体" w:hAnsi="宋体" w:cs="宋体"/>
          <w:b/>
          <w:color w:val="000000"/>
          <w:kern w:val="0"/>
          <w:sz w:val="24"/>
        </w:rPr>
      </w:pPr>
    </w:p>
    <w:p>
      <w:pPr>
        <w:rPr>
          <w:rFonts w:ascii="宋体" w:hAnsi="宋体" w:cs="宋体"/>
          <w:b/>
          <w:color w:val="000000"/>
          <w:spacing w:val="20"/>
          <w:sz w:val="32"/>
          <w:szCs w:val="32"/>
        </w:rPr>
      </w:pPr>
      <w:r>
        <w:rPr>
          <w:rFonts w:hint="eastAsia" w:ascii="宋体" w:hAnsi="宋体" w:cs="宋体"/>
          <w:b/>
          <w:color w:val="000000"/>
          <w:kern w:val="0"/>
          <w:sz w:val="24"/>
        </w:rPr>
        <w:t>封口格式</w:t>
      </w:r>
    </w:p>
    <w:p>
      <w:pPr>
        <w:spacing w:line="410" w:lineRule="exact"/>
        <w:outlineLvl w:val="1"/>
        <w:rPr>
          <w:rFonts w:ascii="宋体" w:hAnsi="宋体" w:cs="宋体"/>
          <w:b/>
          <w:color w:val="000000"/>
          <w:sz w:val="28"/>
          <w:szCs w:val="28"/>
        </w:rPr>
      </w:pPr>
    </w:p>
    <w:p>
      <w:pPr>
        <w:spacing w:line="410" w:lineRule="exact"/>
        <w:outlineLvl w:val="1"/>
        <w:rPr>
          <w:rFonts w:ascii="宋体" w:hAnsi="宋体" w:cs="宋体"/>
          <w:b/>
          <w:color w:val="000000"/>
          <w:sz w:val="28"/>
          <w:szCs w:val="28"/>
        </w:rPr>
      </w:pPr>
      <w:r>
        <w:rPr>
          <w:rFonts w:hint="eastAsia" w:ascii="宋体" w:hAnsi="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358775</wp:posOffset>
                </wp:positionH>
                <wp:positionV relativeFrom="paragraph">
                  <wp:posOffset>8255</wp:posOffset>
                </wp:positionV>
                <wp:extent cx="5257800" cy="1188720"/>
                <wp:effectExtent l="4445" t="5080" r="14605" b="635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——于 年 月 日时之前不准启封（公章）</w:t>
                            </w:r>
                          </w:p>
                        </w:txbxContent>
                      </wps:txbx>
                      <wps:bodyPr upright="1"/>
                    </wps:wsp>
                  </a:graphicData>
                </a:graphic>
              </wp:anchor>
            </w:drawing>
          </mc:Choice>
          <mc:Fallback>
            <w:pict>
              <v:shape id="_x0000_s1026" o:spid="_x0000_s1026" o:spt="202" type="#_x0000_t202" style="position:absolute;left:0pt;margin-left:28.25pt;margin-top:0.65pt;height:93.6pt;width:414pt;z-index:251659264;mso-width-relative:page;mso-height-relative:page;" fillcolor="#FFFFFF" filled="t" stroked="t" coordsize="21600,21600" o:gfxdata="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bxM1tYAAAAIAQAADwAAAAAAAAABACAAAAAi&#10;AAAAZHJzL2Rvd25yZXYueG1sUEsBAhQAFAAAAAgAh07iQB6t9hcMAgAANwQAAA4AAAAAAAAAAQAg&#10;AAAAJQEAAGRycy9lMm9Eb2MueG1sUEsFBgAAAAAGAAYAWQEAAKMFAAAAAA==&#10;">
                <v:fill on="t" focussize="0,0"/>
                <v:stroke color="#000000" joinstyle="miter"/>
                <v:imagedata o:title=""/>
                <o:lock v:ext="edit" aspectratio="f"/>
                <v:textbox>
                  <w:txbxContent>
                    <w:p/>
                    <w:p/>
                    <w:p>
                      <w:pPr>
                        <w:rPr>
                          <w:sz w:val="30"/>
                          <w:szCs w:val="30"/>
                        </w:rPr>
                      </w:pPr>
                      <w:r>
                        <w:rPr>
                          <w:rFonts w:hint="eastAsia"/>
                          <w:sz w:val="30"/>
                          <w:szCs w:val="30"/>
                        </w:rPr>
                        <w:t>——于 年 月 日时之前不准启封（公章）</w:t>
                      </w:r>
                    </w:p>
                  </w:txbxContent>
                </v:textbox>
              </v:shape>
            </w:pict>
          </mc:Fallback>
        </mc:AlternateContent>
      </w:r>
    </w:p>
    <w:p>
      <w:pPr>
        <w:spacing w:line="410" w:lineRule="exact"/>
        <w:outlineLvl w:val="1"/>
        <w:rPr>
          <w:rFonts w:ascii="宋体" w:hAnsi="宋体" w:cs="宋体"/>
          <w:b/>
          <w:color w:val="000000"/>
          <w:sz w:val="28"/>
          <w:szCs w:val="28"/>
        </w:rPr>
      </w:pPr>
    </w:p>
    <w:p>
      <w:pPr>
        <w:spacing w:line="410" w:lineRule="exact"/>
        <w:outlineLvl w:val="1"/>
        <w:rPr>
          <w:rFonts w:ascii="宋体" w:hAnsi="宋体" w:cs="宋体"/>
          <w:b/>
          <w:color w:val="000000"/>
          <w:sz w:val="28"/>
          <w:szCs w:val="28"/>
        </w:rPr>
      </w:pPr>
    </w:p>
    <w:p>
      <w:pPr>
        <w:spacing w:line="410" w:lineRule="exact"/>
        <w:outlineLvl w:val="1"/>
        <w:rPr>
          <w:rFonts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rPr>
          <w:rFonts w:hint="eastAsia" w:ascii="宋体" w:hAnsi="宋体" w:cs="宋体"/>
          <w:b/>
          <w:color w:val="000000"/>
          <w:sz w:val="28"/>
          <w:szCs w:val="28"/>
        </w:rPr>
      </w:pPr>
      <w:r>
        <w:rPr>
          <w:rFonts w:hint="eastAsia" w:ascii="宋体" w:hAnsi="宋体" w:cs="宋体"/>
          <w:b/>
          <w:color w:val="000000"/>
          <w:sz w:val="28"/>
          <w:szCs w:val="28"/>
        </w:rPr>
        <w:br w:type="page"/>
      </w:r>
    </w:p>
    <w:p>
      <w:pPr>
        <w:spacing w:line="410" w:lineRule="exact"/>
        <w:outlineLvl w:val="1"/>
        <w:rPr>
          <w:rFonts w:ascii="宋体" w:hAnsi="宋体" w:cs="宋体"/>
          <w:b/>
          <w:color w:val="000000"/>
          <w:sz w:val="28"/>
          <w:szCs w:val="28"/>
        </w:rPr>
      </w:pPr>
      <w:r>
        <w:rPr>
          <w:rFonts w:hint="eastAsia" w:ascii="宋体" w:hAnsi="宋体" w:cs="宋体"/>
          <w:b/>
          <w:color w:val="000000"/>
          <w:sz w:val="28"/>
          <w:szCs w:val="28"/>
        </w:rPr>
        <w:t>格式二：</w:t>
      </w:r>
    </w:p>
    <w:p>
      <w:pPr>
        <w:autoSpaceDE w:val="0"/>
        <w:autoSpaceDN w:val="0"/>
        <w:adjustRightInd w:val="0"/>
        <w:spacing w:line="440" w:lineRule="exact"/>
        <w:rPr>
          <w:rFonts w:ascii="宋体" w:hAnsi="宋体" w:cs="宋体"/>
          <w:b/>
          <w:bCs/>
          <w:color w:val="000000"/>
          <w:spacing w:val="20"/>
          <w:sz w:val="36"/>
          <w:szCs w:val="36"/>
        </w:rPr>
      </w:pPr>
    </w:p>
    <w:p>
      <w:pPr>
        <w:autoSpaceDE w:val="0"/>
        <w:autoSpaceDN w:val="0"/>
        <w:adjustRightInd w:val="0"/>
        <w:spacing w:line="440" w:lineRule="exact"/>
        <w:jc w:val="center"/>
        <w:rPr>
          <w:rFonts w:ascii="宋体" w:hAnsi="宋体" w:cs="宋体"/>
          <w:b/>
          <w:bCs/>
          <w:color w:val="000000"/>
          <w:spacing w:val="20"/>
          <w:sz w:val="36"/>
          <w:szCs w:val="36"/>
        </w:rPr>
      </w:pPr>
      <w:r>
        <w:rPr>
          <w:rFonts w:hint="eastAsia" w:ascii="宋体" w:hAnsi="宋体" w:cs="宋体"/>
          <w:b/>
          <w:bCs/>
          <w:color w:val="000000"/>
          <w:spacing w:val="20"/>
          <w:sz w:val="36"/>
          <w:szCs w:val="36"/>
        </w:rPr>
        <w:t>投标文件封面格式</w:t>
      </w: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900" w:lineRule="exact"/>
        <w:jc w:val="center"/>
        <w:rPr>
          <w:rFonts w:ascii="宋体" w:hAnsi="宋体" w:cs="宋体"/>
          <w:b/>
          <w:bCs/>
          <w:color w:val="000000"/>
          <w:spacing w:val="20"/>
          <w:sz w:val="44"/>
        </w:rPr>
      </w:pPr>
      <w:r>
        <w:rPr>
          <w:rFonts w:hint="eastAsia" w:ascii="宋体" w:hAnsi="宋体" w:cs="宋体"/>
          <w:b/>
          <w:bCs/>
          <w:color w:val="000000"/>
          <w:spacing w:val="20"/>
          <w:sz w:val="44"/>
        </w:rPr>
        <w:t>（正本）或（副本）</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w:t>
      </w:r>
      <w:r>
        <w:rPr>
          <w:rFonts w:hint="eastAsia" w:ascii="宋体" w:hAnsi="宋体" w:cs="宋体"/>
          <w:b/>
          <w:color w:val="000000"/>
          <w:spacing w:val="20"/>
          <w:sz w:val="32"/>
          <w:szCs w:val="32"/>
          <w:lang w:eastAsia="zh-CN"/>
        </w:rPr>
        <w:t>2024-12</w:t>
      </w:r>
      <w:r>
        <w:rPr>
          <w:rFonts w:hint="eastAsia" w:ascii="宋体" w:hAnsi="宋体" w:cs="宋体"/>
          <w:b/>
          <w:color w:val="000000"/>
          <w:spacing w:val="20"/>
          <w:sz w:val="32"/>
          <w:szCs w:val="32"/>
        </w:rPr>
        <w:t xml:space="preserve"> </w:t>
      </w:r>
    </w:p>
    <w:p>
      <w:pPr>
        <w:snapToGrid w:val="0"/>
        <w:spacing w:line="1100" w:lineRule="exact"/>
        <w:rPr>
          <w:rFonts w:ascii="宋体" w:hAnsi="宋体" w:cs="宋体"/>
          <w:b/>
          <w:color w:val="000000"/>
          <w:spacing w:val="20"/>
          <w:sz w:val="30"/>
          <w:szCs w:val="30"/>
        </w:rPr>
      </w:pPr>
      <w:r>
        <w:rPr>
          <w:rFonts w:hint="eastAsia" w:ascii="宋体" w:hAnsi="宋体" w:cs="宋体"/>
          <w:color w:val="000000"/>
          <w:spacing w:val="20"/>
          <w:sz w:val="32"/>
          <w:szCs w:val="32"/>
        </w:rPr>
        <w:t>项目名称：</w:t>
      </w:r>
      <w:r>
        <w:rPr>
          <w:rFonts w:hint="eastAsia" w:ascii="宋体" w:hAnsi="宋体" w:cs="宋体"/>
          <w:b/>
          <w:color w:val="000000"/>
          <w:spacing w:val="20"/>
          <w:sz w:val="32"/>
          <w:szCs w:val="32"/>
        </w:rPr>
        <w:t>学生床上用品</w:t>
      </w:r>
      <w:r>
        <w:rPr>
          <w:rFonts w:hint="eastAsia" w:ascii="宋体" w:hAnsi="宋体" w:cs="宋体"/>
          <w:b/>
          <w:color w:val="000000"/>
          <w:spacing w:val="20"/>
          <w:sz w:val="30"/>
          <w:szCs w:val="30"/>
        </w:rPr>
        <w:t>采购项目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b/>
          <w:bCs/>
          <w:color w:val="000000"/>
          <w:sz w:val="32"/>
          <w:szCs w:val="32"/>
        </w:rPr>
      </w:pPr>
      <w:r>
        <w:rPr>
          <w:rFonts w:hint="eastAsia" w:ascii="宋体" w:hAnsi="宋体" w:cs="宋体"/>
          <w:color w:val="000000"/>
          <w:spacing w:val="20"/>
          <w:sz w:val="32"/>
          <w:szCs w:val="32"/>
        </w:rPr>
        <w:t>法定代表人或全权代表（签字或签章）：</w:t>
      </w:r>
    </w:p>
    <w:p>
      <w:pPr>
        <w:rPr>
          <w:rFonts w:ascii="宋体" w:hAnsi="宋体" w:cs="宋体"/>
          <w:bCs/>
          <w:color w:val="000000"/>
        </w:rPr>
      </w:pPr>
    </w:p>
    <w:p>
      <w:pPr>
        <w:rPr>
          <w:rFonts w:ascii="宋体" w:hAnsi="宋体" w:cs="宋体"/>
          <w:bCs/>
          <w:color w:val="000000"/>
        </w:rPr>
      </w:pPr>
    </w:p>
    <w:p>
      <w:pPr>
        <w:spacing w:line="500" w:lineRule="exact"/>
        <w:outlineLvl w:val="1"/>
        <w:rPr>
          <w:rFonts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rPr>
          <w:rFonts w:hint="eastAsia" w:ascii="宋体" w:hAnsi="宋体" w:cs="宋体"/>
          <w:b/>
          <w:sz w:val="28"/>
          <w:szCs w:val="28"/>
        </w:rPr>
      </w:pPr>
      <w:r>
        <w:rPr>
          <w:rFonts w:hint="eastAsia" w:ascii="宋体" w:hAnsi="宋体" w:cs="宋体"/>
          <w:b/>
          <w:sz w:val="28"/>
          <w:szCs w:val="28"/>
        </w:rPr>
        <w:br w:type="page"/>
      </w:r>
    </w:p>
    <w:p>
      <w:pPr>
        <w:rPr>
          <w:rFonts w:hint="eastAsia" w:ascii="宋体" w:hAnsi="宋体" w:eastAsia="宋体" w:cs="宋体"/>
          <w:b/>
          <w:sz w:val="28"/>
          <w:szCs w:val="28"/>
          <w:lang w:val="en-US" w:eastAsia="zh-CN"/>
        </w:rPr>
      </w:pPr>
      <w:r>
        <w:rPr>
          <w:rFonts w:hint="eastAsia" w:ascii="宋体" w:hAnsi="宋体" w:cs="宋体"/>
          <w:b/>
          <w:sz w:val="28"/>
          <w:szCs w:val="28"/>
        </w:rPr>
        <w:t>格式三</w:t>
      </w:r>
      <w:r>
        <w:rPr>
          <w:rFonts w:hint="eastAsia" w:ascii="宋体" w:hAnsi="宋体" w:cs="宋体"/>
          <w:b/>
          <w:sz w:val="28"/>
          <w:szCs w:val="28"/>
          <w:lang w:val="en-US" w:eastAsia="zh-CN"/>
        </w:rPr>
        <w:t>:</w:t>
      </w:r>
    </w:p>
    <w:p>
      <w:pPr>
        <w:autoSpaceDE w:val="0"/>
        <w:autoSpaceDN w:val="0"/>
        <w:adjustRightInd w:val="0"/>
        <w:spacing w:line="500" w:lineRule="exact"/>
        <w:jc w:val="center"/>
        <w:rPr>
          <w:rFonts w:hint="eastAsia" w:ascii="宋体" w:hAnsi="宋体" w:cs="宋体"/>
          <w:b/>
          <w:bCs/>
          <w:sz w:val="32"/>
          <w:szCs w:val="32"/>
          <w:lang w:val="zh-CN"/>
        </w:rPr>
      </w:pPr>
    </w:p>
    <w:p>
      <w:pPr>
        <w:autoSpaceDE w:val="0"/>
        <w:autoSpaceDN w:val="0"/>
        <w:adjustRightInd w:val="0"/>
        <w:spacing w:line="500" w:lineRule="exact"/>
        <w:jc w:val="center"/>
        <w:rPr>
          <w:rFonts w:ascii="宋体" w:hAnsi="宋体" w:cs="宋体"/>
          <w:b/>
          <w:bCs/>
          <w:sz w:val="32"/>
          <w:szCs w:val="32"/>
          <w:lang w:val="zh-CN"/>
        </w:rPr>
      </w:pPr>
      <w:r>
        <w:rPr>
          <w:rFonts w:hint="eastAsia" w:ascii="宋体" w:hAnsi="宋体" w:cs="宋体"/>
          <w:b/>
          <w:bCs/>
          <w:sz w:val="32"/>
          <w:szCs w:val="32"/>
          <w:lang w:val="zh-CN"/>
        </w:rPr>
        <w:t>投 标 函</w:t>
      </w:r>
    </w:p>
    <w:p>
      <w:pPr>
        <w:autoSpaceDE w:val="0"/>
        <w:autoSpaceDN w:val="0"/>
        <w:adjustRightInd w:val="0"/>
        <w:spacing w:line="360" w:lineRule="auto"/>
        <w:jc w:val="left"/>
        <w:rPr>
          <w:rFonts w:hint="eastAsia" w:ascii="宋体" w:hAnsi="宋体" w:cs="宋体"/>
          <w:sz w:val="28"/>
          <w:szCs w:val="28"/>
          <w:lang w:val="zh-CN"/>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autoSpaceDE w:val="0"/>
        <w:autoSpaceDN w:val="0"/>
        <w:adjustRightInd w:val="0"/>
        <w:spacing w:line="360" w:lineRule="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autoSpaceDE w:val="0"/>
        <w:autoSpaceDN w:val="0"/>
        <w:adjustRightInd w:val="0"/>
        <w:spacing w:line="360" w:lineRule="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cs="宋体"/>
          <w:b/>
          <w:bCs/>
          <w:color w:val="000000"/>
          <w:kern w:val="0"/>
          <w:sz w:val="28"/>
          <w:szCs w:val="28"/>
          <w:u w:val="single"/>
          <w:lang w:val="zh-CN"/>
        </w:rPr>
        <w:t>学生床上用品采购项目</w:t>
      </w:r>
      <w:r>
        <w:rPr>
          <w:rFonts w:hint="eastAsia" w:ascii="宋体" w:hAnsi="宋体" w:cs="宋体"/>
          <w:sz w:val="28"/>
          <w:szCs w:val="28"/>
          <w:lang w:val="zh-CN"/>
        </w:rPr>
        <w:t>（项目编号：</w:t>
      </w:r>
      <w:r>
        <w:rPr>
          <w:rFonts w:hint="eastAsia" w:ascii="宋体" w:hAnsi="宋体" w:cs="宋体"/>
          <w:b/>
          <w:sz w:val="28"/>
          <w:szCs w:val="28"/>
          <w:u w:val="single"/>
          <w:lang w:val="zh-CN"/>
        </w:rPr>
        <w:t>衢院招</w:t>
      </w:r>
      <w:r>
        <w:rPr>
          <w:rFonts w:hint="eastAsia" w:ascii="宋体" w:hAnsi="宋体" w:cs="宋体"/>
          <w:b/>
          <w:sz w:val="28"/>
          <w:szCs w:val="28"/>
          <w:u w:val="single"/>
          <w:lang w:eastAsia="zh-CN"/>
        </w:rPr>
        <w:t>2024-12</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p>
    <w:p>
      <w:pPr>
        <w:spacing w:line="480" w:lineRule="exact"/>
        <w:jc w:val="both"/>
        <w:rPr>
          <w:rFonts w:ascii="宋体" w:hAnsi="宋体" w:cs="宋体"/>
          <w:b/>
          <w:sz w:val="32"/>
          <w:szCs w:val="32"/>
        </w:rPr>
      </w:pPr>
    </w:p>
    <w:p>
      <w:pPr>
        <w:spacing w:line="480" w:lineRule="exact"/>
        <w:jc w:val="left"/>
        <w:rPr>
          <w:rFonts w:hint="eastAsia" w:ascii="宋体" w:hAnsi="宋体" w:cs="宋体"/>
          <w:b/>
          <w:sz w:val="32"/>
          <w:szCs w:val="32"/>
        </w:rPr>
      </w:pPr>
    </w:p>
    <w:p>
      <w:pPr>
        <w:spacing w:line="500" w:lineRule="exact"/>
        <w:outlineLvl w:val="1"/>
        <w:rPr>
          <w:rFonts w:hint="eastAsia" w:ascii="宋体" w:hAnsi="宋体" w:cs="宋体"/>
          <w:b/>
          <w:sz w:val="28"/>
          <w:szCs w:val="28"/>
        </w:rPr>
      </w:pPr>
    </w:p>
    <w:p>
      <w:pPr>
        <w:rPr>
          <w:rFonts w:ascii="宋体" w:hAnsi="宋体" w:cs="宋体"/>
          <w:b/>
          <w:sz w:val="28"/>
          <w:szCs w:val="28"/>
        </w:rPr>
      </w:pPr>
      <w:r>
        <w:rPr>
          <w:rFonts w:hint="eastAsia" w:ascii="宋体" w:hAnsi="宋体" w:cs="宋体"/>
          <w:b/>
          <w:sz w:val="28"/>
          <w:szCs w:val="28"/>
          <w:lang w:eastAsia="zh-CN"/>
        </w:rPr>
        <w:t>格式四</w:t>
      </w:r>
      <w:r>
        <w:rPr>
          <w:rFonts w:hint="eastAsia" w:ascii="宋体" w:hAnsi="宋体" w:cs="宋体"/>
          <w:b/>
          <w:sz w:val="28"/>
          <w:szCs w:val="28"/>
        </w:rPr>
        <w:t>：</w:t>
      </w:r>
    </w:p>
    <w:p>
      <w:pPr>
        <w:pStyle w:val="5"/>
        <w:spacing w:line="500" w:lineRule="exact"/>
        <w:jc w:val="center"/>
        <w:rPr>
          <w:rFonts w:hint="eastAsia" w:ascii="宋体" w:hAnsi="宋体" w:cs="宋体"/>
          <w:b/>
          <w:kern w:val="0"/>
          <w:sz w:val="32"/>
          <w:szCs w:val="32"/>
        </w:rPr>
      </w:pPr>
    </w:p>
    <w:p>
      <w:pPr>
        <w:pStyle w:val="5"/>
        <w:spacing w:line="500" w:lineRule="exact"/>
        <w:jc w:val="center"/>
        <w:rPr>
          <w:rFonts w:ascii="宋体" w:hAnsi="宋体" w:cs="宋体"/>
          <w:b/>
          <w:kern w:val="0"/>
          <w:sz w:val="32"/>
          <w:szCs w:val="32"/>
        </w:rPr>
      </w:pPr>
      <w:r>
        <w:rPr>
          <w:rFonts w:hint="eastAsia" w:ascii="宋体" w:hAnsi="宋体" w:cs="宋体"/>
          <w:b/>
          <w:kern w:val="0"/>
          <w:sz w:val="32"/>
          <w:szCs w:val="32"/>
        </w:rPr>
        <w:t>法定代表人身份证明</w:t>
      </w:r>
    </w:p>
    <w:p>
      <w:pPr>
        <w:pStyle w:val="5"/>
        <w:tabs>
          <w:tab w:val="left" w:pos="6840"/>
        </w:tabs>
        <w:spacing w:line="500" w:lineRule="exact"/>
        <w:ind w:firstLine="480"/>
        <w:rPr>
          <w:rFonts w:hint="eastAsia" w:ascii="宋体" w:hAnsi="宋体" w:cs="宋体"/>
          <w:kern w:val="0"/>
          <w:sz w:val="28"/>
          <w:szCs w:val="28"/>
        </w:rPr>
      </w:pPr>
    </w:p>
    <w:p>
      <w:pPr>
        <w:pStyle w:val="5"/>
        <w:tabs>
          <w:tab w:val="left" w:pos="6840"/>
        </w:tabs>
        <w:spacing w:line="500" w:lineRule="exact"/>
        <w:ind w:firstLine="480"/>
        <w:rPr>
          <w:rFonts w:ascii="宋体" w:hAnsi="宋体" w:cs="宋体"/>
          <w:kern w:val="0"/>
          <w:sz w:val="28"/>
          <w:szCs w:val="28"/>
          <w:u w:val="single"/>
        </w:rPr>
      </w:pPr>
      <w:r>
        <w:rPr>
          <w:rFonts w:hint="eastAsia" w:ascii="宋体" w:hAnsi="宋体" w:cs="宋体"/>
          <w:kern w:val="0"/>
          <w:sz w:val="28"/>
          <w:szCs w:val="28"/>
        </w:rPr>
        <w:t>投标单位名称：</w:t>
      </w:r>
      <w:r>
        <w:rPr>
          <w:rFonts w:hint="eastAsia" w:ascii="宋体" w:hAnsi="宋体" w:cs="宋体"/>
          <w:kern w:val="0"/>
          <w:sz w:val="28"/>
          <w:szCs w:val="28"/>
          <w:u w:val="single"/>
        </w:rPr>
        <w:t xml:space="preserve">                                            </w:t>
      </w:r>
    </w:p>
    <w:p>
      <w:pPr>
        <w:pStyle w:val="5"/>
        <w:spacing w:line="500" w:lineRule="exact"/>
        <w:ind w:firstLine="480"/>
        <w:rPr>
          <w:rFonts w:ascii="宋体" w:hAnsi="宋体" w:cs="宋体"/>
          <w:kern w:val="0"/>
          <w:sz w:val="28"/>
          <w:szCs w:val="28"/>
          <w:u w:val="single"/>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pStyle w:val="5"/>
        <w:spacing w:line="500" w:lineRule="exact"/>
        <w:ind w:firstLine="480"/>
        <w:rPr>
          <w:rFonts w:ascii="宋体" w:hAnsi="宋体" w:cs="宋体"/>
          <w:kern w:val="0"/>
          <w:sz w:val="28"/>
          <w:szCs w:val="28"/>
          <w:u w:val="single"/>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pStyle w:val="5"/>
        <w:spacing w:line="500" w:lineRule="exact"/>
        <w:ind w:firstLine="480"/>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pStyle w:val="5"/>
        <w:tabs>
          <w:tab w:val="left" w:pos="6660"/>
          <w:tab w:val="left" w:pos="7020"/>
        </w:tabs>
        <w:spacing w:line="500" w:lineRule="exact"/>
        <w:ind w:firstLine="480"/>
        <w:rPr>
          <w:rFonts w:ascii="宋体" w:hAnsi="宋体" w:cs="宋体"/>
          <w:kern w:val="0"/>
          <w:sz w:val="28"/>
          <w:szCs w:val="28"/>
          <w:u w:val="single"/>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pStyle w:val="5"/>
        <w:spacing w:line="500" w:lineRule="exact"/>
        <w:ind w:left="456" w:leftChars="228"/>
        <w:rPr>
          <w:rFonts w:ascii="宋体" w:hAnsi="宋体" w:cs="宋体"/>
          <w:kern w:val="0"/>
          <w:sz w:val="28"/>
          <w:szCs w:val="28"/>
          <w:u w:val="single"/>
        </w:rPr>
      </w:pPr>
      <w:r>
        <w:rPr>
          <w:rFonts w:hint="eastAsia" w:ascii="宋体" w:hAnsi="宋体" w:cs="宋体"/>
          <w:kern w:val="0"/>
          <w:sz w:val="28"/>
          <w:szCs w:val="28"/>
        </w:rPr>
        <w:t>姓名：</w:t>
      </w:r>
      <w:r>
        <w:rPr>
          <w:rFonts w:hint="eastAsia" w:ascii="宋体" w:hAnsi="宋体" w:cs="宋体"/>
          <w:kern w:val="0"/>
          <w:sz w:val="28"/>
          <w:szCs w:val="28"/>
          <w:u w:val="single"/>
        </w:rPr>
        <w:t xml:space="preserve">                </w:t>
      </w:r>
      <w:r>
        <w:rPr>
          <w:rFonts w:hint="eastAsia" w:ascii="宋体" w:hAnsi="宋体" w:cs="宋体"/>
          <w:kern w:val="0"/>
          <w:sz w:val="28"/>
          <w:szCs w:val="28"/>
        </w:rPr>
        <w:t>性别：</w:t>
      </w:r>
      <w:r>
        <w:rPr>
          <w:rFonts w:hint="eastAsia" w:ascii="宋体" w:hAnsi="宋体" w:cs="宋体"/>
          <w:kern w:val="0"/>
          <w:sz w:val="28"/>
          <w:szCs w:val="28"/>
          <w:u w:val="single"/>
        </w:rPr>
        <w:t xml:space="preserve">        </w:t>
      </w:r>
      <w:r>
        <w:rPr>
          <w:rFonts w:hint="eastAsia" w:ascii="宋体" w:hAnsi="宋体" w:cs="宋体"/>
          <w:kern w:val="0"/>
          <w:sz w:val="28"/>
          <w:szCs w:val="28"/>
        </w:rPr>
        <w:t>年龄：</w:t>
      </w:r>
      <w:r>
        <w:rPr>
          <w:rFonts w:hint="eastAsia" w:ascii="宋体" w:hAnsi="宋体" w:cs="宋体"/>
          <w:kern w:val="0"/>
          <w:sz w:val="28"/>
          <w:szCs w:val="28"/>
          <w:u w:val="single"/>
        </w:rPr>
        <w:t xml:space="preserve">            </w:t>
      </w:r>
      <w:r>
        <w:rPr>
          <w:rFonts w:hint="eastAsia" w:ascii="宋体" w:hAnsi="宋体" w:cs="宋体"/>
          <w:kern w:val="0"/>
          <w:sz w:val="28"/>
          <w:szCs w:val="28"/>
        </w:rPr>
        <w:t>职务：</w:t>
      </w:r>
      <w:r>
        <w:rPr>
          <w:rFonts w:hint="eastAsia" w:ascii="宋体" w:hAnsi="宋体" w:cs="宋体"/>
          <w:kern w:val="0"/>
          <w:sz w:val="28"/>
          <w:szCs w:val="28"/>
          <w:u w:val="single"/>
        </w:rPr>
        <w:t xml:space="preserve">              </w:t>
      </w:r>
      <w:r>
        <w:rPr>
          <w:rFonts w:hint="eastAsia" w:ascii="宋体" w:hAnsi="宋体" w:cs="宋体"/>
          <w:kern w:val="0"/>
          <w:sz w:val="28"/>
          <w:szCs w:val="28"/>
        </w:rPr>
        <w:t>系</w:t>
      </w:r>
      <w:r>
        <w:rPr>
          <w:rFonts w:hint="eastAsia" w:ascii="宋体" w:hAnsi="宋体" w:cs="宋体"/>
          <w:kern w:val="0"/>
          <w:sz w:val="28"/>
          <w:szCs w:val="28"/>
          <w:u w:val="single"/>
        </w:rPr>
        <w:t xml:space="preserve">                        </w:t>
      </w:r>
      <w:r>
        <w:rPr>
          <w:rFonts w:hint="eastAsia" w:ascii="宋体" w:hAnsi="宋体" w:cs="宋体"/>
          <w:kern w:val="0"/>
          <w:sz w:val="28"/>
          <w:szCs w:val="28"/>
        </w:rPr>
        <w:t>（投标人名称）的法定代表人（负责人）。</w:t>
      </w:r>
    </w:p>
    <w:p>
      <w:pPr>
        <w:pStyle w:val="5"/>
        <w:spacing w:line="500" w:lineRule="exact"/>
        <w:ind w:firstLine="980" w:firstLineChars="350"/>
        <w:rPr>
          <w:rFonts w:ascii="宋体" w:hAnsi="宋体" w:cs="宋体"/>
          <w:kern w:val="0"/>
          <w:sz w:val="28"/>
          <w:szCs w:val="28"/>
        </w:rPr>
      </w:pPr>
      <w:r>
        <w:rPr>
          <w:rFonts w:hint="eastAsia" w:ascii="宋体" w:hAnsi="宋体" w:cs="宋体"/>
          <w:kern w:val="0"/>
          <w:sz w:val="28"/>
          <w:szCs w:val="28"/>
        </w:rPr>
        <w:t>特此证明。</w:t>
      </w:r>
    </w:p>
    <w:p>
      <w:pPr>
        <w:pStyle w:val="5"/>
        <w:spacing w:line="500" w:lineRule="exact"/>
        <w:ind w:firstLine="560" w:firstLineChars="200"/>
        <w:rPr>
          <w:rFonts w:ascii="宋体" w:hAnsi="宋体" w:cs="宋体"/>
          <w:kern w:val="0"/>
          <w:sz w:val="28"/>
          <w:szCs w:val="28"/>
        </w:rPr>
      </w:pPr>
      <w:r>
        <w:rPr>
          <w:rFonts w:hint="eastAsia" w:ascii="宋体" w:hAnsi="宋体" w:cs="宋体"/>
          <w:kern w:val="0"/>
          <w:sz w:val="28"/>
          <w:szCs w:val="28"/>
        </w:rPr>
        <w:t>投标人：</w:t>
      </w:r>
      <w:r>
        <w:rPr>
          <w:rFonts w:hint="eastAsia" w:ascii="宋体" w:hAnsi="宋体" w:cs="宋体"/>
          <w:kern w:val="0"/>
          <w:sz w:val="28"/>
          <w:szCs w:val="28"/>
          <w:u w:val="single"/>
        </w:rPr>
        <w:t xml:space="preserve">                        </w:t>
      </w:r>
      <w:r>
        <w:rPr>
          <w:rFonts w:hint="eastAsia" w:ascii="宋体" w:hAnsi="宋体" w:cs="宋体"/>
          <w:kern w:val="0"/>
          <w:sz w:val="28"/>
          <w:szCs w:val="28"/>
        </w:rPr>
        <w:t>（盖单位章）</w:t>
      </w:r>
    </w:p>
    <w:p>
      <w:pPr>
        <w:pStyle w:val="5"/>
        <w:spacing w:line="500" w:lineRule="exact"/>
        <w:ind w:firstLine="3780" w:firstLineChars="1350"/>
        <w:jc w:val="center"/>
        <w:rPr>
          <w:rFonts w:ascii="宋体" w:hAnsi="宋体" w:cs="宋体"/>
          <w:kern w:val="0"/>
          <w:sz w:val="28"/>
          <w:szCs w:val="28"/>
          <w:u w:val="single"/>
        </w:rPr>
      </w:pPr>
    </w:p>
    <w:p>
      <w:pPr>
        <w:pStyle w:val="5"/>
        <w:spacing w:line="500" w:lineRule="exact"/>
        <w:ind w:firstLine="3780" w:firstLineChars="1350"/>
        <w:jc w:val="center"/>
        <w:rPr>
          <w:rFonts w:ascii="宋体" w:hAnsi="宋体" w:cs="宋体"/>
          <w:kern w:val="0"/>
          <w:sz w:val="28"/>
          <w:szCs w:val="28"/>
          <w:u w:val="single"/>
        </w:rPr>
      </w:pPr>
    </w:p>
    <w:p>
      <w:pPr>
        <w:pStyle w:val="5"/>
        <w:spacing w:line="500" w:lineRule="exact"/>
        <w:ind w:firstLine="3780" w:firstLineChars="1350"/>
        <w:jc w:val="center"/>
        <w:rPr>
          <w:rFonts w:ascii="宋体" w:hAnsi="宋体" w:cs="宋体"/>
          <w:kern w:val="0"/>
          <w:sz w:val="28"/>
          <w:szCs w:val="28"/>
          <w:u w:val="single"/>
        </w:rPr>
      </w:pPr>
    </w:p>
    <w:p>
      <w:pPr>
        <w:pStyle w:val="5"/>
        <w:spacing w:line="500" w:lineRule="exact"/>
        <w:ind w:firstLine="3780" w:firstLineChars="1350"/>
        <w:jc w:val="center"/>
        <w:rPr>
          <w:rFonts w:ascii="宋体" w:hAnsi="宋体" w:cs="宋体"/>
          <w:kern w:val="0"/>
          <w:sz w:val="28"/>
          <w:szCs w:val="28"/>
          <w:u w:val="single"/>
        </w:rPr>
      </w:pPr>
    </w:p>
    <w:p>
      <w:pPr>
        <w:pStyle w:val="5"/>
        <w:spacing w:line="500" w:lineRule="exact"/>
        <w:ind w:firstLine="3780" w:firstLineChars="1350"/>
        <w:jc w:val="center"/>
        <w:rPr>
          <w:rFonts w:ascii="宋体" w:hAnsi="宋体" w:cs="宋体"/>
          <w:kern w:val="0"/>
          <w:sz w:val="28"/>
          <w:szCs w:val="28"/>
          <w:u w:val="single"/>
        </w:rPr>
      </w:pPr>
    </w:p>
    <w:p>
      <w:pPr>
        <w:pStyle w:val="5"/>
        <w:spacing w:line="500" w:lineRule="exact"/>
        <w:ind w:firstLine="3780" w:firstLineChars="1350"/>
        <w:jc w:val="center"/>
        <w:rPr>
          <w:rFonts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widowControl/>
        <w:adjustRightInd w:val="0"/>
        <w:spacing w:line="500" w:lineRule="exact"/>
        <w:rPr>
          <w:rFonts w:ascii="宋体" w:hAnsi="宋体" w:cs="宋体"/>
          <w:b/>
          <w:bCs/>
          <w:color w:val="333333"/>
          <w:kern w:val="0"/>
          <w:sz w:val="28"/>
          <w:szCs w:val="28"/>
          <w:lang w:val="zh-CN"/>
        </w:rPr>
      </w:pPr>
      <w:bookmarkStart w:id="5" w:name="_Toc300133574"/>
      <w:bookmarkStart w:id="6" w:name="_Toc202880936"/>
      <w:bookmarkStart w:id="7" w:name="_Toc230589262"/>
      <w:bookmarkStart w:id="8" w:name="_Toc203234579"/>
      <w:bookmarkStart w:id="9" w:name="_Toc227146985"/>
      <w:bookmarkStart w:id="10" w:name="_Toc235437017"/>
      <w:bookmarkStart w:id="11" w:name="_Toc208586401"/>
      <w:bookmarkStart w:id="12" w:name="_Toc229970929"/>
      <w:bookmarkStart w:id="13" w:name="_Toc231283507"/>
      <w:bookmarkStart w:id="14" w:name="_Toc229974211"/>
      <w:bookmarkStart w:id="15" w:name="_Toc235535004"/>
      <w:bookmarkStart w:id="16" w:name="_Toc207382109"/>
      <w:bookmarkStart w:id="17" w:name="_Toc208322523"/>
      <w:bookmarkStart w:id="18" w:name="_Toc203235123"/>
      <w:bookmarkStart w:id="19" w:name="_Toc228278091"/>
      <w:bookmarkStart w:id="20" w:name="_Toc208248342"/>
    </w:p>
    <w:p>
      <w:pPr>
        <w:widowControl/>
        <w:adjustRightInd w:val="0"/>
        <w:spacing w:line="500" w:lineRule="exact"/>
        <w:rPr>
          <w:rFonts w:ascii="宋体" w:hAnsi="宋体" w:cs="宋体"/>
          <w:b/>
          <w:bCs/>
          <w:color w:val="333333"/>
          <w:kern w:val="0"/>
          <w:sz w:val="28"/>
          <w:szCs w:val="28"/>
          <w:lang w:val="zh-CN"/>
        </w:rPr>
      </w:pPr>
    </w:p>
    <w:p>
      <w:pPr>
        <w:spacing w:line="360" w:lineRule="auto"/>
        <w:outlineLvl w:val="1"/>
        <w:rPr>
          <w:rFonts w:hint="eastAsia" w:ascii="宋体" w:hAnsi="宋体" w:cs="宋体"/>
          <w:b/>
          <w:sz w:val="28"/>
          <w:szCs w:val="28"/>
        </w:rPr>
      </w:pPr>
    </w:p>
    <w:p>
      <w:pPr>
        <w:spacing w:line="360" w:lineRule="auto"/>
        <w:outlineLvl w:val="1"/>
        <w:rPr>
          <w:rFonts w:hint="eastAsia" w:ascii="宋体" w:hAnsi="宋体" w:cs="宋体"/>
          <w:b/>
          <w:sz w:val="28"/>
          <w:szCs w:val="28"/>
        </w:rPr>
      </w:pPr>
    </w:p>
    <w:p>
      <w:pPr>
        <w:rPr>
          <w:rFonts w:hint="eastAsia" w:ascii="宋体" w:hAnsi="宋体" w:cs="宋体"/>
          <w:b/>
          <w:sz w:val="28"/>
          <w:szCs w:val="28"/>
        </w:rPr>
      </w:pPr>
      <w:r>
        <w:rPr>
          <w:rFonts w:hint="eastAsia" w:ascii="宋体" w:hAnsi="宋体" w:cs="宋体"/>
          <w:b/>
          <w:sz w:val="28"/>
          <w:szCs w:val="28"/>
        </w:rPr>
        <w:br w:type="page"/>
      </w:r>
    </w:p>
    <w:p>
      <w:pPr>
        <w:spacing w:line="360" w:lineRule="auto"/>
        <w:outlineLvl w:val="1"/>
        <w:rPr>
          <w:rFonts w:ascii="宋体" w:hAnsi="宋体" w:cs="宋体"/>
          <w:b/>
          <w:sz w:val="28"/>
          <w:szCs w:val="28"/>
        </w:rPr>
      </w:pPr>
      <w:r>
        <w:rPr>
          <w:rFonts w:hint="eastAsia" w:ascii="宋体" w:hAnsi="宋体" w:cs="宋体"/>
          <w:b/>
          <w:sz w:val="28"/>
          <w:szCs w:val="28"/>
        </w:rPr>
        <w:t>格式</w:t>
      </w:r>
      <w:r>
        <w:rPr>
          <w:rFonts w:hint="eastAsia" w:ascii="宋体" w:hAnsi="宋体" w:cs="宋体"/>
          <w:b/>
          <w:sz w:val="28"/>
          <w:szCs w:val="28"/>
          <w:lang w:eastAsia="zh-CN"/>
        </w:rPr>
        <w:t>五</w:t>
      </w:r>
      <w:r>
        <w:rPr>
          <w:rFonts w:hint="eastAsia" w:ascii="宋体" w:hAnsi="宋体" w:cs="宋体"/>
          <w:b/>
          <w:sz w:val="28"/>
          <w:szCs w:val="28"/>
        </w:rPr>
        <w:t>:</w:t>
      </w:r>
    </w:p>
    <w:p>
      <w:pPr>
        <w:widowControl/>
        <w:adjustRightInd w:val="0"/>
        <w:spacing w:line="360" w:lineRule="auto"/>
        <w:ind w:firstLine="420"/>
        <w:jc w:val="center"/>
        <w:rPr>
          <w:rFonts w:ascii="宋体" w:hAnsi="宋体" w:cs="宋体"/>
          <w:b/>
          <w:bCs/>
          <w:color w:val="333333"/>
          <w:kern w:val="0"/>
          <w:sz w:val="32"/>
          <w:szCs w:val="32"/>
          <w:lang w:val="zh-CN"/>
        </w:rPr>
      </w:pPr>
      <w:r>
        <w:rPr>
          <w:rFonts w:hint="eastAsia" w:ascii="宋体" w:hAnsi="宋体" w:cs="宋体"/>
          <w:b/>
          <w:bCs/>
          <w:color w:val="333333"/>
          <w:kern w:val="0"/>
          <w:sz w:val="32"/>
          <w:szCs w:val="32"/>
          <w:lang w:val="zh-CN"/>
        </w:rPr>
        <w:t>法定代表人授权书</w:t>
      </w:r>
    </w:p>
    <w:p>
      <w:pPr>
        <w:widowControl/>
        <w:adjustRightInd w:val="0"/>
        <w:spacing w:line="360" w:lineRule="auto"/>
        <w:ind w:firstLine="420"/>
        <w:jc w:val="left"/>
        <w:rPr>
          <w:rFonts w:ascii="宋体" w:hAnsi="宋体" w:cs="宋体"/>
          <w:color w:val="333333"/>
          <w:kern w:val="0"/>
          <w:sz w:val="36"/>
          <w:szCs w:val="36"/>
          <w:lang w:val="zh-CN"/>
        </w:rPr>
      </w:pPr>
    </w:p>
    <w:p>
      <w:pPr>
        <w:widowControl/>
        <w:adjustRightInd w:val="0"/>
        <w:spacing w:line="360" w:lineRule="auto"/>
        <w:jc w:val="left"/>
        <w:rPr>
          <w:rFonts w:ascii="宋体" w:hAnsi="宋体" w:cs="宋体"/>
          <w:b/>
          <w:color w:val="000000"/>
          <w:kern w:val="0"/>
          <w:sz w:val="28"/>
          <w:szCs w:val="28"/>
        </w:rPr>
      </w:pPr>
      <w:r>
        <w:rPr>
          <w:rFonts w:hint="eastAsia" w:ascii="宋体" w:hAnsi="宋体" w:cs="宋体"/>
          <w:b/>
          <w:color w:val="000000"/>
          <w:kern w:val="0"/>
          <w:sz w:val="28"/>
          <w:szCs w:val="28"/>
          <w:lang w:val="zh-CN"/>
        </w:rPr>
        <w:t>致：衢州学院</w:t>
      </w:r>
    </w:p>
    <w:p>
      <w:pPr>
        <w:snapToGrid w:val="0"/>
        <w:spacing w:line="360" w:lineRule="auto"/>
        <w:rPr>
          <w:rFonts w:ascii="宋体" w:hAnsi="宋体" w:cs="宋体"/>
          <w:b/>
          <w:bCs/>
          <w:color w:val="000000"/>
          <w:kern w:val="0"/>
          <w:sz w:val="28"/>
          <w:szCs w:val="28"/>
          <w:u w:val="single"/>
        </w:rPr>
      </w:pPr>
      <w:r>
        <w:rPr>
          <w:rFonts w:hint="eastAsia" w:ascii="宋体" w:hAnsi="宋体" w:cs="宋体"/>
          <w:color w:val="000000"/>
          <w:kern w:val="0"/>
          <w:sz w:val="28"/>
          <w:szCs w:val="28"/>
          <w:lang w:val="zh-CN"/>
        </w:rPr>
        <w:t>（投标单位全称）</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法定代表人</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rPr>
        <w:t>(姓名、职务</w:t>
      </w:r>
      <w:r>
        <w:rPr>
          <w:rFonts w:hint="eastAsia" w:ascii="宋体" w:hAnsi="宋体" w:cs="宋体"/>
          <w:color w:val="000000"/>
          <w:kern w:val="0"/>
          <w:sz w:val="28"/>
          <w:szCs w:val="28"/>
          <w:lang w:val="zh-CN"/>
        </w:rPr>
        <w:t>)</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授权</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（全权代表姓名、职务）为全权代表，参加</w:t>
      </w:r>
      <w:r>
        <w:rPr>
          <w:rFonts w:hint="eastAsia" w:ascii="宋体" w:hAnsi="宋体" w:cs="宋体"/>
          <w:b/>
          <w:bCs/>
          <w:color w:val="000000"/>
          <w:kern w:val="0"/>
          <w:sz w:val="28"/>
          <w:szCs w:val="28"/>
          <w:u w:val="single"/>
          <w:lang w:val="zh-CN"/>
        </w:rPr>
        <w:t>学生床上用品采购项目</w:t>
      </w:r>
      <w:r>
        <w:rPr>
          <w:rFonts w:hint="eastAsia" w:ascii="宋体" w:hAnsi="宋体" w:cs="宋体"/>
          <w:color w:val="000000"/>
          <w:kern w:val="0"/>
          <w:sz w:val="28"/>
          <w:szCs w:val="28"/>
          <w:lang w:val="zh-CN"/>
        </w:rPr>
        <w:t>（项目编号</w:t>
      </w:r>
      <w:r>
        <w:rPr>
          <w:rFonts w:hint="eastAsia" w:ascii="宋体" w:hAnsi="宋体" w:cs="宋体"/>
          <w:b/>
          <w:bCs/>
          <w:color w:val="000000"/>
          <w:kern w:val="0"/>
          <w:sz w:val="28"/>
          <w:szCs w:val="28"/>
          <w:u w:val="single"/>
          <w:lang w:val="zh-CN"/>
        </w:rPr>
        <w:t>衢院招</w:t>
      </w:r>
      <w:r>
        <w:rPr>
          <w:rFonts w:hint="eastAsia" w:ascii="宋体" w:hAnsi="宋体" w:cs="宋体"/>
          <w:b/>
          <w:bCs/>
          <w:color w:val="000000"/>
          <w:kern w:val="0"/>
          <w:sz w:val="28"/>
          <w:szCs w:val="28"/>
          <w:u w:val="single"/>
          <w:lang w:eastAsia="zh-CN"/>
        </w:rPr>
        <w:t>2024-12</w:t>
      </w:r>
      <w:r>
        <w:rPr>
          <w:rFonts w:hint="eastAsia" w:ascii="宋体" w:hAnsi="宋体" w:cs="宋体"/>
          <w:color w:val="000000"/>
          <w:kern w:val="0"/>
          <w:sz w:val="28"/>
          <w:szCs w:val="28"/>
        </w:rPr>
        <w:t>）招标，其在</w:t>
      </w:r>
      <w:r>
        <w:rPr>
          <w:rFonts w:hint="eastAsia" w:ascii="宋体" w:hAnsi="宋体" w:cs="宋体"/>
          <w:color w:val="000000"/>
          <w:kern w:val="0"/>
          <w:sz w:val="28"/>
          <w:szCs w:val="28"/>
          <w:lang w:val="zh-CN"/>
        </w:rPr>
        <w:t>招标中的一切活动本公司均予承认。</w:t>
      </w:r>
    </w:p>
    <w:p>
      <w:pPr>
        <w:widowControl/>
        <w:adjustRightInd w:val="0"/>
        <w:spacing w:line="360" w:lineRule="auto"/>
        <w:ind w:left="150" w:firstLine="420"/>
        <w:jc w:val="center"/>
        <w:rPr>
          <w:rFonts w:ascii="宋体" w:hAnsi="宋体" w:cs="宋体"/>
          <w:color w:val="000000"/>
          <w:kern w:val="0"/>
          <w:sz w:val="36"/>
          <w:szCs w:val="36"/>
          <w:lang w:val="zh-CN"/>
        </w:rPr>
      </w:pPr>
      <w:r>
        <w:rPr>
          <w:rFonts w:hint="eastAsia" w:ascii="宋体" w:hAnsi="宋体" w:cs="宋体"/>
          <w:color w:val="000000"/>
          <w:kern w:val="0"/>
          <w:sz w:val="36"/>
          <w:szCs w:val="36"/>
          <w:lang w:val="zh-CN"/>
        </w:rPr>
        <w:t xml:space="preserve">     </w:t>
      </w:r>
    </w:p>
    <w:p>
      <w:pPr>
        <w:widowControl/>
        <w:adjustRightInd w:val="0"/>
        <w:spacing w:line="360" w:lineRule="auto"/>
        <w:ind w:left="142" w:leftChars="71" w:firstLine="2704" w:firstLineChars="966"/>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zh-CN"/>
        </w:rPr>
        <w:t>法定代表人签字或签章：</w:t>
      </w:r>
    </w:p>
    <w:p>
      <w:pPr>
        <w:widowControl/>
        <w:adjustRightInd w:val="0"/>
        <w:spacing w:line="360" w:lineRule="auto"/>
        <w:ind w:firstLine="5320" w:firstLineChars="1900"/>
        <w:jc w:val="left"/>
        <w:rPr>
          <w:rFonts w:ascii="宋体" w:hAnsi="宋体" w:cs="宋体"/>
          <w:color w:val="000000"/>
          <w:kern w:val="0"/>
          <w:sz w:val="28"/>
          <w:szCs w:val="28"/>
        </w:rPr>
      </w:pPr>
      <w:r>
        <w:rPr>
          <w:rFonts w:hint="eastAsia" w:ascii="宋体" w:hAnsi="宋体" w:cs="宋体"/>
          <w:color w:val="000000"/>
          <w:kern w:val="0"/>
          <w:sz w:val="28"/>
          <w:szCs w:val="28"/>
          <w:lang w:val="zh-CN"/>
        </w:rPr>
        <w:t>单位公章：</w:t>
      </w:r>
    </w:p>
    <w:p>
      <w:pPr>
        <w:widowControl/>
        <w:adjustRightInd w:val="0"/>
        <w:spacing w:line="360" w:lineRule="auto"/>
        <w:ind w:left="150" w:firstLine="1680"/>
        <w:jc w:val="center"/>
        <w:rPr>
          <w:rFonts w:ascii="宋体" w:hAnsi="宋体" w:cs="宋体"/>
          <w:color w:val="000000"/>
          <w:kern w:val="0"/>
          <w:sz w:val="28"/>
          <w:szCs w:val="28"/>
        </w:rPr>
      </w:pPr>
      <w:r>
        <w:rPr>
          <w:rFonts w:hint="eastAsia" w:ascii="宋体" w:hAnsi="宋体" w:cs="宋体"/>
          <w:color w:val="000000"/>
          <w:kern w:val="0"/>
          <w:sz w:val="36"/>
          <w:szCs w:val="36"/>
          <w:lang w:val="zh-CN"/>
        </w:rPr>
        <w:t xml:space="preserve">                </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年</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月</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日</w:t>
      </w:r>
    </w:p>
    <w:p>
      <w:pPr>
        <w:widowControl/>
        <w:adjustRightInd w:val="0"/>
        <w:spacing w:line="360" w:lineRule="auto"/>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lang w:val="zh-CN"/>
        </w:rPr>
        <w:t>全权代表姓名：</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职 务：</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详细通讯地址：</w:t>
      </w:r>
      <w:r>
        <w:rPr>
          <w:rFonts w:hint="eastAsia" w:ascii="宋体" w:hAnsi="宋体" w:cs="宋体"/>
          <w:color w:val="000000"/>
          <w:kern w:val="0"/>
          <w:sz w:val="36"/>
          <w:szCs w:val="36"/>
          <w:u w:val="single"/>
          <w:lang w:val="zh-CN"/>
        </w:rPr>
        <w:t xml:space="preserve">                                    </w:t>
      </w:r>
    </w:p>
    <w:p>
      <w:pPr>
        <w:widowControl/>
        <w:adjustRightInd w:val="0"/>
        <w:spacing w:line="360" w:lineRule="auto"/>
        <w:ind w:left="629" w:hanging="314"/>
        <w:jc w:val="left"/>
        <w:rPr>
          <w:rFonts w:ascii="宋体" w:hAnsi="宋体" w:cs="宋体"/>
          <w:color w:val="000000"/>
          <w:kern w:val="0"/>
          <w:sz w:val="28"/>
          <w:szCs w:val="28"/>
        </w:rPr>
      </w:pPr>
    </w:p>
    <w:p>
      <w:pPr>
        <w:widowControl/>
        <w:adjustRightInd w:val="0"/>
        <w:spacing w:line="360" w:lineRule="auto"/>
        <w:ind w:left="314" w:hanging="314"/>
        <w:jc w:val="left"/>
        <w:rPr>
          <w:rFonts w:ascii="宋体" w:hAnsi="宋体" w:cs="宋体"/>
          <w:color w:val="000000"/>
          <w:kern w:val="0"/>
          <w:sz w:val="28"/>
          <w:szCs w:val="28"/>
          <w:u w:val="single"/>
          <w:lang w:val="zh-CN"/>
        </w:rPr>
      </w:pPr>
      <w:r>
        <w:rPr>
          <w:rFonts w:hint="eastAsia" w:ascii="宋体" w:hAnsi="宋体" w:cs="宋体"/>
          <w:color w:val="000000"/>
          <w:kern w:val="0"/>
          <w:sz w:val="28"/>
          <w:szCs w:val="28"/>
          <w:lang w:val="zh-CN"/>
        </w:rPr>
        <w:t>传真：</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电话：</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邮编：</w:t>
      </w:r>
      <w:r>
        <w:rPr>
          <w:rFonts w:hint="eastAsia" w:ascii="宋体" w:hAnsi="宋体" w:cs="宋体"/>
          <w:color w:val="000000"/>
          <w:kern w:val="0"/>
          <w:sz w:val="36"/>
          <w:szCs w:val="36"/>
          <w:u w:val="single"/>
          <w:lang w:val="zh-CN"/>
        </w:rPr>
        <w:t xml:space="preserve">        </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5"/>
        <w:spacing w:after="0" w:line="360" w:lineRule="auto"/>
        <w:rPr>
          <w:rFonts w:ascii="宋体" w:hAnsi="宋体" w:cs="宋体"/>
          <w:b/>
          <w:sz w:val="24"/>
        </w:rPr>
      </w:pPr>
    </w:p>
    <w:p>
      <w:pPr>
        <w:spacing w:line="500" w:lineRule="exact"/>
        <w:outlineLvl w:val="1"/>
        <w:rPr>
          <w:rFonts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rPr>
          <w:rFonts w:hint="eastAsia" w:ascii="宋体" w:hAnsi="宋体" w:cs="宋体"/>
          <w:b/>
          <w:sz w:val="32"/>
          <w:szCs w:val="32"/>
        </w:rPr>
      </w:pPr>
      <w:r>
        <w:rPr>
          <w:rFonts w:hint="eastAsia" w:ascii="宋体" w:hAnsi="宋体" w:cs="宋体"/>
          <w:b/>
          <w:sz w:val="32"/>
          <w:szCs w:val="32"/>
        </w:rPr>
        <w:br w:type="page"/>
      </w:r>
    </w:p>
    <w:p>
      <w:pPr>
        <w:spacing w:line="480" w:lineRule="exact"/>
        <w:jc w:val="left"/>
        <w:rPr>
          <w:rFonts w:ascii="宋体" w:hAnsi="宋体" w:cs="宋体"/>
          <w:b/>
          <w:sz w:val="32"/>
          <w:szCs w:val="32"/>
        </w:rPr>
      </w:pPr>
      <w:r>
        <w:rPr>
          <w:rFonts w:hint="eastAsia" w:ascii="宋体" w:hAnsi="宋体" w:cs="宋体"/>
          <w:b/>
          <w:sz w:val="32"/>
          <w:szCs w:val="32"/>
        </w:rPr>
        <w:t>格式六：</w:t>
      </w:r>
    </w:p>
    <w:p>
      <w:pPr>
        <w:spacing w:line="480" w:lineRule="exact"/>
        <w:jc w:val="center"/>
        <w:rPr>
          <w:rFonts w:hint="eastAsia" w:ascii="宋体" w:hAnsi="宋体" w:cs="宋体"/>
          <w:b/>
          <w:sz w:val="32"/>
          <w:szCs w:val="32"/>
        </w:rPr>
      </w:pPr>
    </w:p>
    <w:p>
      <w:pPr>
        <w:spacing w:line="480" w:lineRule="exact"/>
        <w:jc w:val="center"/>
        <w:rPr>
          <w:rFonts w:ascii="宋体" w:hAnsi="宋体" w:cs="宋体"/>
          <w:b/>
          <w:sz w:val="32"/>
          <w:szCs w:val="32"/>
        </w:rPr>
      </w:pPr>
      <w:r>
        <w:rPr>
          <w:rFonts w:hint="eastAsia" w:ascii="宋体" w:hAnsi="宋体" w:cs="宋体"/>
          <w:b/>
          <w:sz w:val="32"/>
          <w:szCs w:val="32"/>
        </w:rPr>
        <w:t>开标一览表</w:t>
      </w:r>
    </w:p>
    <w:p>
      <w:pPr>
        <w:autoSpaceDE w:val="0"/>
        <w:autoSpaceDN w:val="0"/>
        <w:adjustRightInd w:val="0"/>
        <w:ind w:firstLine="281"/>
        <w:rPr>
          <w:rFonts w:ascii="宋体" w:hAnsi="宋体" w:cs="宋体"/>
          <w:b/>
          <w:bCs/>
          <w:sz w:val="24"/>
          <w:lang w:val="zh-CN"/>
        </w:rPr>
      </w:pPr>
    </w:p>
    <w:p>
      <w:pPr>
        <w:autoSpaceDE w:val="0"/>
        <w:autoSpaceDN w:val="0"/>
        <w:adjustRightInd w:val="0"/>
        <w:spacing w:line="360" w:lineRule="auto"/>
        <w:rPr>
          <w:rFonts w:hint="eastAsia" w:ascii="宋体" w:hAnsi="宋体" w:cs="宋体"/>
          <w:b/>
          <w:bCs/>
          <w:sz w:val="28"/>
          <w:szCs w:val="28"/>
          <w:lang w:val="zh-CN"/>
        </w:rPr>
      </w:pPr>
    </w:p>
    <w:p>
      <w:pPr>
        <w:autoSpaceDE w:val="0"/>
        <w:autoSpaceDN w:val="0"/>
        <w:adjustRightInd w:val="0"/>
        <w:spacing w:line="360" w:lineRule="auto"/>
        <w:rPr>
          <w:rFonts w:ascii="宋体" w:hAnsi="宋体" w:cs="宋体"/>
          <w:b/>
          <w:sz w:val="28"/>
          <w:szCs w:val="28"/>
          <w:lang w:val="zh-CN"/>
        </w:rPr>
      </w:pPr>
      <w:r>
        <w:rPr>
          <w:rFonts w:hint="eastAsia" w:ascii="宋体" w:hAnsi="宋体" w:cs="宋体"/>
          <w:b/>
          <w:bCs/>
          <w:sz w:val="28"/>
          <w:szCs w:val="28"/>
          <w:lang w:val="zh-CN"/>
        </w:rPr>
        <w:t>项目编号：</w:t>
      </w:r>
      <w:r>
        <w:rPr>
          <w:rFonts w:hint="eastAsia" w:ascii="宋体" w:hAnsi="宋体" w:cs="宋体"/>
          <w:b/>
          <w:sz w:val="28"/>
          <w:szCs w:val="28"/>
          <w:lang w:val="zh-CN"/>
        </w:rPr>
        <w:t xml:space="preserve">衢院招2024-12          </w:t>
      </w:r>
    </w:p>
    <w:p>
      <w:pPr>
        <w:autoSpaceDE w:val="0"/>
        <w:autoSpaceDN w:val="0"/>
        <w:adjustRightInd w:val="0"/>
        <w:spacing w:line="360" w:lineRule="auto"/>
        <w:rPr>
          <w:rFonts w:ascii="宋体" w:hAnsi="宋体" w:cs="宋体"/>
          <w:b/>
          <w:sz w:val="28"/>
          <w:szCs w:val="28"/>
          <w:lang w:val="zh-CN"/>
        </w:rPr>
      </w:pPr>
      <w:r>
        <w:rPr>
          <w:rFonts w:hint="eastAsia" w:ascii="宋体" w:hAnsi="宋体" w:cs="宋体"/>
          <w:b/>
          <w:bCs/>
          <w:sz w:val="28"/>
          <w:szCs w:val="28"/>
          <w:lang w:val="zh-CN"/>
        </w:rPr>
        <w:t>项目名称：学生床上用品</w:t>
      </w:r>
      <w:r>
        <w:rPr>
          <w:rFonts w:hint="eastAsia" w:ascii="宋体" w:hAnsi="宋体" w:cs="宋体"/>
          <w:b/>
          <w:sz w:val="28"/>
          <w:szCs w:val="28"/>
          <w:lang w:val="zh-CN"/>
        </w:rPr>
        <w:t>采购项目</w:t>
      </w:r>
    </w:p>
    <w:tbl>
      <w:tblPr>
        <w:tblStyle w:val="13"/>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1946"/>
        <w:gridCol w:w="284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91" w:hRule="atLeast"/>
          <w:jc w:val="center"/>
        </w:trPr>
        <w:tc>
          <w:tcPr>
            <w:tcW w:w="892" w:type="dxa"/>
            <w:vAlign w:val="center"/>
          </w:tcPr>
          <w:p>
            <w:pPr>
              <w:keepNext w:val="0"/>
              <w:keepLines w:val="0"/>
              <w:suppressLineNumbers w:val="0"/>
              <w:spacing w:before="0" w:beforeAutospacing="0" w:after="0" w:afterAutospacing="0"/>
              <w:ind w:left="0" w:right="0"/>
              <w:jc w:val="left"/>
              <w:rPr>
                <w:rFonts w:hint="default" w:ascii="宋体" w:hAnsi="宋体" w:cs="宋体"/>
                <w:sz w:val="30"/>
                <w:szCs w:val="30"/>
              </w:rPr>
            </w:pPr>
            <w:r>
              <w:rPr>
                <w:rFonts w:hint="eastAsia" w:ascii="宋体" w:hAnsi="宋体" w:cs="宋体"/>
                <w:sz w:val="30"/>
                <w:szCs w:val="30"/>
              </w:rPr>
              <w:t>序号</w:t>
            </w:r>
          </w:p>
        </w:tc>
        <w:tc>
          <w:tcPr>
            <w:tcW w:w="3620" w:type="dxa"/>
            <w:vAlign w:val="center"/>
          </w:tcPr>
          <w:p>
            <w:pPr>
              <w:keepNext w:val="0"/>
              <w:keepLines w:val="0"/>
              <w:suppressLineNumbers w:val="0"/>
              <w:spacing w:before="0" w:beforeAutospacing="0" w:after="0" w:afterAutospacing="0"/>
              <w:ind w:left="0" w:right="0" w:firstLine="300" w:firstLineChars="100"/>
              <w:jc w:val="center"/>
              <w:rPr>
                <w:rFonts w:hint="default" w:ascii="宋体" w:hAnsi="宋体" w:cs="宋体"/>
                <w:sz w:val="30"/>
                <w:szCs w:val="30"/>
              </w:rPr>
            </w:pPr>
            <w:r>
              <w:rPr>
                <w:rFonts w:hint="eastAsia" w:ascii="宋体" w:hAnsi="宋体" w:cs="宋体"/>
                <w:sz w:val="30"/>
                <w:szCs w:val="30"/>
              </w:rPr>
              <w:t>报价项目</w:t>
            </w:r>
          </w:p>
        </w:tc>
        <w:tc>
          <w:tcPr>
            <w:tcW w:w="1946" w:type="dxa"/>
            <w:vAlign w:val="center"/>
          </w:tcPr>
          <w:p>
            <w:pPr>
              <w:keepNext w:val="0"/>
              <w:keepLines w:val="0"/>
              <w:suppressLineNumbers w:val="0"/>
              <w:spacing w:before="0" w:beforeAutospacing="0" w:after="0" w:afterAutospacing="0"/>
              <w:ind w:left="0" w:right="0" w:firstLine="240" w:firstLineChars="100"/>
              <w:jc w:val="center"/>
              <w:rPr>
                <w:rFonts w:hint="default" w:ascii="宋体" w:hAnsi="宋体" w:cs="宋体"/>
                <w:sz w:val="30"/>
                <w:szCs w:val="30"/>
              </w:rPr>
            </w:pPr>
            <w:r>
              <w:rPr>
                <w:rFonts w:hint="eastAsia" w:ascii="宋体" w:hAnsi="宋体" w:cs="宋体"/>
                <w:sz w:val="24"/>
                <w:szCs w:val="20"/>
              </w:rPr>
              <w:t>最高限价（元）</w:t>
            </w:r>
          </w:p>
        </w:tc>
        <w:tc>
          <w:tcPr>
            <w:tcW w:w="2845" w:type="dxa"/>
            <w:vAlign w:val="center"/>
          </w:tcPr>
          <w:p>
            <w:pPr>
              <w:keepNext w:val="0"/>
              <w:keepLines w:val="0"/>
              <w:suppressLineNumbers w:val="0"/>
              <w:spacing w:before="0" w:beforeAutospacing="0" w:after="0" w:afterAutospacing="0"/>
              <w:ind w:left="0" w:right="0" w:firstLine="240" w:firstLineChars="100"/>
              <w:jc w:val="center"/>
              <w:rPr>
                <w:rFonts w:hint="default" w:ascii="宋体" w:hAnsi="宋体" w:cs="宋体"/>
                <w:sz w:val="30"/>
                <w:szCs w:val="30"/>
              </w:rPr>
            </w:pPr>
            <w:r>
              <w:rPr>
                <w:rFonts w:hint="eastAsia" w:ascii="宋体" w:hAnsi="宋体" w:cs="宋体"/>
                <w:sz w:val="24"/>
                <w:szCs w:val="20"/>
              </w:rPr>
              <w:t>报价金额（元）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892" w:type="dxa"/>
            <w:vAlign w:val="center"/>
          </w:tcPr>
          <w:p>
            <w:pPr>
              <w:keepNext w:val="0"/>
              <w:keepLines w:val="0"/>
              <w:suppressLineNumbers w:val="0"/>
              <w:spacing w:before="0" w:beforeAutospacing="0" w:after="0" w:afterAutospacing="0"/>
              <w:ind w:left="0" w:right="0" w:firstLine="300" w:firstLineChars="100"/>
              <w:jc w:val="left"/>
              <w:rPr>
                <w:rFonts w:hint="default" w:ascii="宋体" w:hAnsi="宋体" w:cs="宋体"/>
                <w:sz w:val="30"/>
                <w:szCs w:val="30"/>
              </w:rPr>
            </w:pPr>
            <w:r>
              <w:rPr>
                <w:rFonts w:hint="eastAsia" w:ascii="宋体" w:hAnsi="宋体" w:cs="宋体"/>
                <w:sz w:val="30"/>
                <w:szCs w:val="30"/>
              </w:rPr>
              <w:t>1</w:t>
            </w:r>
          </w:p>
        </w:tc>
        <w:tc>
          <w:tcPr>
            <w:tcW w:w="3620" w:type="dxa"/>
            <w:vAlign w:val="center"/>
          </w:tcPr>
          <w:p>
            <w:pPr>
              <w:keepNext w:val="0"/>
              <w:keepLines w:val="0"/>
              <w:suppressLineNumbers w:val="0"/>
              <w:spacing w:before="0" w:beforeAutospacing="0" w:after="0" w:afterAutospacing="0"/>
              <w:ind w:left="0" w:right="0"/>
              <w:jc w:val="center"/>
              <w:rPr>
                <w:rFonts w:hint="default" w:ascii="宋体" w:hAnsi="宋体" w:cs="宋体"/>
                <w:sz w:val="30"/>
                <w:szCs w:val="30"/>
              </w:rPr>
            </w:pPr>
            <w:r>
              <w:rPr>
                <w:rFonts w:hint="eastAsia" w:ascii="宋体" w:hAnsi="宋体" w:cs="宋体"/>
                <w:sz w:val="30"/>
                <w:szCs w:val="30"/>
              </w:rPr>
              <w:t>学生床上用品每套单价</w:t>
            </w:r>
          </w:p>
        </w:tc>
        <w:tc>
          <w:tcPr>
            <w:tcW w:w="1946" w:type="dxa"/>
            <w:vAlign w:val="center"/>
          </w:tcPr>
          <w:p>
            <w:pPr>
              <w:keepNext w:val="0"/>
              <w:keepLines w:val="0"/>
              <w:suppressLineNumbers w:val="0"/>
              <w:spacing w:before="0" w:beforeAutospacing="0" w:after="0" w:afterAutospacing="0"/>
              <w:ind w:left="0" w:right="0" w:firstLine="300" w:firstLineChars="100"/>
              <w:rPr>
                <w:rFonts w:hint="default" w:ascii="宋体" w:hAnsi="宋体" w:eastAsia="宋体" w:cs="宋体"/>
                <w:sz w:val="30"/>
                <w:szCs w:val="30"/>
                <w:lang w:eastAsia="zh-CN"/>
              </w:rPr>
            </w:pPr>
            <w:r>
              <w:rPr>
                <w:rFonts w:hint="eastAsia" w:ascii="宋体" w:hAnsi="宋体" w:cs="宋体"/>
                <w:sz w:val="30"/>
                <w:szCs w:val="30"/>
              </w:rPr>
              <w:t xml:space="preserve">  </w:t>
            </w:r>
            <w:r>
              <w:rPr>
                <w:rFonts w:hint="default" w:ascii="宋体" w:hAnsi="宋体" w:cs="宋体"/>
                <w:sz w:val="30"/>
                <w:szCs w:val="30"/>
              </w:rPr>
              <w:t>500</w:t>
            </w:r>
          </w:p>
        </w:tc>
        <w:tc>
          <w:tcPr>
            <w:tcW w:w="2845" w:type="dxa"/>
            <w:vAlign w:val="center"/>
          </w:tcPr>
          <w:p>
            <w:pPr>
              <w:keepNext w:val="0"/>
              <w:keepLines w:val="0"/>
              <w:suppressLineNumbers w:val="0"/>
              <w:spacing w:before="0" w:beforeAutospacing="0" w:after="0" w:afterAutospacing="0"/>
              <w:ind w:left="0" w:right="0" w:firstLine="300" w:firstLineChars="100"/>
              <w:jc w:val="left"/>
              <w:rPr>
                <w:rFonts w:hint="default" w:ascii="宋体" w:hAnsi="宋体" w:cs="宋体"/>
                <w:sz w:val="30"/>
                <w:szCs w:val="30"/>
              </w:rPr>
            </w:pPr>
          </w:p>
        </w:tc>
      </w:tr>
    </w:tbl>
    <w:p>
      <w:pPr>
        <w:pStyle w:val="7"/>
        <w:shd w:val="clear" w:color="auto" w:fill="FFFFFF"/>
        <w:spacing w:line="360" w:lineRule="auto"/>
        <w:rPr>
          <w:rFonts w:hAnsi="宋体" w:cs="宋体"/>
          <w:b/>
          <w:bCs/>
          <w:sz w:val="24"/>
        </w:rPr>
      </w:pPr>
      <w:r>
        <w:rPr>
          <w:rFonts w:hint="eastAsia" w:hAnsi="宋体" w:cs="宋体"/>
          <w:b/>
          <w:bCs/>
          <w:sz w:val="24"/>
        </w:rPr>
        <w:t>备注：</w:t>
      </w:r>
    </w:p>
    <w:p>
      <w:pPr>
        <w:widowControl/>
        <w:shd w:val="clear" w:color="auto" w:fill="FFFFFF"/>
        <w:tabs>
          <w:tab w:val="left" w:pos="720"/>
        </w:tabs>
        <w:adjustRightInd w:val="0"/>
        <w:spacing w:line="360" w:lineRule="exact"/>
        <w:ind w:right="16" w:rightChars="8" w:firstLine="480" w:firstLineChars="200"/>
        <w:jc w:val="left"/>
        <w:rPr>
          <w:rFonts w:ascii="宋体" w:hAnsi="宋体" w:cs="宋体"/>
          <w:b/>
          <w:bCs/>
          <w:sz w:val="24"/>
        </w:rPr>
      </w:pPr>
      <w:r>
        <w:rPr>
          <w:rFonts w:hint="eastAsia" w:ascii="宋体" w:hAnsi="宋体" w:cs="宋体"/>
          <w:sz w:val="24"/>
        </w:rPr>
        <w:t>1.报价为报价人所能承受的一次性最终报价，以人民币为结算币种，包括材料、制作、人工、运输、税费、售后服务等所有费用，即按招标人要求完成项目的完工价格，并由中标单位开具正式发票。</w:t>
      </w:r>
    </w:p>
    <w:p>
      <w:pPr>
        <w:pStyle w:val="7"/>
        <w:shd w:val="clear" w:color="auto" w:fill="FFFFFF"/>
        <w:spacing w:line="390" w:lineRule="exact"/>
        <w:ind w:firstLine="480" w:firstLineChars="200"/>
        <w:rPr>
          <w:rFonts w:hAnsi="宋体" w:cs="宋体"/>
          <w:sz w:val="24"/>
        </w:rPr>
      </w:pPr>
      <w:r>
        <w:rPr>
          <w:rFonts w:hint="eastAsia" w:hAnsi="宋体" w:cs="宋体"/>
          <w:sz w:val="24"/>
        </w:rPr>
        <w:t>2.此表可在不改变格式的情况下自行添加行数，所填内容必须打印。</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ind w:left="315"/>
        <w:rPr>
          <w:rFonts w:ascii="宋体" w:hAnsi="宋体"/>
          <w:sz w:val="28"/>
          <w:szCs w:val="28"/>
          <w:lang w:val="zh-CN"/>
        </w:rPr>
      </w:pP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rPr>
          <w:rFonts w:hint="eastAsia" w:ascii="宋体" w:hAnsi="宋体" w:cs="宋体"/>
          <w:b/>
          <w:sz w:val="28"/>
          <w:szCs w:val="28"/>
        </w:rPr>
      </w:pPr>
      <w:r>
        <w:rPr>
          <w:rFonts w:hint="eastAsia" w:ascii="宋体" w:hAnsi="宋体" w:cs="宋体"/>
          <w:b/>
          <w:sz w:val="28"/>
          <w:szCs w:val="28"/>
        </w:rPr>
        <w:br w:type="page"/>
      </w:r>
    </w:p>
    <w:p>
      <w:pPr>
        <w:spacing w:line="480" w:lineRule="exact"/>
        <w:jc w:val="left"/>
        <w:rPr>
          <w:rFonts w:ascii="宋体" w:hAnsi="宋体" w:cs="宋体"/>
          <w:b/>
          <w:sz w:val="28"/>
          <w:szCs w:val="28"/>
        </w:rPr>
      </w:pPr>
      <w:r>
        <w:rPr>
          <w:rFonts w:hint="eastAsia" w:ascii="宋体" w:hAnsi="宋体" w:cs="宋体"/>
          <w:b/>
          <w:sz w:val="28"/>
          <w:szCs w:val="28"/>
        </w:rPr>
        <w:t xml:space="preserve">格式七： </w:t>
      </w:r>
    </w:p>
    <w:p>
      <w:pPr>
        <w:spacing w:line="500" w:lineRule="exact"/>
        <w:outlineLvl w:val="1"/>
        <w:rPr>
          <w:rFonts w:ascii="宋体" w:hAnsi="宋体" w:cs="宋体"/>
          <w:b/>
          <w:bCs/>
          <w:sz w:val="28"/>
          <w:szCs w:val="28"/>
        </w:rPr>
      </w:pPr>
    </w:p>
    <w:p>
      <w:pPr>
        <w:spacing w:line="480" w:lineRule="exact"/>
        <w:ind w:left="480"/>
        <w:jc w:val="center"/>
        <w:rPr>
          <w:rFonts w:ascii="宋体" w:hAnsi="宋体" w:cs="宋体"/>
          <w:b/>
          <w:sz w:val="32"/>
          <w:szCs w:val="32"/>
        </w:rPr>
      </w:pPr>
      <w:r>
        <w:rPr>
          <w:rFonts w:hint="eastAsia" w:ascii="宋体" w:hAnsi="宋体" w:cs="宋体"/>
          <w:b/>
          <w:sz w:val="32"/>
          <w:szCs w:val="32"/>
        </w:rPr>
        <w:t>产品（货物）清单及报价表</w:t>
      </w:r>
    </w:p>
    <w:p>
      <w:pPr>
        <w:autoSpaceDE w:val="0"/>
        <w:autoSpaceDN w:val="0"/>
        <w:adjustRightInd w:val="0"/>
        <w:ind w:firstLine="281"/>
        <w:rPr>
          <w:rFonts w:ascii="宋体" w:hAnsi="宋体" w:cs="宋体"/>
          <w:b/>
          <w:bCs/>
          <w:sz w:val="28"/>
          <w:szCs w:val="28"/>
          <w:lang w:val="zh-CN"/>
        </w:rPr>
      </w:pPr>
    </w:p>
    <w:p>
      <w:pPr>
        <w:autoSpaceDE w:val="0"/>
        <w:autoSpaceDN w:val="0"/>
        <w:adjustRightInd w:val="0"/>
        <w:spacing w:line="360" w:lineRule="auto"/>
        <w:ind w:firstLine="283"/>
        <w:jc w:val="left"/>
        <w:rPr>
          <w:rFonts w:ascii="宋体" w:hAnsi="宋体" w:cs="宋体"/>
          <w:b/>
          <w:bCs/>
          <w:sz w:val="28"/>
          <w:szCs w:val="28"/>
        </w:rPr>
      </w:pPr>
      <w:r>
        <w:rPr>
          <w:rFonts w:hint="eastAsia" w:ascii="宋体" w:hAnsi="宋体" w:cs="宋体"/>
          <w:b/>
          <w:bCs/>
          <w:sz w:val="28"/>
          <w:szCs w:val="28"/>
          <w:lang w:val="zh-CN"/>
        </w:rPr>
        <w:t>项目编号：衢院招2024-12</w:t>
      </w:r>
    </w:p>
    <w:p>
      <w:pPr>
        <w:autoSpaceDE w:val="0"/>
        <w:autoSpaceDN w:val="0"/>
        <w:adjustRightInd w:val="0"/>
        <w:spacing w:line="360" w:lineRule="auto"/>
        <w:ind w:firstLine="283"/>
        <w:jc w:val="left"/>
        <w:rPr>
          <w:rFonts w:ascii="宋体" w:hAnsi="宋体" w:cs="宋体"/>
          <w:b/>
          <w:color w:val="000000"/>
          <w:sz w:val="28"/>
          <w:szCs w:val="28"/>
        </w:rPr>
      </w:pPr>
      <w:r>
        <w:rPr>
          <w:rFonts w:hint="eastAsia" w:ascii="宋体" w:hAnsi="宋体" w:cs="宋体"/>
          <w:b/>
          <w:bCs/>
          <w:sz w:val="28"/>
          <w:szCs w:val="28"/>
          <w:lang w:val="zh-CN"/>
        </w:rPr>
        <w:t>项目名称：学生床上用品</w:t>
      </w:r>
      <w:r>
        <w:rPr>
          <w:rFonts w:hint="eastAsia" w:ascii="宋体" w:hAnsi="宋体" w:cs="宋体"/>
          <w:b/>
          <w:sz w:val="28"/>
          <w:szCs w:val="28"/>
          <w:lang w:val="zh-CN"/>
        </w:rPr>
        <w:t>采购项目</w:t>
      </w:r>
    </w:p>
    <w:p>
      <w:pPr>
        <w:spacing w:line="480" w:lineRule="exact"/>
        <w:ind w:left="480"/>
        <w:rPr>
          <w:rFonts w:ascii="宋体" w:hAnsi="宋体" w:cs="宋体"/>
          <w:bCs/>
          <w:color w:val="000000"/>
          <w:sz w:val="28"/>
          <w:szCs w:val="28"/>
        </w:rPr>
      </w:pPr>
    </w:p>
    <w:tbl>
      <w:tblPr>
        <w:tblStyle w:val="13"/>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34"/>
        <w:gridCol w:w="868"/>
        <w:gridCol w:w="921"/>
        <w:gridCol w:w="1115"/>
        <w:gridCol w:w="2145"/>
        <w:gridCol w:w="881"/>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30" w:type="dxa"/>
            <w:vAlign w:val="center"/>
          </w:tcPr>
          <w:p>
            <w:pPr>
              <w:pStyle w:val="3"/>
              <w:keepNext w:val="0"/>
              <w:keepLines w:val="0"/>
              <w:suppressLineNumbers w:val="0"/>
              <w:spacing w:before="0" w:beforeAutospacing="0" w:after="0" w:afterAutospacing="0" w:line="400" w:lineRule="exact"/>
              <w:ind w:left="0" w:right="0" w:firstLine="0"/>
              <w:jc w:val="center"/>
              <w:rPr>
                <w:rFonts w:hint="default" w:ascii="宋体" w:hAnsi="宋体" w:cs="宋体"/>
                <w:color w:val="000000"/>
                <w:sz w:val="28"/>
                <w:szCs w:val="28"/>
              </w:rPr>
            </w:pPr>
            <w:r>
              <w:rPr>
                <w:rFonts w:hint="eastAsia" w:ascii="宋体" w:hAnsi="宋体" w:cs="宋体"/>
                <w:color w:val="000000"/>
                <w:sz w:val="28"/>
                <w:szCs w:val="28"/>
              </w:rPr>
              <w:t>序号</w:t>
            </w:r>
          </w:p>
        </w:tc>
        <w:tc>
          <w:tcPr>
            <w:tcW w:w="1234" w:type="dxa"/>
            <w:vAlign w:val="center"/>
          </w:tcPr>
          <w:p>
            <w:pPr>
              <w:pStyle w:val="3"/>
              <w:keepNext w:val="0"/>
              <w:keepLines w:val="0"/>
              <w:suppressLineNumbers w:val="0"/>
              <w:spacing w:before="0" w:beforeAutospacing="0" w:after="0" w:afterAutospacing="0" w:line="400" w:lineRule="exact"/>
              <w:ind w:left="0" w:right="0" w:firstLine="0"/>
              <w:jc w:val="center"/>
              <w:rPr>
                <w:rFonts w:hint="default" w:ascii="宋体" w:hAnsi="宋体" w:cs="宋体"/>
                <w:color w:val="000000"/>
                <w:sz w:val="28"/>
                <w:szCs w:val="28"/>
              </w:rPr>
            </w:pPr>
            <w:r>
              <w:rPr>
                <w:rFonts w:hint="eastAsia" w:ascii="宋体" w:hAnsi="宋体" w:cs="宋体"/>
                <w:color w:val="000000"/>
                <w:sz w:val="28"/>
                <w:szCs w:val="28"/>
              </w:rPr>
              <w:t>产品</w:t>
            </w:r>
          </w:p>
          <w:p>
            <w:pPr>
              <w:pStyle w:val="3"/>
              <w:keepNext w:val="0"/>
              <w:keepLines w:val="0"/>
              <w:suppressLineNumbers w:val="0"/>
              <w:spacing w:before="0" w:beforeAutospacing="0" w:after="0" w:afterAutospacing="0" w:line="400" w:lineRule="exact"/>
              <w:ind w:left="0" w:right="0" w:firstLine="0"/>
              <w:jc w:val="center"/>
              <w:rPr>
                <w:rFonts w:hint="default" w:ascii="宋体" w:hAnsi="宋体" w:cs="宋体"/>
                <w:color w:val="000000"/>
                <w:sz w:val="28"/>
                <w:szCs w:val="28"/>
              </w:rPr>
            </w:pPr>
            <w:r>
              <w:rPr>
                <w:rFonts w:hint="eastAsia" w:ascii="宋体" w:hAnsi="宋体" w:cs="宋体"/>
                <w:color w:val="000000"/>
                <w:sz w:val="28"/>
                <w:szCs w:val="28"/>
              </w:rPr>
              <w:t>名称</w:t>
            </w:r>
          </w:p>
        </w:tc>
        <w:tc>
          <w:tcPr>
            <w:tcW w:w="868" w:type="dxa"/>
            <w:vAlign w:val="center"/>
          </w:tcPr>
          <w:p>
            <w:pPr>
              <w:pStyle w:val="3"/>
              <w:keepNext w:val="0"/>
              <w:keepLines w:val="0"/>
              <w:suppressLineNumbers w:val="0"/>
              <w:spacing w:before="0" w:beforeAutospacing="0" w:after="0" w:afterAutospacing="0" w:line="400" w:lineRule="exact"/>
              <w:ind w:left="0" w:right="0" w:firstLine="0"/>
              <w:jc w:val="center"/>
              <w:rPr>
                <w:rFonts w:hint="default" w:ascii="宋体" w:hAnsi="宋体" w:cs="宋体"/>
                <w:color w:val="000000"/>
                <w:sz w:val="28"/>
                <w:szCs w:val="28"/>
              </w:rPr>
            </w:pPr>
            <w:r>
              <w:rPr>
                <w:rFonts w:hint="eastAsia" w:ascii="宋体" w:hAnsi="宋体" w:cs="宋体"/>
                <w:color w:val="000000"/>
                <w:sz w:val="28"/>
                <w:szCs w:val="28"/>
              </w:rPr>
              <w:t>单位</w:t>
            </w:r>
          </w:p>
        </w:tc>
        <w:tc>
          <w:tcPr>
            <w:tcW w:w="921" w:type="dxa"/>
            <w:vAlign w:val="center"/>
          </w:tcPr>
          <w:p>
            <w:pPr>
              <w:pStyle w:val="3"/>
              <w:keepNext w:val="0"/>
              <w:keepLines w:val="0"/>
              <w:suppressLineNumbers w:val="0"/>
              <w:spacing w:before="0" w:beforeAutospacing="0" w:after="0" w:afterAutospacing="0" w:line="400" w:lineRule="exact"/>
              <w:ind w:left="0" w:right="0" w:firstLine="0"/>
              <w:jc w:val="center"/>
              <w:rPr>
                <w:rFonts w:hint="default" w:ascii="宋体" w:hAnsi="宋体" w:cs="宋体"/>
                <w:color w:val="000000"/>
                <w:sz w:val="28"/>
                <w:szCs w:val="28"/>
              </w:rPr>
            </w:pPr>
            <w:r>
              <w:rPr>
                <w:rFonts w:hint="eastAsia" w:ascii="宋体" w:hAnsi="宋体" w:cs="宋体"/>
                <w:color w:val="000000"/>
                <w:sz w:val="28"/>
                <w:szCs w:val="28"/>
              </w:rPr>
              <w:t>数量</w:t>
            </w:r>
          </w:p>
        </w:tc>
        <w:tc>
          <w:tcPr>
            <w:tcW w:w="1115" w:type="dxa"/>
            <w:vAlign w:val="center"/>
          </w:tcPr>
          <w:p>
            <w:pPr>
              <w:pStyle w:val="3"/>
              <w:keepNext w:val="0"/>
              <w:keepLines w:val="0"/>
              <w:suppressLineNumbers w:val="0"/>
              <w:spacing w:before="0" w:beforeAutospacing="0" w:after="0" w:afterAutospacing="0" w:line="400" w:lineRule="exact"/>
              <w:ind w:left="0" w:right="0" w:firstLine="0"/>
              <w:jc w:val="center"/>
              <w:rPr>
                <w:rFonts w:hint="default" w:ascii="宋体" w:hAnsi="宋体" w:cs="宋体"/>
                <w:color w:val="000000"/>
                <w:sz w:val="28"/>
                <w:szCs w:val="28"/>
              </w:rPr>
            </w:pPr>
            <w:r>
              <w:rPr>
                <w:rFonts w:hint="eastAsia" w:ascii="宋体" w:hAnsi="宋体" w:cs="宋体"/>
                <w:color w:val="000000"/>
                <w:sz w:val="28"/>
                <w:szCs w:val="28"/>
              </w:rPr>
              <w:t>品牌</w:t>
            </w:r>
          </w:p>
        </w:tc>
        <w:tc>
          <w:tcPr>
            <w:tcW w:w="2145" w:type="dxa"/>
            <w:vAlign w:val="center"/>
          </w:tcPr>
          <w:p>
            <w:pPr>
              <w:pStyle w:val="3"/>
              <w:keepNext w:val="0"/>
              <w:keepLines w:val="0"/>
              <w:suppressLineNumbers w:val="0"/>
              <w:spacing w:before="0" w:beforeAutospacing="0" w:after="0" w:afterAutospacing="0" w:line="400" w:lineRule="exact"/>
              <w:ind w:left="0" w:right="0" w:firstLine="0"/>
              <w:jc w:val="center"/>
              <w:rPr>
                <w:rFonts w:hint="default" w:ascii="宋体" w:hAnsi="宋体" w:cs="宋体"/>
                <w:color w:val="000000"/>
                <w:sz w:val="28"/>
                <w:szCs w:val="28"/>
              </w:rPr>
            </w:pPr>
            <w:r>
              <w:rPr>
                <w:rFonts w:hint="eastAsia" w:ascii="宋体" w:hAnsi="宋体" w:cs="宋体"/>
                <w:color w:val="000000"/>
                <w:sz w:val="28"/>
                <w:szCs w:val="28"/>
              </w:rPr>
              <w:t>规格</w:t>
            </w:r>
          </w:p>
        </w:tc>
        <w:tc>
          <w:tcPr>
            <w:tcW w:w="881" w:type="dxa"/>
            <w:vAlign w:val="center"/>
          </w:tcPr>
          <w:p>
            <w:pPr>
              <w:pStyle w:val="3"/>
              <w:keepNext w:val="0"/>
              <w:keepLines w:val="0"/>
              <w:suppressLineNumbers w:val="0"/>
              <w:spacing w:before="0" w:beforeAutospacing="0" w:after="0" w:afterAutospacing="0" w:line="400" w:lineRule="exact"/>
              <w:ind w:left="0" w:right="0" w:firstLine="0"/>
              <w:jc w:val="center"/>
              <w:rPr>
                <w:rFonts w:hint="default" w:ascii="宋体" w:hAnsi="宋体" w:cs="宋体"/>
                <w:color w:val="000000"/>
                <w:sz w:val="28"/>
                <w:szCs w:val="28"/>
              </w:rPr>
            </w:pPr>
            <w:r>
              <w:rPr>
                <w:rFonts w:hint="eastAsia" w:ascii="宋体" w:hAnsi="宋体" w:cs="宋体"/>
                <w:color w:val="000000"/>
                <w:sz w:val="28"/>
                <w:szCs w:val="28"/>
              </w:rPr>
              <w:t>单价</w:t>
            </w:r>
          </w:p>
        </w:tc>
        <w:tc>
          <w:tcPr>
            <w:tcW w:w="883" w:type="dxa"/>
            <w:vAlign w:val="center"/>
          </w:tcPr>
          <w:p>
            <w:pPr>
              <w:pStyle w:val="3"/>
              <w:keepNext w:val="0"/>
              <w:keepLines w:val="0"/>
              <w:suppressLineNumbers w:val="0"/>
              <w:spacing w:before="0" w:beforeAutospacing="0" w:after="0" w:afterAutospacing="0" w:line="400" w:lineRule="exact"/>
              <w:ind w:left="0" w:right="0" w:firstLine="0"/>
              <w:jc w:val="center"/>
              <w:rPr>
                <w:rFonts w:hint="default" w:ascii="宋体" w:hAnsi="宋体" w:cs="宋体"/>
                <w:color w:val="000000"/>
                <w:sz w:val="28"/>
                <w:szCs w:val="28"/>
              </w:rPr>
            </w:pPr>
            <w:r>
              <w:rPr>
                <w:rFonts w:hint="eastAsia" w:ascii="宋体" w:hAnsi="宋体" w:cs="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1234"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68"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921"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1115"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2145"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81"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83"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1234"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68"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921"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1115"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2145"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81"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83"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1234"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68"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921"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1115"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2145"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81"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83"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1234"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68"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921"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1115"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2145"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81"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83"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1234"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68"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921"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1115"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2145"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81"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83"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1234"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68"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921"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1115"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2145"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81"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c>
          <w:tcPr>
            <w:tcW w:w="883" w:type="dxa"/>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4" w:type="dxa"/>
            <w:gridSpan w:val="2"/>
            <w:vAlign w:val="center"/>
          </w:tcPr>
          <w:p>
            <w:pPr>
              <w:pStyle w:val="3"/>
              <w:keepNext w:val="0"/>
              <w:keepLines w:val="0"/>
              <w:suppressLineNumbers w:val="0"/>
              <w:spacing w:before="0" w:beforeAutospacing="0" w:after="0" w:afterAutospacing="0" w:line="400" w:lineRule="exact"/>
              <w:ind w:left="0" w:right="0"/>
              <w:rPr>
                <w:rFonts w:hint="default" w:ascii="宋体" w:hAnsi="宋体" w:cs="宋体"/>
                <w:color w:val="000000"/>
                <w:sz w:val="28"/>
                <w:szCs w:val="28"/>
              </w:rPr>
            </w:pPr>
            <w:r>
              <w:rPr>
                <w:rFonts w:hint="eastAsia" w:ascii="宋体" w:hAnsi="宋体" w:cs="宋体"/>
                <w:color w:val="000000"/>
                <w:sz w:val="28"/>
                <w:szCs w:val="28"/>
              </w:rPr>
              <w:t>合 计</w:t>
            </w:r>
          </w:p>
          <w:p>
            <w:pPr>
              <w:pStyle w:val="3"/>
              <w:keepNext w:val="0"/>
              <w:keepLines w:val="0"/>
              <w:suppressLineNumbers w:val="0"/>
              <w:spacing w:before="0" w:beforeAutospacing="0" w:after="0" w:afterAutospacing="0" w:line="400" w:lineRule="exact"/>
              <w:ind w:left="0" w:right="0" w:firstLine="0"/>
              <w:jc w:val="center"/>
              <w:rPr>
                <w:rFonts w:hint="default" w:ascii="宋体" w:hAnsi="宋体" w:cs="宋体"/>
                <w:color w:val="000000"/>
                <w:sz w:val="28"/>
                <w:szCs w:val="28"/>
              </w:rPr>
            </w:pPr>
            <w:r>
              <w:rPr>
                <w:rFonts w:hint="eastAsia" w:ascii="宋体" w:hAnsi="宋体" w:cs="宋体"/>
                <w:color w:val="000000"/>
                <w:sz w:val="28"/>
                <w:szCs w:val="28"/>
              </w:rPr>
              <w:t>（大写）</w:t>
            </w:r>
          </w:p>
        </w:tc>
        <w:tc>
          <w:tcPr>
            <w:tcW w:w="6813" w:type="dxa"/>
            <w:gridSpan w:val="6"/>
            <w:vAlign w:val="center"/>
          </w:tcPr>
          <w:p>
            <w:pPr>
              <w:pStyle w:val="3"/>
              <w:keepNext w:val="0"/>
              <w:keepLines w:val="0"/>
              <w:suppressLineNumbers w:val="0"/>
              <w:spacing w:before="0" w:beforeAutospacing="0" w:after="0" w:afterAutospacing="0" w:line="400" w:lineRule="exact"/>
              <w:ind w:left="0" w:right="0"/>
              <w:jc w:val="center"/>
              <w:rPr>
                <w:rFonts w:hint="default" w:ascii="宋体" w:hAnsi="宋体" w:cs="宋体"/>
                <w:color w:val="000000"/>
                <w:sz w:val="28"/>
                <w:szCs w:val="28"/>
              </w:rPr>
            </w:pPr>
          </w:p>
        </w:tc>
      </w:tr>
    </w:tbl>
    <w:p>
      <w:pPr>
        <w:spacing w:line="480" w:lineRule="exact"/>
        <w:ind w:left="480"/>
        <w:rPr>
          <w:rFonts w:ascii="宋体" w:hAnsi="宋体" w:cs="宋体"/>
          <w:bCs/>
          <w:color w:val="000000"/>
        </w:rPr>
      </w:pPr>
    </w:p>
    <w:p>
      <w:pPr>
        <w:spacing w:line="480" w:lineRule="exact"/>
        <w:ind w:left="480"/>
        <w:rPr>
          <w:rFonts w:ascii="宋体" w:hAnsi="宋体" w:cs="宋体"/>
          <w:bCs/>
          <w:color w:val="000000"/>
        </w:rPr>
      </w:pPr>
    </w:p>
    <w:p>
      <w:pPr>
        <w:spacing w:line="480" w:lineRule="exact"/>
        <w:rPr>
          <w:rFonts w:ascii="宋体" w:hAnsi="宋体" w:cs="宋体"/>
          <w:bCs/>
          <w:color w:val="000000"/>
        </w:rPr>
      </w:pPr>
    </w:p>
    <w:p>
      <w:pPr>
        <w:spacing w:line="480" w:lineRule="exact"/>
        <w:ind w:left="480"/>
        <w:rPr>
          <w:rFonts w:ascii="宋体" w:hAnsi="宋体" w:cs="宋体"/>
          <w:bCs/>
          <w:color w:val="000000"/>
        </w:rPr>
      </w:pP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rPr>
          <w:rFonts w:ascii="宋体" w:hAnsi="宋体"/>
        </w:rPr>
      </w:pPr>
    </w:p>
    <w:p>
      <w:pPr>
        <w:spacing w:line="480" w:lineRule="exact"/>
        <w:ind w:left="-170" w:leftChars="-85" w:firstLine="170" w:firstLineChars="85"/>
        <w:rPr>
          <w:rFonts w:ascii="宋体" w:hAnsi="宋体" w:cs="宋体"/>
          <w:bCs/>
        </w:rPr>
      </w:pPr>
    </w:p>
    <w:p>
      <w:pPr>
        <w:spacing w:line="500" w:lineRule="exact"/>
        <w:outlineLvl w:val="1"/>
        <w:rPr>
          <w:rFonts w:ascii="宋体" w:hAnsi="宋体" w:cs="宋体"/>
          <w:b/>
          <w:sz w:val="28"/>
          <w:szCs w:val="28"/>
        </w:rPr>
      </w:pPr>
      <w:r>
        <w:rPr>
          <w:rFonts w:hint="eastAsia" w:ascii="宋体" w:hAnsi="宋体" w:cs="宋体"/>
          <w:b/>
          <w:sz w:val="32"/>
          <w:szCs w:val="32"/>
        </w:rPr>
        <w:br w:type="page"/>
      </w:r>
    </w:p>
    <w:p>
      <w:pPr>
        <w:spacing w:line="500" w:lineRule="exact"/>
        <w:outlineLvl w:val="1"/>
        <w:rPr>
          <w:rFonts w:ascii="宋体" w:hAnsi="宋体" w:cs="宋体"/>
          <w:b/>
          <w:sz w:val="28"/>
          <w:szCs w:val="28"/>
        </w:rPr>
      </w:pPr>
      <w:r>
        <w:rPr>
          <w:rFonts w:hint="eastAsia" w:ascii="宋体" w:hAnsi="宋体" w:cs="宋体"/>
          <w:b/>
          <w:sz w:val="28"/>
          <w:szCs w:val="28"/>
        </w:rPr>
        <w:t>格式八：</w:t>
      </w:r>
    </w:p>
    <w:p>
      <w:pPr>
        <w:spacing w:line="700" w:lineRule="exact"/>
        <w:jc w:val="center"/>
        <w:rPr>
          <w:rFonts w:ascii="宋体" w:hAnsi="宋体" w:cs="宋体"/>
          <w:b/>
          <w:bCs/>
          <w:sz w:val="32"/>
          <w:szCs w:val="32"/>
        </w:rPr>
      </w:pPr>
      <w:r>
        <w:rPr>
          <w:rFonts w:hint="eastAsia" w:ascii="宋体" w:hAnsi="宋体" w:cs="宋体"/>
          <w:b/>
          <w:bCs/>
          <w:sz w:val="32"/>
          <w:szCs w:val="32"/>
        </w:rPr>
        <w:t>同类项目业绩一览表</w:t>
      </w:r>
    </w:p>
    <w:p>
      <w:pPr>
        <w:autoSpaceDE w:val="0"/>
        <w:autoSpaceDN w:val="0"/>
        <w:adjustRightInd w:val="0"/>
        <w:spacing w:line="360" w:lineRule="auto"/>
        <w:rPr>
          <w:rFonts w:ascii="宋体" w:hAnsi="宋体" w:cs="宋体"/>
          <w:b/>
          <w:sz w:val="28"/>
          <w:szCs w:val="28"/>
        </w:rPr>
      </w:pPr>
      <w:r>
        <w:rPr>
          <w:rFonts w:hint="eastAsia" w:ascii="宋体" w:hAnsi="宋体" w:cs="宋体"/>
          <w:b/>
          <w:bCs/>
          <w:sz w:val="28"/>
          <w:szCs w:val="28"/>
          <w:lang w:val="zh-CN"/>
        </w:rPr>
        <w:t>项目编号：</w:t>
      </w:r>
      <w:r>
        <w:rPr>
          <w:rFonts w:hint="eastAsia" w:ascii="宋体" w:hAnsi="宋体" w:cs="宋体"/>
          <w:b/>
          <w:sz w:val="28"/>
          <w:szCs w:val="28"/>
          <w:lang w:val="zh-CN"/>
        </w:rPr>
        <w:t>衢院招2024-12</w:t>
      </w:r>
    </w:p>
    <w:p>
      <w:pPr>
        <w:autoSpaceDE w:val="0"/>
        <w:autoSpaceDN w:val="0"/>
        <w:adjustRightInd w:val="0"/>
        <w:spacing w:line="360" w:lineRule="auto"/>
        <w:rPr>
          <w:rFonts w:ascii="宋体" w:hAnsi="宋体" w:cs="宋体"/>
          <w:b/>
          <w:sz w:val="28"/>
          <w:szCs w:val="28"/>
          <w:lang w:val="zh-CN"/>
        </w:rPr>
      </w:pPr>
      <w:r>
        <w:rPr>
          <w:rFonts w:hint="eastAsia" w:ascii="宋体" w:hAnsi="宋体" w:cs="宋体"/>
          <w:b/>
          <w:bCs/>
          <w:sz w:val="28"/>
          <w:szCs w:val="28"/>
          <w:lang w:val="zh-CN"/>
        </w:rPr>
        <w:t>项目名称：</w:t>
      </w:r>
      <w:r>
        <w:rPr>
          <w:rFonts w:hint="eastAsia" w:ascii="宋体" w:hAnsi="宋体" w:cs="宋体"/>
          <w:b/>
          <w:bCs/>
          <w:color w:val="000000"/>
          <w:kern w:val="0"/>
          <w:sz w:val="28"/>
          <w:szCs w:val="28"/>
          <w:lang w:val="zh-CN"/>
        </w:rPr>
        <w:t>学生床上用品采购项目</w:t>
      </w:r>
    </w:p>
    <w:tbl>
      <w:tblPr>
        <w:tblStyle w:val="1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r>
              <w:rPr>
                <w:rFonts w:hint="eastAsia" w:ascii="宋体" w:hAnsi="宋体" w:cs="宋体"/>
                <w:w w:val="90"/>
                <w:sz w:val="24"/>
                <w:szCs w:val="20"/>
              </w:rPr>
              <w:t>序号</w:t>
            </w:r>
          </w:p>
        </w:tc>
        <w:tc>
          <w:tcPr>
            <w:tcW w:w="2205"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r>
              <w:rPr>
                <w:rFonts w:hint="eastAsia" w:ascii="宋体" w:hAnsi="宋体" w:cs="宋体"/>
                <w:w w:val="90"/>
                <w:sz w:val="24"/>
                <w:szCs w:val="20"/>
              </w:rPr>
              <w:t>项目名称</w:t>
            </w:r>
          </w:p>
        </w:tc>
        <w:tc>
          <w:tcPr>
            <w:tcW w:w="1791"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r>
              <w:rPr>
                <w:rFonts w:hint="eastAsia" w:ascii="宋体" w:hAnsi="宋体" w:cs="宋体"/>
                <w:w w:val="90"/>
                <w:sz w:val="24"/>
                <w:szCs w:val="20"/>
              </w:rPr>
              <w:t>中标价（元）</w:t>
            </w:r>
          </w:p>
        </w:tc>
        <w:tc>
          <w:tcPr>
            <w:tcW w:w="1560"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r>
              <w:rPr>
                <w:rFonts w:hint="eastAsia" w:ascii="宋体" w:hAnsi="宋体" w:cs="宋体"/>
                <w:w w:val="90"/>
                <w:sz w:val="24"/>
                <w:szCs w:val="20"/>
              </w:rPr>
              <w:t>中标通知书签发时间</w:t>
            </w:r>
          </w:p>
        </w:tc>
        <w:tc>
          <w:tcPr>
            <w:tcW w:w="3543"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r>
              <w:rPr>
                <w:rFonts w:hint="eastAsia" w:ascii="宋体" w:hAnsi="宋体" w:cs="宋体"/>
                <w:w w:val="90"/>
                <w:sz w:val="24"/>
                <w:szCs w:val="20"/>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2205"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791"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560"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3543"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2205"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791"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560"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3543"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2205"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791"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560"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3543"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2205"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791"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560"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3543"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2205"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791"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560"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3543"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2205"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791"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560"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3543"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2205"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791"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560"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3543"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2205"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791"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560"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3543"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2205"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791"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1560"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c>
          <w:tcPr>
            <w:tcW w:w="3543"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w w:val="90"/>
                <w:sz w:val="24"/>
                <w:szCs w:val="20"/>
              </w:rPr>
            </w:pPr>
          </w:p>
        </w:tc>
      </w:tr>
    </w:tbl>
    <w:p>
      <w:pPr>
        <w:autoSpaceDE w:val="0"/>
        <w:autoSpaceDN w:val="0"/>
        <w:adjustRightInd w:val="0"/>
        <w:spacing w:line="360" w:lineRule="auto"/>
        <w:ind w:left="315"/>
        <w:jc w:val="left"/>
        <w:rPr>
          <w:rFonts w:ascii="宋体" w:hAnsi="宋体" w:cs="宋体"/>
          <w:sz w:val="24"/>
        </w:rPr>
      </w:pPr>
      <w:r>
        <w:rPr>
          <w:rFonts w:hint="eastAsia" w:ascii="宋体" w:hAnsi="宋体" w:cs="宋体"/>
          <w:sz w:val="24"/>
        </w:rPr>
        <w:t xml:space="preserve">          </w:t>
      </w:r>
    </w:p>
    <w:p>
      <w:pPr>
        <w:autoSpaceDE w:val="0"/>
        <w:autoSpaceDN w:val="0"/>
        <w:adjustRightInd w:val="0"/>
        <w:spacing w:line="360" w:lineRule="auto"/>
        <w:ind w:left="315"/>
        <w:jc w:val="left"/>
        <w:rPr>
          <w:rFonts w:ascii="宋体" w:hAnsi="宋体" w:cs="宋体"/>
          <w:sz w:val="24"/>
        </w:rPr>
      </w:pPr>
    </w:p>
    <w:p>
      <w:pPr>
        <w:autoSpaceDE w:val="0"/>
        <w:autoSpaceDN w:val="0"/>
        <w:adjustRightInd w:val="0"/>
        <w:spacing w:line="360" w:lineRule="auto"/>
        <w:ind w:left="315"/>
        <w:jc w:val="left"/>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rPr>
          <w:rFonts w:ascii="宋体" w:hAnsi="宋体"/>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360" w:lineRule="auto"/>
        <w:jc w:val="left"/>
        <w:rPr>
          <w:rFonts w:ascii="宋体" w:hAnsi="宋体" w:cs="宋体"/>
          <w:b/>
          <w:sz w:val="28"/>
          <w:szCs w:val="28"/>
        </w:rPr>
      </w:pPr>
    </w:p>
    <w:p>
      <w:pPr>
        <w:autoSpaceDE w:val="0"/>
        <w:autoSpaceDN w:val="0"/>
        <w:adjustRightInd w:val="0"/>
        <w:spacing w:line="360" w:lineRule="auto"/>
        <w:jc w:val="left"/>
        <w:rPr>
          <w:rFonts w:ascii="宋体" w:hAnsi="宋体" w:cs="宋体"/>
          <w:b/>
          <w:sz w:val="30"/>
          <w:szCs w:val="30"/>
          <w:lang w:val="zh-CN"/>
        </w:rPr>
      </w:pPr>
    </w:p>
    <w:p>
      <w:pPr>
        <w:autoSpaceDE w:val="0"/>
        <w:autoSpaceDN w:val="0"/>
        <w:adjustRightInd w:val="0"/>
        <w:spacing w:line="360" w:lineRule="auto"/>
        <w:jc w:val="left"/>
        <w:rPr>
          <w:rFonts w:ascii="宋体" w:hAnsi="宋体" w:cs="宋体"/>
          <w:b/>
          <w:sz w:val="30"/>
          <w:szCs w:val="30"/>
          <w:lang w:val="zh-CN"/>
        </w:rPr>
      </w:pPr>
      <w:r>
        <w:rPr>
          <w:rFonts w:hint="eastAsia" w:ascii="宋体" w:hAnsi="宋体" w:cs="宋体"/>
          <w:b/>
          <w:sz w:val="30"/>
          <w:szCs w:val="30"/>
          <w:lang w:val="zh-CN"/>
        </w:rPr>
        <w:t>格式九：</w:t>
      </w:r>
    </w:p>
    <w:p>
      <w:pPr>
        <w:autoSpaceDE w:val="0"/>
        <w:autoSpaceDN w:val="0"/>
        <w:adjustRightInd w:val="0"/>
        <w:spacing w:line="360" w:lineRule="auto"/>
        <w:ind w:firstLine="1606" w:firstLineChars="500"/>
        <w:rPr>
          <w:rFonts w:ascii="宋体" w:hAnsi="宋体" w:cs="宋体"/>
          <w:b/>
          <w:kern w:val="0"/>
          <w:sz w:val="32"/>
          <w:szCs w:val="32"/>
          <w:lang w:val="zh-CN"/>
        </w:rPr>
      </w:pPr>
      <w:r>
        <w:rPr>
          <w:rFonts w:hint="eastAsia" w:ascii="宋体" w:hAnsi="宋体" w:cs="宋体"/>
          <w:b/>
          <w:sz w:val="32"/>
          <w:szCs w:val="32"/>
        </w:rPr>
        <w:t xml:space="preserve">   </w:t>
      </w:r>
      <w:r>
        <w:rPr>
          <w:rFonts w:hint="eastAsia" w:ascii="宋体" w:hAnsi="宋体" w:cs="宋体"/>
          <w:b/>
          <w:kern w:val="0"/>
          <w:sz w:val="32"/>
          <w:szCs w:val="32"/>
          <w:lang w:val="zh-CN"/>
        </w:rPr>
        <w:t xml:space="preserve">  质量保障和售后服务承诺书</w:t>
      </w:r>
    </w:p>
    <w:p>
      <w:pPr>
        <w:autoSpaceDE w:val="0"/>
        <w:autoSpaceDN w:val="0"/>
        <w:adjustRightInd w:val="0"/>
        <w:jc w:val="center"/>
        <w:rPr>
          <w:rFonts w:ascii="宋体" w:hAnsi="宋体" w:cs="宋体"/>
          <w:bCs/>
          <w:kern w:val="0"/>
          <w:sz w:val="24"/>
        </w:rPr>
      </w:pPr>
    </w:p>
    <w:p>
      <w:pPr>
        <w:autoSpaceDE w:val="0"/>
        <w:autoSpaceDN w:val="0"/>
        <w:adjustRightInd w:val="0"/>
        <w:spacing w:line="360" w:lineRule="auto"/>
        <w:ind w:firstLine="283"/>
        <w:rPr>
          <w:rFonts w:ascii="宋体" w:hAnsi="宋体" w:cs="宋体"/>
          <w:b/>
          <w:sz w:val="28"/>
          <w:szCs w:val="28"/>
        </w:rPr>
      </w:pPr>
      <w:r>
        <w:rPr>
          <w:rFonts w:hint="eastAsia" w:ascii="宋体" w:hAnsi="宋体" w:cs="宋体"/>
          <w:b/>
          <w:sz w:val="28"/>
          <w:szCs w:val="28"/>
          <w:lang w:val="zh-CN"/>
        </w:rPr>
        <w:t>项目编号：衢院招2024-12</w:t>
      </w:r>
    </w:p>
    <w:p>
      <w:pPr>
        <w:autoSpaceDE w:val="0"/>
        <w:autoSpaceDN w:val="0"/>
        <w:adjustRightInd w:val="0"/>
        <w:spacing w:line="360" w:lineRule="auto"/>
        <w:ind w:firstLine="283"/>
        <w:rPr>
          <w:rFonts w:ascii="宋体" w:hAnsi="宋体" w:cs="宋体"/>
          <w:b/>
          <w:color w:val="000000"/>
          <w:sz w:val="28"/>
          <w:szCs w:val="28"/>
        </w:rPr>
      </w:pPr>
      <w:r>
        <w:rPr>
          <w:rFonts w:hint="eastAsia" w:ascii="宋体" w:hAnsi="宋体" w:cs="宋体"/>
          <w:b/>
          <w:sz w:val="28"/>
          <w:szCs w:val="28"/>
          <w:lang w:val="zh-CN"/>
        </w:rPr>
        <w:t>项目名称：学生床上用品采购项目</w:t>
      </w:r>
    </w:p>
    <w:p>
      <w:pPr>
        <w:autoSpaceDE w:val="0"/>
        <w:autoSpaceDN w:val="0"/>
        <w:adjustRightInd w:val="0"/>
        <w:jc w:val="center"/>
        <w:rPr>
          <w:rFonts w:ascii="宋体" w:hAnsi="宋体" w:cs="宋体"/>
          <w:bCs/>
          <w:kern w:val="0"/>
          <w:sz w:val="24"/>
        </w:rPr>
      </w:pPr>
    </w:p>
    <w:tbl>
      <w:tblPr>
        <w:tblStyle w:val="13"/>
        <w:tblW w:w="8743" w:type="dxa"/>
        <w:jc w:val="center"/>
        <w:tblLayout w:type="fixed"/>
        <w:tblCellMar>
          <w:top w:w="0" w:type="dxa"/>
          <w:left w:w="10" w:type="dxa"/>
          <w:bottom w:w="0" w:type="dxa"/>
          <w:right w:w="10" w:type="dxa"/>
        </w:tblCellMar>
      </w:tblPr>
      <w:tblGrid>
        <w:gridCol w:w="11"/>
        <w:gridCol w:w="779"/>
        <w:gridCol w:w="11"/>
        <w:gridCol w:w="4029"/>
        <w:gridCol w:w="11"/>
        <w:gridCol w:w="2655"/>
        <w:gridCol w:w="1247"/>
      </w:tblGrid>
      <w:tr>
        <w:tblPrEx>
          <w:tblCellMar>
            <w:top w:w="0" w:type="dxa"/>
            <w:left w:w="10" w:type="dxa"/>
            <w:bottom w:w="0" w:type="dxa"/>
            <w:right w:w="10" w:type="dxa"/>
          </w:tblCellMar>
        </w:tblPrEx>
        <w:trPr>
          <w:trHeight w:val="726" w:hRule="atLeast"/>
          <w:jc w:val="center"/>
        </w:trPr>
        <w:tc>
          <w:tcPr>
            <w:tcW w:w="79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lang w:val="zh-CN"/>
              </w:rPr>
            </w:pPr>
            <w:r>
              <w:rPr>
                <w:rFonts w:hint="eastAsia" w:ascii="宋体" w:hAnsi="宋体" w:cs="宋体"/>
                <w:bCs/>
                <w:kern w:val="0"/>
                <w:sz w:val="28"/>
                <w:szCs w:val="28"/>
                <w:lang w:val="zh-CN"/>
              </w:rPr>
              <w:t>序号</w:t>
            </w:r>
          </w:p>
        </w:tc>
        <w:tc>
          <w:tcPr>
            <w:tcW w:w="4040" w:type="dxa"/>
            <w:gridSpan w:val="2"/>
            <w:tcBorders>
              <w:top w:val="single" w:color="auto" w:sz="8" w:space="0"/>
              <w:left w:val="nil"/>
              <w:bottom w:val="single" w:color="auto" w:sz="8"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lang w:val="zh-CN"/>
              </w:rPr>
            </w:pPr>
            <w:r>
              <w:rPr>
                <w:rFonts w:hint="eastAsia" w:ascii="宋体" w:hAnsi="宋体" w:cs="宋体"/>
                <w:bCs/>
                <w:kern w:val="0"/>
                <w:sz w:val="28"/>
                <w:szCs w:val="28"/>
                <w:lang w:val="zh-CN"/>
              </w:rPr>
              <w:t>质量保障措施及服务内容</w:t>
            </w:r>
          </w:p>
        </w:tc>
        <w:tc>
          <w:tcPr>
            <w:tcW w:w="2666" w:type="dxa"/>
            <w:gridSpan w:val="2"/>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lang w:val="zh-CN"/>
              </w:rPr>
            </w:pPr>
            <w:r>
              <w:rPr>
                <w:rFonts w:hint="eastAsia" w:ascii="宋体" w:hAnsi="宋体" w:cs="宋体"/>
                <w:bCs/>
                <w:kern w:val="0"/>
                <w:sz w:val="28"/>
                <w:szCs w:val="28"/>
                <w:lang w:val="zh-CN"/>
              </w:rPr>
              <w:t>承诺内容</w:t>
            </w:r>
          </w:p>
        </w:tc>
        <w:tc>
          <w:tcPr>
            <w:tcW w:w="1247" w:type="dxa"/>
            <w:tcBorders>
              <w:top w:val="single" w:color="auto" w:sz="8" w:space="0"/>
              <w:left w:val="nil"/>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lang w:val="zh-CN"/>
              </w:rPr>
            </w:pPr>
            <w:r>
              <w:rPr>
                <w:rFonts w:hint="eastAsia" w:ascii="宋体" w:hAnsi="宋体" w:cs="宋体"/>
                <w:bCs/>
                <w:kern w:val="0"/>
                <w:sz w:val="28"/>
                <w:szCs w:val="28"/>
                <w:lang w:val="zh-CN"/>
              </w:rPr>
              <w:t>备注</w:t>
            </w:r>
          </w:p>
        </w:tc>
      </w:tr>
      <w:tr>
        <w:tblPrEx>
          <w:tblCellMar>
            <w:top w:w="0" w:type="dxa"/>
            <w:left w:w="10" w:type="dxa"/>
            <w:bottom w:w="0" w:type="dxa"/>
            <w:right w:w="10" w:type="dxa"/>
          </w:tblCellMar>
        </w:tblPrEx>
        <w:trPr>
          <w:trHeight w:val="559" w:hRule="atLeast"/>
          <w:jc w:val="center"/>
        </w:trPr>
        <w:tc>
          <w:tcPr>
            <w:tcW w:w="790" w:type="dxa"/>
            <w:gridSpan w:val="2"/>
            <w:tcBorders>
              <w:top w:val="nil"/>
              <w:left w:val="single" w:color="auto" w:sz="8" w:space="0"/>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rPr>
            </w:pPr>
            <w:r>
              <w:rPr>
                <w:rFonts w:hint="eastAsia" w:ascii="宋体" w:hAnsi="宋体" w:cs="宋体"/>
                <w:bCs/>
                <w:kern w:val="0"/>
                <w:sz w:val="28"/>
                <w:szCs w:val="28"/>
                <w:lang w:val="zh-CN"/>
              </w:rPr>
              <w:t>1</w:t>
            </w:r>
          </w:p>
        </w:tc>
        <w:tc>
          <w:tcPr>
            <w:tcW w:w="4040" w:type="dxa"/>
            <w:gridSpan w:val="2"/>
            <w:tcBorders>
              <w:top w:val="nil"/>
              <w:left w:val="nil"/>
              <w:bottom w:val="single" w:color="auto" w:sz="8"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rPr>
            </w:pPr>
            <w:r>
              <w:rPr>
                <w:rFonts w:hint="eastAsia" w:ascii="宋体" w:hAnsi="宋体" w:cs="宋体"/>
                <w:bCs/>
                <w:kern w:val="0"/>
                <w:sz w:val="28"/>
                <w:szCs w:val="28"/>
                <w:lang w:val="zh-CN"/>
              </w:rPr>
              <w:t>质保期</w:t>
            </w:r>
          </w:p>
        </w:tc>
        <w:tc>
          <w:tcPr>
            <w:tcW w:w="2666" w:type="dxa"/>
            <w:gridSpan w:val="2"/>
            <w:tcBorders>
              <w:top w:val="nil"/>
              <w:left w:val="single" w:color="auto" w:sz="4" w:space="0"/>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c>
          <w:tcPr>
            <w:tcW w:w="1247" w:type="dxa"/>
            <w:tcBorders>
              <w:top w:val="nil"/>
              <w:left w:val="nil"/>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r>
      <w:tr>
        <w:tblPrEx>
          <w:tblCellMar>
            <w:top w:w="0" w:type="dxa"/>
            <w:left w:w="10" w:type="dxa"/>
            <w:bottom w:w="0" w:type="dxa"/>
            <w:right w:w="10" w:type="dxa"/>
          </w:tblCellMar>
        </w:tblPrEx>
        <w:trPr>
          <w:gridBefore w:val="1"/>
          <w:wBefore w:w="11" w:type="dxa"/>
          <w:trHeight w:val="559" w:hRule="atLeast"/>
          <w:jc w:val="center"/>
        </w:trPr>
        <w:tc>
          <w:tcPr>
            <w:tcW w:w="790" w:type="dxa"/>
            <w:gridSpan w:val="2"/>
            <w:tcBorders>
              <w:top w:val="nil"/>
              <w:left w:val="single" w:color="auto" w:sz="8" w:space="0"/>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lang w:val="zh-CN"/>
              </w:rPr>
            </w:pPr>
            <w:r>
              <w:rPr>
                <w:rFonts w:hint="eastAsia" w:ascii="宋体" w:hAnsi="宋体" w:cs="宋体"/>
                <w:bCs/>
                <w:kern w:val="0"/>
                <w:sz w:val="28"/>
                <w:szCs w:val="28"/>
                <w:lang w:val="zh-CN"/>
              </w:rPr>
              <w:t>2</w:t>
            </w:r>
          </w:p>
        </w:tc>
        <w:tc>
          <w:tcPr>
            <w:tcW w:w="4040" w:type="dxa"/>
            <w:gridSpan w:val="2"/>
            <w:tcBorders>
              <w:top w:val="nil"/>
              <w:left w:val="nil"/>
              <w:bottom w:val="single" w:color="auto" w:sz="8"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color w:val="000000"/>
                <w:kern w:val="0"/>
                <w:sz w:val="28"/>
                <w:szCs w:val="28"/>
              </w:rPr>
            </w:pPr>
            <w:r>
              <w:rPr>
                <w:rFonts w:hint="eastAsia" w:ascii="宋体" w:hAnsi="宋体" w:cs="宋体"/>
                <w:bCs/>
                <w:color w:val="000000"/>
                <w:kern w:val="0"/>
                <w:sz w:val="28"/>
                <w:szCs w:val="28"/>
                <w:lang w:val="zh-CN"/>
              </w:rPr>
              <w:t>有关技术人员现场免费</w:t>
            </w: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rPr>
            </w:pPr>
            <w:r>
              <w:rPr>
                <w:rFonts w:hint="eastAsia" w:ascii="宋体" w:hAnsi="宋体" w:cs="宋体"/>
                <w:bCs/>
                <w:color w:val="000000"/>
                <w:kern w:val="0"/>
                <w:sz w:val="28"/>
                <w:szCs w:val="28"/>
                <w:lang w:val="zh-CN"/>
              </w:rPr>
              <w:t>提供调换服务</w:t>
            </w:r>
          </w:p>
        </w:tc>
        <w:tc>
          <w:tcPr>
            <w:tcW w:w="2655" w:type="dxa"/>
            <w:tcBorders>
              <w:top w:val="nil"/>
              <w:left w:val="single" w:color="auto" w:sz="4" w:space="0"/>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c>
          <w:tcPr>
            <w:tcW w:w="1247" w:type="dxa"/>
            <w:tcBorders>
              <w:top w:val="nil"/>
              <w:left w:val="nil"/>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r>
      <w:tr>
        <w:tblPrEx>
          <w:tblCellMar>
            <w:top w:w="0" w:type="dxa"/>
            <w:left w:w="10" w:type="dxa"/>
            <w:bottom w:w="0" w:type="dxa"/>
            <w:right w:w="10" w:type="dxa"/>
          </w:tblCellMar>
        </w:tblPrEx>
        <w:trPr>
          <w:gridBefore w:val="1"/>
          <w:wBefore w:w="11" w:type="dxa"/>
          <w:trHeight w:val="559" w:hRule="atLeast"/>
          <w:jc w:val="center"/>
        </w:trPr>
        <w:tc>
          <w:tcPr>
            <w:tcW w:w="790" w:type="dxa"/>
            <w:gridSpan w:val="2"/>
            <w:tcBorders>
              <w:top w:val="nil"/>
              <w:left w:val="single" w:color="auto" w:sz="8" w:space="0"/>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lang w:val="zh-CN"/>
              </w:rPr>
            </w:pPr>
            <w:r>
              <w:rPr>
                <w:rFonts w:hint="eastAsia" w:ascii="宋体" w:hAnsi="宋体" w:cs="宋体"/>
                <w:bCs/>
                <w:kern w:val="0"/>
                <w:sz w:val="28"/>
                <w:szCs w:val="28"/>
                <w:lang w:val="zh-CN"/>
              </w:rPr>
              <w:t>3</w:t>
            </w:r>
          </w:p>
        </w:tc>
        <w:tc>
          <w:tcPr>
            <w:tcW w:w="4040" w:type="dxa"/>
            <w:gridSpan w:val="2"/>
            <w:tcBorders>
              <w:top w:val="nil"/>
              <w:left w:val="nil"/>
              <w:bottom w:val="single" w:color="auto" w:sz="8"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rPr>
            </w:pPr>
            <w:r>
              <w:rPr>
                <w:rFonts w:hint="eastAsia" w:ascii="宋体" w:hAnsi="宋体" w:cs="宋体"/>
                <w:bCs/>
                <w:kern w:val="0"/>
                <w:sz w:val="28"/>
                <w:szCs w:val="28"/>
                <w:lang w:val="zh-CN"/>
              </w:rPr>
              <w:t>免费换货期限</w:t>
            </w:r>
          </w:p>
        </w:tc>
        <w:tc>
          <w:tcPr>
            <w:tcW w:w="2655" w:type="dxa"/>
            <w:tcBorders>
              <w:top w:val="nil"/>
              <w:left w:val="single" w:color="auto" w:sz="4" w:space="0"/>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c>
          <w:tcPr>
            <w:tcW w:w="1247" w:type="dxa"/>
            <w:tcBorders>
              <w:top w:val="nil"/>
              <w:left w:val="nil"/>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r>
      <w:tr>
        <w:tblPrEx>
          <w:tblCellMar>
            <w:top w:w="0" w:type="dxa"/>
            <w:left w:w="10" w:type="dxa"/>
            <w:bottom w:w="0" w:type="dxa"/>
            <w:right w:w="10" w:type="dxa"/>
          </w:tblCellMar>
        </w:tblPrEx>
        <w:trPr>
          <w:gridBefore w:val="1"/>
          <w:wBefore w:w="11" w:type="dxa"/>
          <w:trHeight w:val="559" w:hRule="atLeast"/>
          <w:jc w:val="center"/>
        </w:trPr>
        <w:tc>
          <w:tcPr>
            <w:tcW w:w="790" w:type="dxa"/>
            <w:gridSpan w:val="2"/>
            <w:tcBorders>
              <w:top w:val="nil"/>
              <w:left w:val="single" w:color="auto" w:sz="8" w:space="0"/>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lang w:val="zh-CN"/>
              </w:rPr>
            </w:pPr>
            <w:r>
              <w:rPr>
                <w:rFonts w:hint="eastAsia" w:ascii="宋体" w:hAnsi="宋体" w:cs="宋体"/>
                <w:bCs/>
                <w:kern w:val="0"/>
                <w:sz w:val="28"/>
                <w:szCs w:val="28"/>
                <w:lang w:val="zh-CN"/>
              </w:rPr>
              <w:t>4</w:t>
            </w:r>
          </w:p>
        </w:tc>
        <w:tc>
          <w:tcPr>
            <w:tcW w:w="4040" w:type="dxa"/>
            <w:gridSpan w:val="2"/>
            <w:tcBorders>
              <w:top w:val="nil"/>
              <w:left w:val="nil"/>
              <w:bottom w:val="single" w:color="auto" w:sz="8"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rPr>
            </w:pPr>
            <w:r>
              <w:rPr>
                <w:rFonts w:hint="eastAsia" w:ascii="宋体" w:hAnsi="宋体" w:cs="宋体"/>
                <w:bCs/>
                <w:kern w:val="0"/>
                <w:sz w:val="28"/>
                <w:szCs w:val="28"/>
                <w:lang w:val="zh-CN"/>
              </w:rPr>
              <w:t>免费上门服务期限</w:t>
            </w:r>
          </w:p>
        </w:tc>
        <w:tc>
          <w:tcPr>
            <w:tcW w:w="2655" w:type="dxa"/>
            <w:tcBorders>
              <w:top w:val="nil"/>
              <w:left w:val="single" w:color="auto" w:sz="4" w:space="0"/>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c>
          <w:tcPr>
            <w:tcW w:w="1247" w:type="dxa"/>
            <w:tcBorders>
              <w:top w:val="nil"/>
              <w:left w:val="nil"/>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r>
      <w:tr>
        <w:tblPrEx>
          <w:tblCellMar>
            <w:top w:w="0" w:type="dxa"/>
            <w:left w:w="10" w:type="dxa"/>
            <w:bottom w:w="0" w:type="dxa"/>
            <w:right w:w="10" w:type="dxa"/>
          </w:tblCellMar>
        </w:tblPrEx>
        <w:trPr>
          <w:gridBefore w:val="1"/>
          <w:wBefore w:w="11" w:type="dxa"/>
          <w:trHeight w:val="559" w:hRule="atLeast"/>
          <w:jc w:val="center"/>
        </w:trPr>
        <w:tc>
          <w:tcPr>
            <w:tcW w:w="790" w:type="dxa"/>
            <w:gridSpan w:val="2"/>
            <w:tcBorders>
              <w:top w:val="nil"/>
              <w:left w:val="single" w:color="auto" w:sz="8" w:space="0"/>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lang w:val="zh-CN"/>
              </w:rPr>
            </w:pPr>
            <w:r>
              <w:rPr>
                <w:rFonts w:hint="eastAsia" w:ascii="宋体" w:hAnsi="宋体" w:cs="宋体"/>
                <w:bCs/>
                <w:kern w:val="0"/>
                <w:sz w:val="28"/>
                <w:szCs w:val="28"/>
                <w:lang w:val="zh-CN"/>
              </w:rPr>
              <w:t>5</w:t>
            </w:r>
          </w:p>
        </w:tc>
        <w:tc>
          <w:tcPr>
            <w:tcW w:w="4040" w:type="dxa"/>
            <w:gridSpan w:val="2"/>
            <w:tcBorders>
              <w:top w:val="nil"/>
              <w:left w:val="nil"/>
              <w:bottom w:val="single" w:color="auto" w:sz="8"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rPr>
            </w:pPr>
            <w:r>
              <w:rPr>
                <w:rFonts w:hint="eastAsia" w:ascii="宋体" w:hAnsi="宋体" w:cs="宋体"/>
                <w:bCs/>
                <w:kern w:val="0"/>
                <w:sz w:val="28"/>
                <w:szCs w:val="28"/>
                <w:lang w:val="zh-CN"/>
              </w:rPr>
              <w:t>质保期内货物质量问题</w:t>
            </w: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rPr>
            </w:pPr>
            <w:r>
              <w:rPr>
                <w:rFonts w:hint="eastAsia" w:ascii="宋体" w:hAnsi="宋体" w:cs="宋体"/>
                <w:bCs/>
                <w:kern w:val="0"/>
                <w:sz w:val="28"/>
                <w:szCs w:val="28"/>
                <w:lang w:val="zh-CN"/>
              </w:rPr>
              <w:t>服务响应时限</w:t>
            </w:r>
          </w:p>
        </w:tc>
        <w:tc>
          <w:tcPr>
            <w:tcW w:w="2655" w:type="dxa"/>
            <w:tcBorders>
              <w:top w:val="nil"/>
              <w:left w:val="single" w:color="auto" w:sz="4" w:space="0"/>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c>
          <w:tcPr>
            <w:tcW w:w="1247" w:type="dxa"/>
            <w:tcBorders>
              <w:top w:val="nil"/>
              <w:left w:val="nil"/>
              <w:bottom w:val="single" w:color="auto" w:sz="8"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r>
      <w:tr>
        <w:tblPrEx>
          <w:tblCellMar>
            <w:top w:w="0" w:type="dxa"/>
            <w:left w:w="10" w:type="dxa"/>
            <w:bottom w:w="0" w:type="dxa"/>
            <w:right w:w="10" w:type="dxa"/>
          </w:tblCellMar>
        </w:tblPrEx>
        <w:trPr>
          <w:trHeight w:val="559" w:hRule="atLeast"/>
          <w:jc w:val="center"/>
        </w:trPr>
        <w:tc>
          <w:tcPr>
            <w:tcW w:w="790" w:type="dxa"/>
            <w:gridSpan w:val="2"/>
            <w:tcBorders>
              <w:top w:val="nil"/>
              <w:left w:val="single" w:color="auto" w:sz="8" w:space="0"/>
              <w:bottom w:val="single" w:color="auto" w:sz="4"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lang w:val="zh-CN"/>
              </w:rPr>
            </w:pPr>
            <w:r>
              <w:rPr>
                <w:rFonts w:hint="eastAsia" w:ascii="宋体" w:hAnsi="宋体" w:cs="宋体"/>
                <w:bCs/>
                <w:kern w:val="0"/>
                <w:sz w:val="28"/>
                <w:szCs w:val="28"/>
                <w:lang w:val="zh-CN"/>
              </w:rPr>
              <w:t>6</w:t>
            </w:r>
          </w:p>
        </w:tc>
        <w:tc>
          <w:tcPr>
            <w:tcW w:w="4040" w:type="dxa"/>
            <w:gridSpan w:val="2"/>
            <w:tcBorders>
              <w:top w:val="nil"/>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rPr>
            </w:pPr>
            <w:r>
              <w:rPr>
                <w:rFonts w:hint="eastAsia" w:ascii="宋体" w:hAnsi="宋体" w:cs="宋体"/>
                <w:bCs/>
                <w:kern w:val="0"/>
                <w:sz w:val="28"/>
                <w:szCs w:val="28"/>
                <w:lang w:val="zh-CN"/>
              </w:rPr>
              <w:t>质保期满后的质保</w:t>
            </w: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rPr>
            </w:pPr>
            <w:r>
              <w:rPr>
                <w:rFonts w:hint="eastAsia" w:ascii="宋体" w:hAnsi="宋体" w:cs="宋体"/>
                <w:bCs/>
                <w:kern w:val="0"/>
                <w:sz w:val="28"/>
                <w:szCs w:val="28"/>
                <w:lang w:val="zh-CN"/>
              </w:rPr>
              <w:t>服务费用</w:t>
            </w:r>
          </w:p>
        </w:tc>
        <w:tc>
          <w:tcPr>
            <w:tcW w:w="2666" w:type="dxa"/>
            <w:gridSpan w:val="2"/>
            <w:tcBorders>
              <w:top w:val="nil"/>
              <w:left w:val="single" w:color="auto" w:sz="4" w:space="0"/>
              <w:bottom w:val="single" w:color="auto" w:sz="4"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c>
          <w:tcPr>
            <w:tcW w:w="1247" w:type="dxa"/>
            <w:tcBorders>
              <w:top w:val="nil"/>
              <w:left w:val="nil"/>
              <w:bottom w:val="single" w:color="auto" w:sz="4"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r>
      <w:tr>
        <w:tblPrEx>
          <w:tblCellMar>
            <w:top w:w="0" w:type="dxa"/>
            <w:left w:w="10" w:type="dxa"/>
            <w:bottom w:w="0" w:type="dxa"/>
            <w:right w:w="10" w:type="dxa"/>
          </w:tblCellMar>
        </w:tblPrEx>
        <w:trPr>
          <w:trHeight w:val="559" w:hRule="atLeast"/>
          <w:jc w:val="center"/>
        </w:trPr>
        <w:tc>
          <w:tcPr>
            <w:tcW w:w="790" w:type="dxa"/>
            <w:gridSpan w:val="2"/>
            <w:tcBorders>
              <w:top w:val="single" w:color="auto" w:sz="4" w:space="0"/>
              <w:left w:val="single" w:color="auto" w:sz="8" w:space="0"/>
              <w:bottom w:val="single" w:color="auto" w:sz="4"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lang w:val="zh-CN"/>
              </w:rPr>
            </w:pPr>
            <w:r>
              <w:rPr>
                <w:rFonts w:hint="eastAsia" w:ascii="宋体" w:hAnsi="宋体" w:cs="宋体"/>
                <w:bCs/>
                <w:kern w:val="0"/>
                <w:sz w:val="28"/>
                <w:szCs w:val="28"/>
                <w:lang w:val="zh-CN"/>
              </w:rPr>
              <w:t>7</w:t>
            </w:r>
          </w:p>
        </w:tc>
        <w:tc>
          <w:tcPr>
            <w:tcW w:w="404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rPr>
            </w:pPr>
            <w:r>
              <w:rPr>
                <w:rFonts w:hint="eastAsia" w:ascii="宋体" w:hAnsi="宋体" w:cs="宋体"/>
                <w:bCs/>
                <w:kern w:val="0"/>
                <w:sz w:val="28"/>
                <w:szCs w:val="28"/>
                <w:lang w:val="zh-CN"/>
              </w:rPr>
              <w:t>交货时间</w:t>
            </w:r>
          </w:p>
        </w:tc>
        <w:tc>
          <w:tcPr>
            <w:tcW w:w="2666"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c>
          <w:tcPr>
            <w:tcW w:w="1247" w:type="dxa"/>
            <w:tcBorders>
              <w:top w:val="single" w:color="auto" w:sz="4" w:space="0"/>
              <w:left w:val="nil"/>
              <w:bottom w:val="single" w:color="auto" w:sz="4"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r>
      <w:tr>
        <w:tblPrEx>
          <w:tblCellMar>
            <w:top w:w="0" w:type="dxa"/>
            <w:left w:w="10" w:type="dxa"/>
            <w:bottom w:w="0" w:type="dxa"/>
            <w:right w:w="10" w:type="dxa"/>
          </w:tblCellMar>
        </w:tblPrEx>
        <w:trPr>
          <w:trHeight w:val="559" w:hRule="atLeast"/>
          <w:jc w:val="center"/>
        </w:trPr>
        <w:tc>
          <w:tcPr>
            <w:tcW w:w="790" w:type="dxa"/>
            <w:gridSpan w:val="2"/>
            <w:tcBorders>
              <w:top w:val="single" w:color="auto" w:sz="4" w:space="0"/>
              <w:left w:val="single" w:color="auto" w:sz="8" w:space="0"/>
              <w:bottom w:val="single" w:color="auto" w:sz="4"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lang w:val="zh-CN"/>
              </w:rPr>
            </w:pPr>
            <w:r>
              <w:rPr>
                <w:rFonts w:hint="eastAsia" w:ascii="宋体" w:hAnsi="宋体" w:cs="宋体"/>
                <w:bCs/>
                <w:kern w:val="0"/>
                <w:sz w:val="28"/>
                <w:szCs w:val="28"/>
                <w:lang w:val="zh-CN"/>
              </w:rPr>
              <w:t>8</w:t>
            </w:r>
          </w:p>
        </w:tc>
        <w:tc>
          <w:tcPr>
            <w:tcW w:w="404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kern w:val="0"/>
                <w:sz w:val="28"/>
                <w:szCs w:val="28"/>
                <w:lang w:val="zh-CN"/>
              </w:rPr>
            </w:pPr>
            <w:r>
              <w:rPr>
                <w:rFonts w:hint="eastAsia" w:ascii="宋体" w:hAnsi="宋体" w:cs="宋体"/>
                <w:bCs/>
                <w:kern w:val="0"/>
                <w:sz w:val="28"/>
                <w:szCs w:val="28"/>
                <w:lang w:val="zh-CN"/>
              </w:rPr>
              <w:t>其他</w:t>
            </w:r>
          </w:p>
        </w:tc>
        <w:tc>
          <w:tcPr>
            <w:tcW w:w="2666"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c>
          <w:tcPr>
            <w:tcW w:w="1247" w:type="dxa"/>
            <w:tcBorders>
              <w:top w:val="single" w:color="auto" w:sz="4" w:space="0"/>
              <w:left w:val="nil"/>
              <w:bottom w:val="single" w:color="auto" w:sz="4" w:space="0"/>
              <w:right w:val="single" w:color="auto" w:sz="8"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bCs/>
                <w:kern w:val="0"/>
                <w:sz w:val="28"/>
                <w:szCs w:val="28"/>
              </w:rPr>
            </w:pPr>
          </w:p>
        </w:tc>
      </w:tr>
    </w:tbl>
    <w:p>
      <w:pPr>
        <w:autoSpaceDE w:val="0"/>
        <w:autoSpaceDN w:val="0"/>
        <w:adjustRightInd w:val="0"/>
        <w:rPr>
          <w:rFonts w:ascii="宋体" w:hAnsi="宋体" w:cs="宋体"/>
          <w:bCs/>
          <w:sz w:val="28"/>
          <w:szCs w:val="28"/>
        </w:rPr>
      </w:pPr>
    </w:p>
    <w:p>
      <w:pPr>
        <w:autoSpaceDE w:val="0"/>
        <w:autoSpaceDN w:val="0"/>
        <w:adjustRightInd w:val="0"/>
        <w:spacing w:line="360" w:lineRule="auto"/>
        <w:ind w:left="315"/>
        <w:rPr>
          <w:rFonts w:ascii="宋体" w:hAnsi="宋体"/>
          <w:sz w:val="28"/>
          <w:szCs w:val="28"/>
          <w:lang w:val="zh-CN"/>
        </w:rPr>
      </w:pP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w:t>
      </w:r>
      <w:r>
        <w:rPr>
          <w:rFonts w:hint="eastAsia" w:ascii="宋体" w:hAnsi="宋体" w:cs="宋体"/>
          <w:b/>
          <w:color w:val="000000"/>
          <w:sz w:val="28"/>
          <w:szCs w:val="28"/>
          <w:lang w:val="en-US" w:eastAsia="zh-CN"/>
        </w:rPr>
        <w:t>十</w:t>
      </w:r>
      <w:r>
        <w:rPr>
          <w:rFonts w:hint="eastAsia" w:ascii="宋体" w:hAnsi="宋体" w:cs="宋体"/>
          <w:b/>
          <w:color w:val="000000"/>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hint="eastAsia"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hint="eastAsia" w:ascii="宋体" w:hAnsi="宋体" w:cs="宋体"/>
          <w:b/>
          <w:sz w:val="28"/>
          <w:szCs w:val="28"/>
          <w:lang w:val="en-GB"/>
        </w:rPr>
      </w:pPr>
    </w:p>
    <w:p>
      <w:pPr>
        <w:spacing w:line="588" w:lineRule="exact"/>
        <w:jc w:val="left"/>
        <w:rPr>
          <w:rFonts w:hint="eastAsia" w:ascii="宋体" w:hAnsi="宋体" w:cs="宋体"/>
          <w:b/>
          <w:sz w:val="28"/>
          <w:szCs w:val="28"/>
          <w:lang w:val="en-GB"/>
        </w:rPr>
      </w:pP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r>
        <w:rPr>
          <w:rFonts w:hint="eastAsia" w:ascii="宋体" w:hAnsi="宋体" w:cs="宋体"/>
          <w:b/>
          <w:sz w:val="28"/>
          <w:szCs w:val="28"/>
          <w:lang w:val="en-US" w:eastAsia="zh-CN"/>
        </w:rPr>
        <w:t>一</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hint="eastAsia" w:ascii="宋体" w:hAnsi="宋体" w:cs="宋体"/>
          <w:b/>
          <w:sz w:val="28"/>
          <w:szCs w:val="28"/>
          <w:lang w:val="en-GB"/>
        </w:rPr>
      </w:pPr>
    </w:p>
    <w:p>
      <w:pPr>
        <w:snapToGrid w:val="0"/>
        <w:spacing w:line="540" w:lineRule="exact"/>
        <w:rPr>
          <w:rFonts w:hint="eastAsia" w:ascii="宋体" w:hAnsi="宋体" w:cs="宋体"/>
          <w:b/>
          <w:sz w:val="28"/>
          <w:szCs w:val="28"/>
          <w:lang w:val="en-GB"/>
        </w:rPr>
      </w:pPr>
    </w:p>
    <w:p>
      <w:pPr>
        <w:snapToGrid w:val="0"/>
        <w:spacing w:line="540" w:lineRule="exact"/>
        <w:rPr>
          <w:rFonts w:hint="eastAsia" w:ascii="宋体" w:hAnsi="宋体" w:cs="宋体"/>
          <w:b/>
          <w:sz w:val="28"/>
          <w:szCs w:val="28"/>
          <w:lang w:val="en-GB"/>
        </w:rPr>
      </w:pPr>
    </w:p>
    <w:p>
      <w:pPr>
        <w:snapToGrid w:val="0"/>
        <w:spacing w:line="540" w:lineRule="exact"/>
        <w:rPr>
          <w:rFonts w:hint="eastAsia" w:ascii="宋体" w:hAnsi="宋体" w:cs="宋体"/>
          <w:b/>
          <w:sz w:val="28"/>
          <w:szCs w:val="28"/>
          <w:lang w:val="en-GB"/>
        </w:rPr>
      </w:pPr>
    </w:p>
    <w:p>
      <w:pPr>
        <w:snapToGrid w:val="0"/>
        <w:spacing w:line="540" w:lineRule="exact"/>
        <w:rPr>
          <w:rFonts w:hint="eastAsia" w:ascii="宋体" w:hAnsi="宋体" w:cs="宋体"/>
          <w:b/>
          <w:sz w:val="28"/>
          <w:szCs w:val="28"/>
          <w:lang w:val="en-GB"/>
        </w:rPr>
      </w:pPr>
    </w:p>
    <w:p>
      <w:pPr>
        <w:snapToGrid w:val="0"/>
        <w:spacing w:line="540" w:lineRule="exact"/>
        <w:rPr>
          <w:rFonts w:hint="eastAsia"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w:t>
      </w:r>
      <w:r>
        <w:rPr>
          <w:rFonts w:hint="eastAsia" w:ascii="宋体" w:hAnsi="宋体" w:cs="宋体"/>
          <w:b/>
          <w:sz w:val="28"/>
          <w:szCs w:val="28"/>
          <w:lang w:val="en-US" w:eastAsia="zh-CN"/>
        </w:rPr>
        <w:t>二</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18"/>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十三</w:t>
      </w:r>
      <w:r>
        <w:rPr>
          <w:rFonts w:hint="eastAsia" w:ascii="宋体" w:hAnsi="宋体" w:cs="宋体"/>
          <w:b/>
          <w:sz w:val="28"/>
          <w:szCs w:val="28"/>
          <w:lang w:val="en-GB"/>
        </w:rPr>
        <w:t>：</w:t>
      </w:r>
    </w:p>
    <w:p>
      <w:pPr>
        <w:pStyle w:val="3"/>
        <w:keepNext w:val="0"/>
        <w:keepLines w:val="0"/>
        <w:pageBreakBefore w:val="0"/>
        <w:widowControl w:val="0"/>
        <w:kinsoku/>
        <w:wordWrap/>
        <w:overflowPunct w:val="0"/>
        <w:topLinePunct w:val="0"/>
        <w:autoSpaceDE/>
        <w:autoSpaceDN/>
        <w:bidi w:val="0"/>
        <w:adjustRightInd/>
        <w:spacing w:line="440" w:lineRule="exact"/>
        <w:ind w:firstLine="0"/>
        <w:jc w:val="center"/>
        <w:textAlignment w:val="auto"/>
        <w:rPr>
          <w:rFonts w:hint="eastAsia" w:ascii="宋体" w:hAnsi="宋体" w:eastAsia="宋体" w:cs="宋体"/>
          <w:b/>
          <w:spacing w:val="6"/>
          <w:kern w:val="2"/>
          <w:sz w:val="32"/>
          <w:szCs w:val="32"/>
          <w:lang w:val="en-US" w:eastAsia="zh-CN" w:bidi="ar-SA"/>
        </w:rPr>
      </w:pPr>
      <w:r>
        <w:rPr>
          <w:rFonts w:hint="eastAsia" w:ascii="宋体" w:hAnsi="宋体" w:eastAsia="宋体" w:cs="宋体"/>
          <w:b/>
          <w:spacing w:val="6"/>
          <w:kern w:val="2"/>
          <w:sz w:val="32"/>
          <w:szCs w:val="32"/>
          <w:lang w:val="en-US" w:eastAsia="zh-CN" w:bidi="ar-SA"/>
        </w:rPr>
        <w:t>联合投标协议书</w:t>
      </w:r>
    </w:p>
    <w:p>
      <w:pPr>
        <w:pStyle w:val="3"/>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p>
    <w:p>
      <w:pPr>
        <w:pStyle w:val="3"/>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w:t>
      </w:r>
    </w:p>
    <w:p>
      <w:pPr>
        <w:pStyle w:val="3"/>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（如果有的话，可按甲、乙、丙、丁…序列增加）</w:t>
      </w:r>
    </w:p>
    <w:p>
      <w:pPr>
        <w:pStyle w:val="3"/>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3"/>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3"/>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3"/>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3"/>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四、本次联合投标中，甲方承担的工作和义务为:</w:t>
      </w:r>
    </w:p>
    <w:p>
      <w:pPr>
        <w:pStyle w:val="3"/>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3"/>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乙方承担的工作和义务为：</w:t>
      </w:r>
    </w:p>
    <w:p>
      <w:pPr>
        <w:pStyle w:val="3"/>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3"/>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3"/>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3"/>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3"/>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3"/>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3"/>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440" w:lineRule="exact"/>
              <w:ind w:left="0" w:right="0" w:firstLine="0"/>
              <w:textAlignment w:val="auto"/>
              <w:rPr>
                <w:rFonts w:hint="default"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3"/>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440" w:lineRule="exact"/>
              <w:ind w:left="0" w:right="0" w:firstLine="0"/>
              <w:textAlignment w:val="auto"/>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3"/>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440" w:lineRule="exact"/>
              <w:ind w:left="0" w:right="0" w:firstLine="0"/>
              <w:textAlignment w:val="auto"/>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3"/>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440" w:lineRule="exact"/>
              <w:ind w:left="0" w:right="0" w:firstLine="0"/>
              <w:textAlignment w:val="auto"/>
              <w:rPr>
                <w:rFonts w:hint="default"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3"/>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440" w:lineRule="exact"/>
              <w:ind w:left="0" w:right="0" w:firstLine="0"/>
              <w:textAlignment w:val="auto"/>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3"/>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440" w:lineRule="exact"/>
              <w:ind w:left="0" w:right="0" w:firstLine="0"/>
              <w:textAlignment w:val="auto"/>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3"/>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3"/>
        <w:overflowPunct w:val="0"/>
        <w:spacing w:line="460" w:lineRule="exact"/>
        <w:ind w:left="0" w:leftChars="0" w:firstLine="0" w:firstLineChars="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格式十四：</w:t>
      </w:r>
    </w:p>
    <w:p>
      <w:pPr>
        <w:pStyle w:val="3"/>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3"/>
        <w:overflowPunct w:val="0"/>
        <w:spacing w:line="460" w:lineRule="exact"/>
        <w:rPr>
          <w:rFonts w:ascii="仿宋" w:hAnsi="仿宋" w:eastAsia="仿宋"/>
          <w:sz w:val="30"/>
          <w:szCs w:val="30"/>
        </w:rPr>
      </w:pPr>
    </w:p>
    <w:p>
      <w:pPr>
        <w:pStyle w:val="3"/>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3"/>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3"/>
        <w:overflowPunct w:val="0"/>
        <w:spacing w:line="460" w:lineRule="exact"/>
        <w:rPr>
          <w:rFonts w:ascii="仿宋" w:hAnsi="仿宋" w:eastAsia="仿宋"/>
          <w:sz w:val="30"/>
          <w:szCs w:val="30"/>
        </w:rPr>
      </w:pPr>
    </w:p>
    <w:p>
      <w:pPr>
        <w:pStyle w:val="3"/>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3"/>
        <w:overflowPunct w:val="0"/>
        <w:spacing w:line="460" w:lineRule="exact"/>
        <w:ind w:firstLine="600" w:firstLineChars="200"/>
        <w:rPr>
          <w:rFonts w:ascii="仿宋" w:hAnsi="仿宋" w:eastAsia="仿宋"/>
          <w:sz w:val="30"/>
          <w:szCs w:val="30"/>
        </w:rPr>
      </w:pPr>
    </w:p>
    <w:p>
      <w:pPr>
        <w:pStyle w:val="3"/>
        <w:overflowPunct w:val="0"/>
        <w:spacing w:line="460" w:lineRule="exact"/>
        <w:ind w:left="40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3"/>
        <w:overflowPunct w:val="0"/>
        <w:spacing w:line="460" w:lineRule="exact"/>
        <w:rPr>
          <w:rFonts w:ascii="仿宋" w:hAnsi="仿宋" w:eastAsia="仿宋"/>
          <w:sz w:val="30"/>
          <w:szCs w:val="30"/>
        </w:rPr>
      </w:pPr>
    </w:p>
    <w:p>
      <w:pPr>
        <w:pStyle w:val="3"/>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3"/>
        <w:overflowPunct w:val="0"/>
        <w:spacing w:line="460" w:lineRule="exact"/>
        <w:ind w:firstLine="570" w:firstLineChars="190"/>
        <w:rPr>
          <w:rFonts w:ascii="仿宋" w:hAnsi="仿宋" w:eastAsia="仿宋"/>
          <w:sz w:val="30"/>
          <w:szCs w:val="30"/>
        </w:rPr>
      </w:pPr>
    </w:p>
    <w:p>
      <w:pPr>
        <w:pStyle w:val="3"/>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3"/>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3"/>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宋体"/>
          <w:b/>
          <w:spacing w:val="6"/>
          <w:sz w:val="30"/>
          <w:szCs w:val="30"/>
          <w:lang w:val="en-US" w:eastAsia="zh-CN"/>
        </w:rPr>
      </w:pPr>
      <w:r>
        <w:rPr>
          <w:rFonts w:hint="eastAsia" w:ascii="宋体" w:hAnsi="宋体" w:eastAsia="宋体" w:cs="宋体"/>
          <w:b/>
          <w:spacing w:val="6"/>
          <w:sz w:val="30"/>
          <w:szCs w:val="30"/>
          <w:lang w:val="en-US" w:eastAsia="zh-CN"/>
        </w:rPr>
        <w:t>格式十</w:t>
      </w:r>
      <w:r>
        <w:rPr>
          <w:rFonts w:hint="eastAsia" w:ascii="宋体" w:hAnsi="宋体" w:cs="宋体"/>
          <w:b/>
          <w:spacing w:val="6"/>
          <w:sz w:val="30"/>
          <w:szCs w:val="30"/>
          <w:lang w:val="en-US" w:eastAsia="zh-CN"/>
        </w:rPr>
        <w:t>五</w:t>
      </w:r>
      <w:r>
        <w:rPr>
          <w:rFonts w:hint="eastAsia" w:ascii="宋体" w:hAnsi="宋体" w:eastAsia="宋体" w:cs="宋体"/>
          <w:b/>
          <w:spacing w:val="6"/>
          <w:sz w:val="30"/>
          <w:szCs w:val="30"/>
          <w:lang w:val="en-US" w:eastAsia="zh-CN"/>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0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pStyle w:val="16"/>
        <w:jc w:val="both"/>
        <w:rPr>
          <w:rFonts w:ascii="宋体" w:hAnsi="宋体" w:cs="宋体"/>
          <w:sz w:val="28"/>
          <w:szCs w:val="28"/>
        </w:rPr>
      </w:pPr>
    </w:p>
    <w:p>
      <w:pPr>
        <w:rPr>
          <w:rFonts w:ascii="宋体" w:hAnsi="宋体" w:cs="宋体"/>
        </w:rPr>
      </w:pPr>
    </w:p>
    <w:sectPr>
      <w:headerReference r:id="rId3" w:type="default"/>
      <w:footerReference r:id="rId4" w:type="default"/>
      <w:pgSz w:w="11906" w:h="16838"/>
      <w:pgMar w:top="1440" w:right="1306" w:bottom="1440" w:left="1000"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35</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衢院招202</w:t>
    </w:r>
    <w:r>
      <w:rPr>
        <w:rFonts w:hint="eastAsia" w:ascii="宋体" w:hAnsi="宋体" w:cs="仿宋_GB2312"/>
        <w:color w:val="000000"/>
        <w:lang w:val="en-US" w:eastAsia="zh-CN"/>
      </w:rPr>
      <w:t>4</w:t>
    </w:r>
    <w:r>
      <w:rPr>
        <w:rFonts w:hint="eastAsia" w:ascii="宋体" w:hAnsi="宋体" w:cs="仿宋_GB2312"/>
        <w:color w:val="000000"/>
      </w:rPr>
      <w:t>-</w:t>
    </w:r>
    <w:r>
      <w:rPr>
        <w:rFonts w:hint="eastAsia" w:ascii="宋体" w:hAnsi="宋体" w:cs="仿宋_GB2312"/>
        <w:color w:val="000000"/>
        <w:lang w:val="en-US" w:eastAsia="zh-CN"/>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626DE"/>
    <w:multiLevelType w:val="singleLevel"/>
    <w:tmpl w:val="A41626DE"/>
    <w:lvl w:ilvl="0" w:tentative="0">
      <w:start w:val="6"/>
      <w:numFmt w:val="chineseCounting"/>
      <w:suff w:val="nothing"/>
      <w:lvlText w:val="%1、"/>
      <w:lvlJc w:val="left"/>
      <w:rPr>
        <w:rFonts w:hint="eastAsia"/>
      </w:rPr>
    </w:lvl>
  </w:abstractNum>
  <w:abstractNum w:abstractNumId="1">
    <w:nsid w:val="1844F0BB"/>
    <w:multiLevelType w:val="singleLevel"/>
    <w:tmpl w:val="1844F0BB"/>
    <w:lvl w:ilvl="0" w:tentative="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zM3NmVmMWFkYmY2YjQ2ZDE3MDAzZmJmYzczYTUifQ=="/>
  </w:docVars>
  <w:rsids>
    <w:rsidRoot w:val="3227205A"/>
    <w:rsid w:val="0052092A"/>
    <w:rsid w:val="006B714D"/>
    <w:rsid w:val="009C192E"/>
    <w:rsid w:val="00E25EAB"/>
    <w:rsid w:val="01E87152"/>
    <w:rsid w:val="02E13627"/>
    <w:rsid w:val="03B22532"/>
    <w:rsid w:val="04F60739"/>
    <w:rsid w:val="05EF615F"/>
    <w:rsid w:val="06D837C2"/>
    <w:rsid w:val="071D62A6"/>
    <w:rsid w:val="07433F6D"/>
    <w:rsid w:val="096A129E"/>
    <w:rsid w:val="0A00177E"/>
    <w:rsid w:val="0A89251C"/>
    <w:rsid w:val="0BDB4394"/>
    <w:rsid w:val="0CBE1E62"/>
    <w:rsid w:val="0D6013B2"/>
    <w:rsid w:val="0E066808"/>
    <w:rsid w:val="14401852"/>
    <w:rsid w:val="1497447B"/>
    <w:rsid w:val="16466D79"/>
    <w:rsid w:val="16C561B3"/>
    <w:rsid w:val="1A7D6873"/>
    <w:rsid w:val="1BAB00C0"/>
    <w:rsid w:val="1C2702F2"/>
    <w:rsid w:val="1FAC7E62"/>
    <w:rsid w:val="21195D70"/>
    <w:rsid w:val="229E0FAE"/>
    <w:rsid w:val="257247B8"/>
    <w:rsid w:val="27A74C3B"/>
    <w:rsid w:val="2D3AB1BC"/>
    <w:rsid w:val="2EA13818"/>
    <w:rsid w:val="2F1B5BCC"/>
    <w:rsid w:val="2FD823DC"/>
    <w:rsid w:val="3227205A"/>
    <w:rsid w:val="34007229"/>
    <w:rsid w:val="356F5E48"/>
    <w:rsid w:val="36B6313F"/>
    <w:rsid w:val="379FE8AC"/>
    <w:rsid w:val="37FB075D"/>
    <w:rsid w:val="3B7A102C"/>
    <w:rsid w:val="3B996301"/>
    <w:rsid w:val="3B9B0563"/>
    <w:rsid w:val="3BE2465F"/>
    <w:rsid w:val="3C7A2DCE"/>
    <w:rsid w:val="3CF46A88"/>
    <w:rsid w:val="3E8B7008"/>
    <w:rsid w:val="3F2D57E8"/>
    <w:rsid w:val="3F897865"/>
    <w:rsid w:val="3FA80AA6"/>
    <w:rsid w:val="3FCD064D"/>
    <w:rsid w:val="417F0E2A"/>
    <w:rsid w:val="42E01F84"/>
    <w:rsid w:val="42E15E19"/>
    <w:rsid w:val="46C77462"/>
    <w:rsid w:val="48CD6C6D"/>
    <w:rsid w:val="4C305218"/>
    <w:rsid w:val="4C93737A"/>
    <w:rsid w:val="4EB219F0"/>
    <w:rsid w:val="4F7724D5"/>
    <w:rsid w:val="50096D15"/>
    <w:rsid w:val="543C5A2C"/>
    <w:rsid w:val="57641D78"/>
    <w:rsid w:val="584B157A"/>
    <w:rsid w:val="5B5529A6"/>
    <w:rsid w:val="5BE66211"/>
    <w:rsid w:val="5DF6296F"/>
    <w:rsid w:val="5FF7B0AF"/>
    <w:rsid w:val="6234736F"/>
    <w:rsid w:val="66126D5A"/>
    <w:rsid w:val="68243D9B"/>
    <w:rsid w:val="683C15E3"/>
    <w:rsid w:val="692A7D6C"/>
    <w:rsid w:val="69C26E1E"/>
    <w:rsid w:val="6ABB2CB3"/>
    <w:rsid w:val="6ADE2891"/>
    <w:rsid w:val="6EAF72D0"/>
    <w:rsid w:val="6F850F57"/>
    <w:rsid w:val="70562F09"/>
    <w:rsid w:val="711332B4"/>
    <w:rsid w:val="716613E3"/>
    <w:rsid w:val="71F476E1"/>
    <w:rsid w:val="76257A43"/>
    <w:rsid w:val="775D5B2E"/>
    <w:rsid w:val="778056AE"/>
    <w:rsid w:val="77992AD7"/>
    <w:rsid w:val="77EFD753"/>
    <w:rsid w:val="7834399B"/>
    <w:rsid w:val="783E1E76"/>
    <w:rsid w:val="7EDA4704"/>
    <w:rsid w:val="AFCDBB74"/>
    <w:rsid w:val="BFDB433F"/>
    <w:rsid w:val="FDF779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character" w:default="1" w:styleId="14">
    <w:name w:val="Default Paragraph Font"/>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3">
    <w:name w:val="Normal Indent"/>
    <w:basedOn w:val="1"/>
    <w:qFormat/>
    <w:uiPriority w:val="0"/>
    <w:pPr>
      <w:ind w:firstLine="420"/>
    </w:pPr>
    <w:rPr>
      <w:sz w:val="21"/>
    </w:r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Body Text Indent"/>
    <w:basedOn w:val="1"/>
    <w:qFormat/>
    <w:uiPriority w:val="0"/>
    <w:pPr>
      <w:spacing w:line="200" w:lineRule="atLeast"/>
      <w:ind w:firstLine="301"/>
    </w:pPr>
    <w:rPr>
      <w:rFonts w:hint="eastAsia" w:ascii="宋体" w:hAnsi="Courier New"/>
      <w:spacing w:val="-4"/>
      <w:sz w:val="18"/>
      <w:szCs w:val="20"/>
    </w:rPr>
  </w:style>
  <w:style w:type="paragraph" w:styleId="7">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8">
    <w:name w:val="Date"/>
    <w:basedOn w:val="1"/>
    <w:next w:val="1"/>
    <w:qFormat/>
    <w:uiPriority w:val="0"/>
    <w:pPr>
      <w:ind w:left="100" w:leftChars="2500"/>
    </w:pPr>
  </w:style>
  <w:style w:type="paragraph" w:styleId="9">
    <w:name w:val="Body Text Indent 2"/>
    <w:basedOn w:val="1"/>
    <w:qFormat/>
    <w:uiPriority w:val="0"/>
    <w:pPr>
      <w:spacing w:after="120" w:line="480" w:lineRule="auto"/>
      <w:ind w:left="420" w:leftChars="200"/>
    </w:pPr>
    <w:rPr>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纯文本1"/>
    <w:basedOn w:val="1"/>
    <w:qFormat/>
    <w:uiPriority w:val="0"/>
    <w:rPr>
      <w:rFonts w:ascii="宋体" w:hAnsi="Courier New" w:cs="ˎ̥"/>
      <w:sz w:val="21"/>
      <w:szCs w:val="21"/>
    </w:rPr>
  </w:style>
  <w:style w:type="paragraph" w:customStyle="1" w:styleId="1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9">
    <w:name w:val="列出段落111"/>
    <w:basedOn w:val="1"/>
    <w:qFormat/>
    <w:uiPriority w:val="34"/>
    <w:pPr>
      <w:widowControl w:val="0"/>
      <w:pBdr>
        <w:top w:val="none" w:color="auto" w:sz="0" w:space="0"/>
        <w:left w:val="none" w:color="auto" w:sz="0" w:space="0"/>
        <w:bottom w:val="none" w:color="auto" w:sz="0" w:space="0"/>
        <w:right w:val="none" w:color="auto" w:sz="0" w:space="0"/>
      </w:pBdr>
      <w:ind w:firstLine="420" w:firstLineChars="200"/>
      <w:jc w:val="both"/>
    </w:pPr>
    <w:rPr>
      <w:kern w:val="2"/>
      <w:sz w:val="21"/>
      <w:szCs w:val="21"/>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WRGHO.COM</Company>
  <Pages>41</Pages>
  <Words>16427</Words>
  <Characters>17672</Characters>
  <Lines>121</Lines>
  <Paragraphs>34</Paragraphs>
  <TotalTime>83</TotalTime>
  <ScaleCrop>false</ScaleCrop>
  <LinksUpToDate>false</LinksUpToDate>
  <CharactersWithSpaces>20449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2021-03-26T19:22:00Z</dcterms:created>
  <dc:creator>Administrator</dc:creator>
  <cp:lastModifiedBy>Administrator</cp:lastModifiedBy>
  <dcterms:modified xsi:type="dcterms:W3CDTF">2024-06-06T02:00:37Z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961E2BF36CD04FADB0E9695D56DC6876</vt:lpwstr>
  </property>
</Properties>
</file>