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jc w:val="center"/>
        <w:rPr>
          <w:rFonts w:ascii="宋体" w:hAnsi="宋体"/>
          <w:b/>
          <w:color w:val="000000"/>
          <w:sz w:val="48"/>
          <w:szCs w:val="48"/>
        </w:rPr>
      </w:pPr>
      <w:r>
        <w:rPr>
          <w:rFonts w:hint="eastAsia" w:ascii="宋体" w:hAnsi="宋体"/>
          <w:b/>
          <w:color w:val="000000"/>
          <w:sz w:val="48"/>
          <w:szCs w:val="48"/>
        </w:rPr>
        <w:t>锂离子电池实训线I设备</w:t>
      </w:r>
    </w:p>
    <w:p>
      <w:pPr>
        <w:jc w:val="center"/>
        <w:rPr>
          <w:b/>
          <w:color w:val="000000"/>
          <w:sz w:val="48"/>
          <w:szCs w:val="48"/>
        </w:rPr>
      </w:pP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color w:val="000000"/>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8</w:t>
      </w:r>
      <w:r>
        <w:rPr>
          <w:b/>
          <w:bCs/>
          <w:color w:val="000000"/>
          <w:sz w:val="32"/>
        </w:rPr>
        <w:t>月</w:t>
      </w:r>
    </w:p>
    <w:p>
      <w:pPr>
        <w:pStyle w:val="7"/>
        <w:spacing w:line="360" w:lineRule="auto"/>
        <w:ind w:left="210" w:leftChars="100"/>
        <w:jc w:val="center"/>
        <w:rPr>
          <w:rFonts w:ascii="Times New Roman" w:eastAsia="宋体"/>
          <w:color w:val="000000"/>
        </w:rPr>
      </w:pPr>
    </w:p>
    <w:p>
      <w:pPr>
        <w:pStyle w:val="7"/>
        <w:spacing w:line="360" w:lineRule="auto"/>
        <w:ind w:left="210" w:leftChars="100"/>
        <w:jc w:val="center"/>
        <w:rPr>
          <w:rFonts w:ascii="Times New Roman" w:eastAsia="宋体"/>
          <w:color w:val="000000"/>
          <w:sz w:val="48"/>
        </w:rPr>
      </w:pPr>
      <w:r>
        <w:rPr>
          <w:rFonts w:ascii="Times New Roman" w:eastAsia="宋体"/>
          <w:color w:val="000000"/>
        </w:rPr>
        <w:t>目   录</w:t>
      </w:r>
    </w:p>
    <w:p>
      <w:pPr>
        <w:jc w:val="cente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bCs/>
          <w:color w:val="000000"/>
          <w:sz w:val="32"/>
          <w:szCs w:val="36"/>
        </w:rPr>
      </w:pPr>
      <w:r>
        <w:rPr>
          <w:bCs/>
          <w:color w:val="000000"/>
          <w:sz w:val="32"/>
          <w:szCs w:val="36"/>
        </w:rPr>
        <w:t>第二章  投标须知</w:t>
      </w:r>
      <w:r>
        <w:rPr>
          <w:color w:val="000000"/>
          <w:sz w:val="32"/>
        </w:rPr>
        <w:t>…………………………………………6</w:t>
      </w:r>
    </w:p>
    <w:p>
      <w:pPr>
        <w:jc w:val="center"/>
        <w:rPr>
          <w:bCs/>
          <w:color w:val="000000"/>
          <w:sz w:val="32"/>
        </w:rPr>
      </w:pPr>
    </w:p>
    <w:p>
      <w:pPr>
        <w:jc w:val="center"/>
        <w:rPr>
          <w:bCs/>
          <w:color w:val="000000"/>
          <w:sz w:val="32"/>
        </w:rPr>
      </w:pPr>
      <w:r>
        <w:rPr>
          <w:bCs/>
          <w:color w:val="000000"/>
          <w:sz w:val="32"/>
        </w:rPr>
        <w:t>第三章  采购内容及要求</w:t>
      </w:r>
      <w:r>
        <w:rPr>
          <w:color w:val="000000"/>
          <w:sz w:val="32"/>
        </w:rPr>
        <w:t>…………………………………1</w:t>
      </w:r>
      <w:r>
        <w:rPr>
          <w:rFonts w:hint="eastAsia"/>
          <w:color w:val="000000"/>
          <w:sz w:val="32"/>
        </w:rPr>
        <w:t>7</w:t>
      </w:r>
    </w:p>
    <w:p>
      <w:pPr>
        <w:jc w:val="center"/>
        <w:rPr>
          <w:bCs/>
          <w:color w:val="000000"/>
          <w:sz w:val="32"/>
        </w:rPr>
      </w:pPr>
    </w:p>
    <w:p>
      <w:pPr>
        <w:jc w:val="center"/>
        <w:rPr>
          <w:bCs/>
          <w:color w:val="000000"/>
          <w:sz w:val="32"/>
        </w:rPr>
      </w:pPr>
      <w:r>
        <w:rPr>
          <w:bCs/>
          <w:color w:val="000000"/>
          <w:sz w:val="32"/>
        </w:rPr>
        <w:t>第四章  合同主要条款</w:t>
      </w:r>
      <w:r>
        <w:rPr>
          <w:color w:val="000000"/>
          <w:sz w:val="32"/>
        </w:rPr>
        <w:t>……………………………………</w:t>
      </w:r>
      <w:r>
        <w:rPr>
          <w:rFonts w:hint="eastAsia"/>
          <w:color w:val="000000"/>
          <w:sz w:val="32"/>
        </w:rPr>
        <w:t>30</w:t>
      </w:r>
    </w:p>
    <w:p>
      <w:pPr>
        <w:jc w:val="center"/>
        <w:rPr>
          <w:bCs/>
          <w:color w:val="000000"/>
          <w:sz w:val="32"/>
        </w:rPr>
      </w:pPr>
    </w:p>
    <w:p>
      <w:pPr>
        <w:jc w:val="center"/>
        <w:rPr>
          <w:bCs/>
          <w:color w:val="000000"/>
          <w:sz w:val="32"/>
        </w:rPr>
      </w:pPr>
      <w:r>
        <w:rPr>
          <w:bCs/>
          <w:color w:val="000000"/>
          <w:sz w:val="32"/>
        </w:rPr>
        <w:t>第五章  评标办法及开标程序</w:t>
      </w:r>
      <w:r>
        <w:rPr>
          <w:color w:val="000000"/>
          <w:sz w:val="32"/>
        </w:rPr>
        <w:t>……………………………</w:t>
      </w:r>
      <w:r>
        <w:rPr>
          <w:rFonts w:hint="eastAsia"/>
          <w:color w:val="000000"/>
          <w:sz w:val="32"/>
        </w:rPr>
        <w:t>34</w:t>
      </w:r>
    </w:p>
    <w:p>
      <w:pPr>
        <w:jc w:val="center"/>
        <w:rPr>
          <w:bCs/>
          <w:color w:val="000000"/>
          <w:sz w:val="32"/>
        </w:rPr>
      </w:pPr>
    </w:p>
    <w:p>
      <w:pPr>
        <w:jc w:val="center"/>
        <w:rPr>
          <w:color w:val="000000"/>
          <w:sz w:val="28"/>
        </w:rPr>
      </w:pPr>
      <w:r>
        <w:rPr>
          <w:bCs/>
          <w:color w:val="000000"/>
          <w:sz w:val="32"/>
        </w:rPr>
        <w:t>第六章  应提交的有关材料格式范例</w:t>
      </w:r>
      <w:r>
        <w:rPr>
          <w:color w:val="000000"/>
          <w:sz w:val="32"/>
        </w:rPr>
        <w:t>……………………</w:t>
      </w:r>
      <w:r>
        <w:rPr>
          <w:rFonts w:hint="eastAsia"/>
          <w:color w:val="000000"/>
          <w:sz w:val="32"/>
        </w:rPr>
        <w:t>38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ind w:firstLine="480"/>
        <w:jc w:val="center"/>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根据教学需要，经衢州市财政局审批，现就衢州学院锂离子电池实训线I</w:t>
      </w:r>
    </w:p>
    <w:p>
      <w:pPr>
        <w:spacing w:line="360" w:lineRule="auto"/>
        <w:jc w:val="left"/>
        <w:rPr>
          <w:rFonts w:ascii="宋体" w:hAnsi="宋体" w:cs="宋体"/>
          <w:color w:val="000000"/>
          <w:kern w:val="0"/>
          <w:sz w:val="24"/>
        </w:rPr>
      </w:pPr>
      <w:r>
        <w:rPr>
          <w:rFonts w:hint="eastAsia" w:ascii="宋体" w:hAnsi="宋体" w:cs="宋体"/>
          <w:color w:val="000000"/>
          <w:kern w:val="0"/>
          <w:sz w:val="24"/>
        </w:rPr>
        <w:t>设备进行公开招标，欢迎符合相关资质的供应商参与投标。</w:t>
      </w:r>
    </w:p>
    <w:p>
      <w:pPr>
        <w:spacing w:line="360" w:lineRule="auto"/>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目编号：衢院招2022-38</w:t>
      </w:r>
    </w:p>
    <w:p>
      <w:pPr>
        <w:spacing w:line="360" w:lineRule="auto"/>
        <w:ind w:firstLine="482" w:firstLineChars="200"/>
        <w:jc w:val="left"/>
        <w:rPr>
          <w:rFonts w:ascii="宋体" w:hAnsi="宋体"/>
          <w:b/>
          <w:color w:val="000000"/>
          <w:sz w:val="24"/>
        </w:rPr>
      </w:pPr>
      <w:r>
        <w:rPr>
          <w:rFonts w:hint="eastAsia" w:ascii="宋体" w:hAnsi="宋体" w:cs="宋体"/>
          <w:b/>
          <w:color w:val="000000"/>
          <w:sz w:val="24"/>
        </w:rPr>
        <w:t>二、项目名称：</w:t>
      </w:r>
      <w:r>
        <w:rPr>
          <w:rFonts w:hint="eastAsia" w:ascii="宋体" w:hAnsi="宋体"/>
          <w:b/>
          <w:color w:val="000000"/>
          <w:sz w:val="24"/>
        </w:rPr>
        <w:t>锂离子电池实训线I设备</w:t>
      </w:r>
    </w:p>
    <w:p>
      <w:pPr>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887"/>
        <w:gridCol w:w="850"/>
        <w:gridCol w:w="206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sz w:val="24"/>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b/>
                <w:color w:val="000000"/>
                <w:sz w:val="24"/>
              </w:rPr>
              <w:t>锂离子电池实训线I设备</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sz w:val="24"/>
              </w:rPr>
            </w:pPr>
            <w:r>
              <w:rPr>
                <w:rFonts w:hint="eastAsia" w:ascii="宋体" w:hAnsi="宋体" w:cs="宋体"/>
                <w:color w:val="000000"/>
                <w:sz w:val="24"/>
              </w:rPr>
              <w:t>批</w:t>
            </w:r>
          </w:p>
        </w:tc>
        <w:tc>
          <w:tcPr>
            <w:tcW w:w="2067" w:type="dxa"/>
            <w:tcBorders>
              <w:top w:val="single" w:color="auto" w:sz="4" w:space="0"/>
              <w:left w:val="single" w:color="auto" w:sz="4" w:space="0"/>
              <w:right w:val="single" w:color="auto" w:sz="4" w:space="0"/>
            </w:tcBorders>
            <w:vAlign w:val="center"/>
          </w:tcPr>
          <w:p>
            <w:pPr>
              <w:spacing w:line="360" w:lineRule="auto"/>
              <w:ind w:left="60" w:right="60"/>
              <w:jc w:val="center"/>
              <w:rPr>
                <w:rFonts w:ascii="宋体" w:hAnsi="宋体" w:cs="宋体"/>
                <w:color w:val="000000"/>
                <w:sz w:val="24"/>
              </w:rPr>
            </w:pPr>
            <w:r>
              <w:rPr>
                <w:rFonts w:hint="eastAsia" w:ascii="宋体" w:hAnsi="宋体" w:cs="宋体"/>
                <w:color w:val="000000"/>
                <w:sz w:val="24"/>
              </w:rPr>
              <w:t>92万</w:t>
            </w:r>
          </w:p>
        </w:tc>
        <w:tc>
          <w:tcPr>
            <w:tcW w:w="2535"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以招标文件第三章</w:t>
            </w:r>
          </w:p>
          <w:p>
            <w:pPr>
              <w:widowControl/>
              <w:spacing w:line="360" w:lineRule="auto"/>
              <w:jc w:val="center"/>
              <w:rPr>
                <w:rFonts w:ascii="宋体" w:hAnsi="宋体" w:cs="宋体"/>
                <w:color w:val="000000"/>
                <w:sz w:val="24"/>
                <w:highlight w:val="red"/>
              </w:rPr>
            </w:pPr>
            <w:r>
              <w:rPr>
                <w:rFonts w:hint="eastAsia" w:ascii="宋体" w:hAnsi="宋体" w:cs="宋体"/>
                <w:color w:val="000000"/>
                <w:sz w:val="24"/>
              </w:rPr>
              <w:t>要求为准</w:t>
            </w:r>
          </w:p>
        </w:tc>
      </w:tr>
    </w:tbl>
    <w:p>
      <w:pPr>
        <w:tabs>
          <w:tab w:val="left" w:pos="2366"/>
        </w:tabs>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0"/>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0"/>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1.时间：/至2022年9月</w:t>
      </w:r>
      <w:r>
        <w:rPr>
          <w:rFonts w:hint="eastAsia"/>
          <w:color w:val="FF0000"/>
          <w:sz w:val="24"/>
          <w:highlight w:val="yellow"/>
          <w:lang w:val="en-US" w:eastAsia="zh-CN"/>
        </w:rPr>
        <w:t>7</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3"/>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七、递交投标文件截止及开标时间：2022年9月7日9:00时（北京时间）</w:t>
      </w:r>
    </w:p>
    <w:p>
      <w:pPr>
        <w:pStyle w:val="6"/>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十三、本招标文件由衢州学院采购中心、化学与材料工程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firstLine="495"/>
        <w:rPr>
          <w:rFonts w:ascii="宋体" w:hAnsi="宋体" w:cs="宋体"/>
          <w:bCs/>
          <w:sz w:val="24"/>
        </w:rPr>
      </w:pPr>
      <w:r>
        <w:rPr>
          <w:rFonts w:hint="eastAsia" w:ascii="宋体" w:hAnsi="宋体" w:cs="宋体"/>
          <w:bCs/>
          <w:sz w:val="24"/>
        </w:rPr>
        <w:t>质疑答复联系人：郑老师；电话：0570-8015028，13567021518。</w:t>
      </w:r>
    </w:p>
    <w:p>
      <w:pPr>
        <w:spacing w:line="440" w:lineRule="exact"/>
        <w:ind w:firstLine="495"/>
        <w:rPr>
          <w:rFonts w:ascii="宋体" w:hAnsi="宋体" w:cs="宋体"/>
          <w:bCs/>
          <w:sz w:val="24"/>
        </w:rPr>
      </w:pPr>
      <w:r>
        <w:rPr>
          <w:rFonts w:hint="eastAsia" w:ascii="宋体" w:hAnsi="宋体" w:cs="宋体"/>
          <w:bCs/>
          <w:sz w:val="24"/>
        </w:rPr>
        <w:t>项目技术答疑联系人：徐老师，沈老师；电话：13777414355，18099241621。 </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2022年8月18日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1"/>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6"/>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sz w:val="24"/>
                <w:highlight w:val="yellow"/>
              </w:rPr>
            </w:pPr>
            <w:r>
              <w:rPr>
                <w:rFonts w:hint="eastAsia" w:asciiTheme="minorEastAsia" w:hAnsiTheme="minorEastAsia" w:eastAsiaTheme="minorEastAsia" w:cstheme="minor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向采购人缴纳履约保证金，履约保证金为中标金额的1%。</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FF0000"/>
          <w:kern w:val="0"/>
          <w:sz w:val="24"/>
        </w:rPr>
        <w:t>60天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FF0000"/>
          <w:kern w:val="0"/>
          <w:sz w:val="24"/>
        </w:rPr>
        <w:t>质保期壹年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项目技术答疑联系人：徐老师，沈老师；电话：13777414355，18099241621。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pStyle w:val="2"/>
        <w:ind w:left="2250" w:hanging="1200"/>
      </w:pPr>
    </w:p>
    <w:bookmarkEnd w:id="4"/>
    <w:p>
      <w:pPr>
        <w:spacing w:line="360" w:lineRule="auto"/>
        <w:jc w:val="center"/>
        <w:rPr>
          <w:rFonts w:ascii="宋体" w:hAnsi="宋体"/>
          <w:b/>
          <w:bCs/>
          <w:color w:val="000000"/>
          <w:sz w:val="24"/>
        </w:rPr>
      </w:pPr>
      <w:r>
        <w:rPr>
          <w:rFonts w:ascii="宋体" w:hAnsi="宋体"/>
          <w:b/>
          <w:color w:val="000000"/>
          <w:sz w:val="32"/>
          <w:szCs w:val="32"/>
        </w:rPr>
        <w:t>第三章 采购内容及要求</w:t>
      </w:r>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80" w:lineRule="exact"/>
        <w:ind w:firstLine="482" w:firstLineChars="200"/>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702"/>
        <w:gridCol w:w="13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3702"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采购设备名称</w:t>
            </w:r>
          </w:p>
        </w:tc>
        <w:tc>
          <w:tcPr>
            <w:tcW w:w="135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单位</w:t>
            </w:r>
          </w:p>
        </w:tc>
        <w:tc>
          <w:tcPr>
            <w:tcW w:w="1595" w:type="dxa"/>
            <w:vAlign w:val="center"/>
          </w:tcPr>
          <w:p>
            <w:pPr>
              <w:spacing w:line="380" w:lineRule="exact"/>
              <w:jc w:val="center"/>
              <w:rPr>
                <w:rFonts w:ascii="宋体" w:hAnsi="宋体"/>
                <w:bCs/>
                <w:color w:val="000000"/>
                <w:szCs w:val="21"/>
              </w:rPr>
            </w:pPr>
            <w:r>
              <w:rPr>
                <w:rFonts w:hint="eastAsia" w:ascii="宋体" w:hAnsi="宋体"/>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1</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多通道电池测试系统</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4"/>
                <w:lang w:bidi="ar"/>
              </w:rPr>
              <w:t>套</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2</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电化学工作站</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4"/>
                <w:lang w:bidi="ar"/>
              </w:rPr>
              <w:t>套</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3</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电化学动力学分析测试系统</w:t>
            </w:r>
          </w:p>
        </w:tc>
        <w:tc>
          <w:tcPr>
            <w:tcW w:w="1357"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c>
          <w:tcPr>
            <w:tcW w:w="159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4</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八通道恒电位仪</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color w:val="000000"/>
                <w:kern w:val="0"/>
                <w:sz w:val="24"/>
                <w:lang w:bidi="ar"/>
              </w:rPr>
              <w:t>套</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5</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 xml:space="preserve">酸碱度测试仪 </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台</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6</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静电纺丝机</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台</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7</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 xml:space="preserve">挤压平板涂敷机 </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台</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vAlign w:val="center"/>
          </w:tcPr>
          <w:p>
            <w:pPr>
              <w:spacing w:line="380" w:lineRule="exact"/>
              <w:jc w:val="center"/>
              <w:rPr>
                <w:rFonts w:ascii="宋体" w:hAnsi="宋体" w:cs="宋体"/>
                <w:bCs/>
                <w:color w:val="000000"/>
                <w:kern w:val="0"/>
                <w:szCs w:val="21"/>
              </w:rPr>
            </w:pPr>
            <w:r>
              <w:rPr>
                <w:rFonts w:hint="eastAsia" w:ascii="宋体" w:hAnsi="宋体" w:cs="宋体"/>
                <w:bCs/>
                <w:color w:val="000000"/>
                <w:kern w:val="0"/>
                <w:szCs w:val="21"/>
              </w:rPr>
              <w:t>8</w:t>
            </w:r>
          </w:p>
        </w:tc>
        <w:tc>
          <w:tcPr>
            <w:tcW w:w="3702" w:type="dxa"/>
            <w:vAlign w:val="center"/>
          </w:tcPr>
          <w:p>
            <w:pPr>
              <w:spacing w:line="380" w:lineRule="exact"/>
              <w:jc w:val="left"/>
              <w:rPr>
                <w:rFonts w:ascii="宋体" w:hAnsi="宋体" w:cs="宋体"/>
                <w:bCs/>
                <w:color w:val="000000"/>
                <w:kern w:val="0"/>
                <w:szCs w:val="21"/>
              </w:rPr>
            </w:pPr>
            <w:r>
              <w:rPr>
                <w:rFonts w:hint="eastAsia" w:ascii="宋体" w:hAnsi="宋体" w:cs="宋体"/>
                <w:bCs/>
                <w:color w:val="000000"/>
                <w:kern w:val="0"/>
                <w:szCs w:val="21"/>
              </w:rPr>
              <w:t>高精度天平</w:t>
            </w:r>
          </w:p>
        </w:tc>
        <w:tc>
          <w:tcPr>
            <w:tcW w:w="1357"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台</w:t>
            </w:r>
          </w:p>
        </w:tc>
        <w:tc>
          <w:tcPr>
            <w:tcW w:w="1595" w:type="dxa"/>
            <w:vAlign w:val="center"/>
          </w:tcPr>
          <w:p>
            <w:pPr>
              <w:widowControl/>
              <w:jc w:val="center"/>
              <w:textAlignment w:val="center"/>
              <w:rPr>
                <w:rFonts w:ascii="宋体" w:hAnsi="宋体"/>
                <w:bCs/>
                <w:color w:val="000000"/>
                <w:szCs w:val="21"/>
              </w:rPr>
            </w:pPr>
            <w:r>
              <w:rPr>
                <w:rFonts w:hint="eastAsia" w:ascii="宋体" w:hAnsi="宋体" w:cs="宋体"/>
                <w:color w:val="000000"/>
                <w:kern w:val="0"/>
                <w:sz w:val="24"/>
                <w:lang w:bidi="ar"/>
              </w:rPr>
              <w:t>2</w:t>
            </w:r>
          </w:p>
        </w:tc>
      </w:tr>
    </w:tbl>
    <w:p>
      <w:pPr>
        <w:spacing w:line="380" w:lineRule="exact"/>
        <w:rPr>
          <w:rFonts w:ascii="宋体" w:hAnsi="宋体"/>
          <w:bCs/>
          <w:color w:val="000000"/>
          <w:sz w:val="24"/>
        </w:rPr>
      </w:pPr>
    </w:p>
    <w:p>
      <w:pPr>
        <w:spacing w:line="380" w:lineRule="exact"/>
        <w:ind w:firstLine="482" w:firstLineChars="200"/>
        <w:rPr>
          <w:rFonts w:ascii="宋体" w:hAnsi="宋体"/>
          <w:b/>
          <w:sz w:val="24"/>
        </w:rPr>
      </w:pPr>
      <w:r>
        <w:rPr>
          <w:rFonts w:hint="eastAsia" w:ascii="宋体" w:hAnsi="宋体"/>
          <w:b/>
          <w:sz w:val="24"/>
        </w:rPr>
        <w:t>二</w:t>
      </w:r>
      <w:r>
        <w:rPr>
          <w:rFonts w:ascii="宋体" w:hAnsi="宋体"/>
          <w:b/>
          <w:sz w:val="24"/>
        </w:rPr>
        <w:t>、技术参数</w:t>
      </w:r>
      <w:r>
        <w:rPr>
          <w:rFonts w:hint="eastAsia" w:ascii="宋体" w:hAnsi="宋体"/>
          <w:b/>
          <w:sz w:val="24"/>
        </w:rPr>
        <w:t>要求</w:t>
      </w:r>
    </w:p>
    <w:p>
      <w:pPr>
        <w:spacing w:line="440" w:lineRule="exact"/>
        <w:ind w:firstLine="241" w:firstLineChars="100"/>
        <w:rPr>
          <w:rFonts w:ascii="宋体" w:hAnsi="宋体" w:cs="宋体"/>
          <w:b/>
          <w:bCs/>
          <w:sz w:val="24"/>
        </w:rPr>
      </w:pPr>
      <w:r>
        <w:rPr>
          <w:rFonts w:hint="eastAsia" w:ascii="宋体" w:hAnsi="宋体"/>
          <w:b/>
          <w:bCs/>
          <w:sz w:val="24"/>
        </w:rPr>
        <w:t>（一）</w:t>
      </w:r>
      <w:r>
        <w:rPr>
          <w:rFonts w:hint="eastAsia" w:ascii="宋体" w:hAnsi="宋体" w:cs="宋体"/>
          <w:b/>
          <w:bCs/>
          <w:sz w:val="24"/>
        </w:rPr>
        <w:t>多通道电池测试系统 （80通道共6套，合计480通道）</w:t>
      </w:r>
    </w:p>
    <w:p>
      <w:pPr>
        <w:pStyle w:val="10"/>
        <w:shd w:val="clear" w:color="auto" w:fill="FFFFFF"/>
        <w:tabs>
          <w:tab w:val="left" w:pos="312"/>
        </w:tabs>
        <w:spacing w:before="0" w:beforeAutospacing="0" w:after="0" w:afterAutospacing="0" w:line="440" w:lineRule="exact"/>
        <w:ind w:left="420"/>
        <w:jc w:val="both"/>
        <w:rPr>
          <w:rFonts w:cs="宋体"/>
          <w:b/>
          <w:kern w:val="2"/>
        </w:rPr>
      </w:pPr>
      <w:r>
        <w:rPr>
          <w:rFonts w:hint="eastAsia" w:cs="宋体"/>
          <w:b/>
          <w:kern w:val="2"/>
        </w:rPr>
        <w:t>1.电池测试系统 80通道10mA （2套）</w:t>
      </w:r>
    </w:p>
    <w:p>
      <w:pPr>
        <w:numPr>
          <w:ilvl w:val="0"/>
          <w:numId w:val="2"/>
        </w:numPr>
        <w:spacing w:line="440" w:lineRule="exact"/>
        <w:rPr>
          <w:rFonts w:ascii="宋体" w:hAnsi="宋体" w:cs="宋体"/>
          <w:bCs/>
          <w:sz w:val="24"/>
        </w:rPr>
      </w:pPr>
      <w:r>
        <w:rPr>
          <w:rFonts w:hint="eastAsia" w:ascii="宋体" w:hAnsi="宋体" w:cs="宋体"/>
          <w:bCs/>
          <w:sz w:val="24"/>
        </w:rPr>
        <w:t xml:space="preserve">输入电源 AC220V+10%/20%, 50Hz; </w:t>
      </w:r>
    </w:p>
    <w:p>
      <w:pPr>
        <w:numPr>
          <w:ilvl w:val="0"/>
          <w:numId w:val="2"/>
        </w:numPr>
        <w:spacing w:line="440" w:lineRule="exact"/>
        <w:rPr>
          <w:rFonts w:ascii="宋体" w:hAnsi="宋体" w:cs="宋体"/>
          <w:bCs/>
          <w:sz w:val="24"/>
        </w:rPr>
      </w:pPr>
      <w:r>
        <w:rPr>
          <w:rFonts w:hint="eastAsia" w:ascii="宋体" w:hAnsi="宋体" w:cs="宋体"/>
          <w:bCs/>
          <w:sz w:val="24"/>
        </w:rPr>
        <w:t xml:space="preserve">分辨率 AD：16bit；DA：16bit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通道控制模式：独立控制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每通道电压范围 充电：25mV~5V；放电：25mV~5V，最低放电电压：0V</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精度 ≤± 0.05% of FS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稳定度 ≤±0.05% of FS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rPr>
        <w:t>▲</w:t>
      </w:r>
      <w:r>
        <w:rPr>
          <w:rFonts w:hint="eastAsia" w:cs="宋体"/>
          <w:bCs/>
          <w:kern w:val="2"/>
        </w:rPr>
        <w:t xml:space="preserve">三量程，每通道电流范围：量程1: 5uA---1mA； 量程2：1mA---5mA ；量程3：5mA---10mA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rPr>
        <w:t>▲</w:t>
      </w:r>
      <w:r>
        <w:rPr>
          <w:rFonts w:hint="eastAsia" w:cs="宋体"/>
          <w:bCs/>
          <w:kern w:val="2"/>
        </w:rPr>
        <w:t>电流响应时间（10%FS-90%FS）＜500us</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数据记录：记录条件 时间△t：≥100ms ；电压△U：≥10mV ；电流△I：≥2uA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记录频率：10Hz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充电模式：恒流充电 / 恒流恒压充电 /恒压充/ 恒功率充 / 恒阻充 截止条件 电压、电流、相对时间、容量、能量、功率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放电模式：恒流放电 / 恒功率放电 / 恒阻放电 截止条件 电压、电流、相对时间、容量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脉冲模式：最小脉冲宽度 500ms，单个脉冲工步支持32个不同的脉冲，截止条件：电压、相对时间</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支持DCIR工步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循环测量范围：1~65535次，单循环工步数≥255，具有嵌套循环功能，最大支持3层嵌套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保护：软件保护，掉电数据保护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具有脱机测试功能</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可设定安全保护条件，可设置参数包括：电压上限 / 电压下限 / 电流上限 / 电流下限 / 容量上限保护 / 电压波动保护 / 电流波动保护;</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数据库 采用MySQL数据库管理测试数据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上位机通讯方式：基于TCP/IP协议(100M Ethernet)，数据输出方式 EXCEL2003,2010、TXT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整机通道数：8*10</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工作温度范围：25±5℃(精度保证), 25±20℃(极限使用温度); 存储温度范围 -10~60℃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工作环境相对湿度范围 ≤70% RH（没有水汽凝结）；存储环境相对湿度范围 ≤80% RH（没有水汽凝结）</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bCs/>
          <w:kern w:val="2"/>
        </w:rPr>
        <w:t>配套设备架及专用夹具</w:t>
      </w:r>
    </w:p>
    <w:p>
      <w:pPr>
        <w:pStyle w:val="10"/>
        <w:shd w:val="clear" w:color="auto" w:fill="FFFFFF"/>
        <w:spacing w:before="0" w:beforeAutospacing="0" w:after="0" w:afterAutospacing="0" w:line="440" w:lineRule="exact"/>
        <w:jc w:val="both"/>
        <w:rPr>
          <w:rFonts w:cs="宋体"/>
          <w:bCs/>
          <w:kern w:val="2"/>
        </w:rPr>
      </w:pPr>
    </w:p>
    <w:p>
      <w:pPr>
        <w:pStyle w:val="10"/>
        <w:shd w:val="clear" w:color="auto" w:fill="FFFFFF"/>
        <w:tabs>
          <w:tab w:val="left" w:pos="312"/>
        </w:tabs>
        <w:spacing w:before="0" w:beforeAutospacing="0" w:after="0" w:afterAutospacing="0" w:line="440" w:lineRule="exact"/>
        <w:ind w:left="420"/>
        <w:jc w:val="both"/>
        <w:rPr>
          <w:rFonts w:cs="宋体"/>
          <w:b/>
          <w:kern w:val="2"/>
        </w:rPr>
      </w:pPr>
      <w:r>
        <w:rPr>
          <w:rFonts w:hint="eastAsia" w:cs="宋体"/>
          <w:b/>
          <w:kern w:val="2"/>
        </w:rPr>
        <w:t>2.电池测试系统 80通道50mA （2套）</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输入电源 AC220V+10% / 20%, 50Hz：</w:t>
      </w:r>
    </w:p>
    <w:p>
      <w:pPr>
        <w:numPr>
          <w:ilvl w:val="0"/>
          <w:numId w:val="3"/>
        </w:numPr>
        <w:spacing w:line="440" w:lineRule="exact"/>
        <w:rPr>
          <w:rFonts w:ascii="宋体" w:hAnsi="宋体" w:cs="宋体"/>
          <w:bCs/>
          <w:sz w:val="24"/>
        </w:rPr>
      </w:pPr>
      <w:r>
        <w:rPr>
          <w:rFonts w:hint="eastAsia" w:ascii="宋体" w:hAnsi="宋体" w:cs="宋体"/>
          <w:bCs/>
          <w:sz w:val="24"/>
        </w:rPr>
        <w:t xml:space="preserve">分辨率 AD：16bit；DA：16bit </w:t>
      </w:r>
    </w:p>
    <w:p>
      <w:pPr>
        <w:numPr>
          <w:ilvl w:val="0"/>
          <w:numId w:val="3"/>
        </w:numPr>
        <w:spacing w:line="440" w:lineRule="exact"/>
        <w:rPr>
          <w:rFonts w:ascii="宋体" w:hAnsi="宋体" w:cs="宋体"/>
          <w:bCs/>
          <w:sz w:val="24"/>
        </w:rPr>
      </w:pPr>
      <w:r>
        <w:rPr>
          <w:rFonts w:hint="eastAsia" w:ascii="宋体" w:hAnsi="宋体" w:cs="宋体"/>
          <w:bCs/>
          <w:sz w:val="24"/>
        </w:rPr>
        <w:t xml:space="preserve">通道控制模式：独立控制 </w:t>
      </w:r>
    </w:p>
    <w:p>
      <w:pPr>
        <w:numPr>
          <w:ilvl w:val="0"/>
          <w:numId w:val="3"/>
        </w:numPr>
        <w:spacing w:line="440" w:lineRule="exact"/>
        <w:rPr>
          <w:rFonts w:ascii="宋体" w:hAnsi="宋体" w:cs="宋体"/>
          <w:bCs/>
          <w:sz w:val="24"/>
        </w:rPr>
      </w:pPr>
      <w:r>
        <w:rPr>
          <w:rFonts w:hint="eastAsia" w:ascii="宋体" w:hAnsi="宋体" w:cs="宋体"/>
          <w:bCs/>
          <w:sz w:val="24"/>
        </w:rPr>
        <w:t>每通道电压范围 充电：25mV~5V；放电：25mV~5V，最低放电电压 0V</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精度 ≤± 0.05% of FS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稳定度 ≤±0.05% of FS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rPr>
        <w:t>▲三量程，</w:t>
      </w:r>
      <w:r>
        <w:rPr>
          <w:rFonts w:hint="eastAsia" w:cs="宋体"/>
          <w:bCs/>
          <w:kern w:val="2"/>
        </w:rPr>
        <w:t xml:space="preserve">每通道电流范围：量程1: 5uA---1mA； 量程2：1mA---25mA ；量程3：25mA---50mA </w:t>
      </w:r>
    </w:p>
    <w:p>
      <w:pPr>
        <w:pStyle w:val="10"/>
        <w:numPr>
          <w:ilvl w:val="0"/>
          <w:numId w:val="2"/>
        </w:numPr>
        <w:shd w:val="clear" w:color="auto" w:fill="FFFFFF"/>
        <w:spacing w:before="0" w:beforeAutospacing="0" w:after="0" w:afterAutospacing="0" w:line="440" w:lineRule="exact"/>
        <w:jc w:val="both"/>
        <w:rPr>
          <w:rFonts w:cs="宋体"/>
          <w:bCs/>
          <w:kern w:val="2"/>
        </w:rPr>
      </w:pPr>
      <w:r>
        <w:rPr>
          <w:rFonts w:hint="eastAsia" w:cs="宋体"/>
        </w:rPr>
        <w:t>▲</w:t>
      </w:r>
      <w:r>
        <w:rPr>
          <w:rFonts w:hint="eastAsia" w:cs="宋体"/>
          <w:bCs/>
          <w:kern w:val="2"/>
        </w:rPr>
        <w:t>电流响应时间（10%FS-90%FS）＜500us</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数据记录：记录条件 时间△t：≥100ms ；电压△U：≥10mV ；电流△I：≥2uA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记录频率：10Hz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充电模式：恒流充电 / 恒流恒压充电 /恒压充/ 恒功率充 / 恒阻充 截止条件 电压、电流、相对时间、容量、能量、功率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放电模式：恒流放电 / 恒功率放电 / 恒阻放电 截止条件 电压、电流、相对时间、容量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脉冲模式：最小脉冲宽度 500ms，单个脉冲工步支持32个不同的脉冲，截止条件：电压、相对时间</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支持DCIR工步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循环测量范围：1~65535次，单循环工步数≥255，具有嵌套循环功能，最大支持3层嵌套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保护：软件保护，掉电数据保护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具有脱机测试功能</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可设定安全保护条件，可设置参数包括：电压上限 / 电压下限 / 电流上限 / 电流下限 / 容量上限保护 / 电压波动保护 / 电流波动保护;</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数据库:采用MySQL数据库管理测试数据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上位机通讯方式：基于TCP/IP协议(100M Ethernet)，数据输出方式 EXCEL2003,2010、TXT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整机通道数:8*10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工作温度范围：25±5℃(精度保证), 25±20℃(极限使用温度); 存储温度范围 -10~60℃ </w:t>
      </w:r>
    </w:p>
    <w:p>
      <w:pPr>
        <w:pStyle w:val="10"/>
        <w:numPr>
          <w:ilvl w:val="0"/>
          <w:numId w:val="3"/>
        </w:numPr>
        <w:shd w:val="clear" w:color="auto" w:fill="FFFFFF"/>
        <w:spacing w:before="0" w:beforeAutospacing="0" w:after="0" w:afterAutospacing="0" w:line="440" w:lineRule="exact"/>
        <w:jc w:val="both"/>
        <w:rPr>
          <w:rFonts w:cs="宋体"/>
          <w:bCs/>
          <w:kern w:val="2"/>
        </w:rPr>
      </w:pPr>
      <w:r>
        <w:rPr>
          <w:rFonts w:hint="eastAsia" w:cs="宋体"/>
          <w:bCs/>
          <w:kern w:val="2"/>
        </w:rPr>
        <w:t>工作环境相对湿度范围 ≤70% RH（没有水汽凝结）；存储环境相对湿度范围 ≤80% RH（没有水汽凝结）</w:t>
      </w:r>
    </w:p>
    <w:p>
      <w:pPr>
        <w:pStyle w:val="10"/>
        <w:numPr>
          <w:ilvl w:val="0"/>
          <w:numId w:val="3"/>
        </w:numPr>
        <w:shd w:val="clear" w:color="auto" w:fill="FFFFFF"/>
        <w:spacing w:before="0" w:beforeAutospacing="0" w:after="0" w:afterAutospacing="0" w:line="440" w:lineRule="exact"/>
        <w:jc w:val="both"/>
        <w:rPr>
          <w:rFonts w:cs="宋体"/>
          <w:lang w:bidi="ar"/>
        </w:rPr>
      </w:pPr>
      <w:r>
        <w:rPr>
          <w:rFonts w:hint="eastAsia" w:cs="宋体"/>
          <w:bCs/>
          <w:kern w:val="2"/>
        </w:rPr>
        <w:t>配套设备架及专用夹具</w:t>
      </w:r>
    </w:p>
    <w:p>
      <w:pPr>
        <w:pStyle w:val="13"/>
        <w:tabs>
          <w:tab w:val="left" w:pos="312"/>
        </w:tabs>
        <w:spacing w:line="440" w:lineRule="exact"/>
        <w:ind w:left="420" w:firstLine="0" w:firstLineChars="0"/>
        <w:rPr>
          <w:rFonts w:ascii="宋体" w:hAnsi="宋体" w:cs="宋体"/>
          <w:b/>
          <w:sz w:val="24"/>
        </w:rPr>
      </w:pPr>
    </w:p>
    <w:p>
      <w:pPr>
        <w:pStyle w:val="10"/>
        <w:numPr>
          <w:ilvl w:val="0"/>
          <w:numId w:val="4"/>
        </w:numPr>
        <w:shd w:val="clear" w:color="auto" w:fill="FFFFFF"/>
        <w:spacing w:before="0" w:beforeAutospacing="0" w:after="0" w:afterAutospacing="0" w:line="440" w:lineRule="exact"/>
        <w:ind w:left="420"/>
        <w:jc w:val="both"/>
        <w:rPr>
          <w:rFonts w:cs="宋体"/>
          <w:b/>
          <w:kern w:val="2"/>
        </w:rPr>
      </w:pPr>
      <w:r>
        <w:rPr>
          <w:rFonts w:hint="eastAsia" w:cs="宋体"/>
          <w:b/>
          <w:kern w:val="2"/>
        </w:rPr>
        <w:t>电池测试系统 80通道1A （2套）</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输入电源 AC220V+10% / 20%, 50Hz：</w:t>
      </w:r>
    </w:p>
    <w:p>
      <w:pPr>
        <w:numPr>
          <w:ilvl w:val="0"/>
          <w:numId w:val="5"/>
        </w:numPr>
        <w:spacing w:line="440" w:lineRule="exact"/>
        <w:rPr>
          <w:rFonts w:ascii="宋体" w:hAnsi="宋体" w:cs="宋体"/>
          <w:bCs/>
          <w:sz w:val="24"/>
        </w:rPr>
      </w:pPr>
      <w:r>
        <w:rPr>
          <w:rFonts w:hint="eastAsia" w:ascii="宋体" w:hAnsi="宋体" w:cs="宋体"/>
          <w:bCs/>
          <w:sz w:val="24"/>
        </w:rPr>
        <w:t xml:space="preserve">分辨率 AD：16bit；DA：16bit </w:t>
      </w:r>
    </w:p>
    <w:p>
      <w:pPr>
        <w:numPr>
          <w:ilvl w:val="0"/>
          <w:numId w:val="5"/>
        </w:numPr>
        <w:spacing w:line="440" w:lineRule="exact"/>
        <w:rPr>
          <w:rFonts w:ascii="宋体" w:hAnsi="宋体" w:cs="宋体"/>
          <w:bCs/>
          <w:sz w:val="24"/>
        </w:rPr>
      </w:pPr>
      <w:r>
        <w:rPr>
          <w:rFonts w:hint="eastAsia" w:ascii="宋体" w:hAnsi="宋体" w:cs="宋体"/>
          <w:bCs/>
          <w:sz w:val="24"/>
        </w:rPr>
        <w:t xml:space="preserve">通道控制模式：独立控制 </w:t>
      </w:r>
    </w:p>
    <w:p>
      <w:pPr>
        <w:numPr>
          <w:ilvl w:val="0"/>
          <w:numId w:val="5"/>
        </w:numPr>
        <w:spacing w:line="440" w:lineRule="exact"/>
        <w:rPr>
          <w:rFonts w:ascii="宋体" w:hAnsi="宋体" w:cs="宋体"/>
          <w:bCs/>
          <w:sz w:val="24"/>
        </w:rPr>
      </w:pPr>
      <w:r>
        <w:rPr>
          <w:rFonts w:hint="eastAsia" w:ascii="宋体" w:hAnsi="宋体" w:cs="宋体"/>
          <w:bCs/>
          <w:sz w:val="24"/>
        </w:rPr>
        <w:t>每通道电压范围 充电：25mV~5V；放电：25mV~5V，最低放电电压 0.5V</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精度 ≤± 0.05% of FS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稳定度 ≤±0.05% of FS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rPr>
        <w:t>▲三</w:t>
      </w:r>
      <w:r>
        <w:rPr>
          <w:rFonts w:hint="eastAsia" w:cs="宋体"/>
          <w:bCs/>
          <w:kern w:val="2"/>
        </w:rPr>
        <w:t>量程，每通道电流范围：量程1: 0.5mA---0.1A； 量程2：0.1A---0.5A ；量程3：0.5A---1A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rPr>
        <w:t>▲</w:t>
      </w:r>
      <w:r>
        <w:rPr>
          <w:rFonts w:hint="eastAsia" w:cs="宋体"/>
          <w:bCs/>
          <w:kern w:val="2"/>
        </w:rPr>
        <w:t>电流响应时间（10%FS-90%FS）＜2ms</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数据记录：记录条件 时间△t：≥100ms ；电压△U：≥10mV ；电流△I：≥2uA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记录频率：10Hz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充电模式：恒流充电 / 恒流恒压充电 /恒压充/ 恒功率充  截止条件 电压、电流、相对时间、容量、能量、功率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放电模式：恒流放电 / 恒功率放电 / 恒阻放电/恒流恒压放电 /恒压放电  截止条件 电压、电流、相对时间、容量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脉冲模式：最小脉冲宽度 500ms，单个脉冲工步支持32个不同的脉冲，截止条件：电压、相对时间</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支持DCIR工步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循环测量范围：1~65535次，单循环工步数≥254，具有嵌套循环功能，最大支持3层嵌套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保护：软件保护，掉电数据保护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具有脱机测试功能</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可设定安全保护条件，可设置参数包括：电压上限 / 电压下限 / 电流上限 / 电流下限 / 容量上限保护 / 电压波动保护 / 电流波动保护;</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数据库：采用MySQL数据库管理测试数据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上位机通讯方式：基于TCP/IP协议(100M Ethernet)，数据输出方式 EXCEL2003,2010、TXT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整机通道数:8*10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 xml:space="preserve">工作温度范围：25±5℃(精度保证), 25±20℃(极限使用温度); 存储温度范围 -10~60℃ </w:t>
      </w:r>
    </w:p>
    <w:p>
      <w:pPr>
        <w:pStyle w:val="10"/>
        <w:numPr>
          <w:ilvl w:val="0"/>
          <w:numId w:val="5"/>
        </w:numPr>
        <w:shd w:val="clear" w:color="auto" w:fill="FFFFFF"/>
        <w:spacing w:before="0" w:beforeAutospacing="0" w:after="0" w:afterAutospacing="0" w:line="440" w:lineRule="exact"/>
        <w:jc w:val="both"/>
        <w:rPr>
          <w:rFonts w:cs="宋体"/>
          <w:bCs/>
          <w:kern w:val="2"/>
        </w:rPr>
      </w:pPr>
      <w:r>
        <w:rPr>
          <w:rFonts w:hint="eastAsia" w:cs="宋体"/>
          <w:bCs/>
          <w:kern w:val="2"/>
        </w:rPr>
        <w:t>工作环境相对湿度范围 ≤70% RH（没有水汽凝结）；存储环境相对湿度范围 ≤80% RH（没有水汽凝结）</w:t>
      </w:r>
    </w:p>
    <w:p>
      <w:pPr>
        <w:pStyle w:val="10"/>
        <w:numPr>
          <w:ilvl w:val="0"/>
          <w:numId w:val="5"/>
        </w:numPr>
        <w:shd w:val="clear" w:color="auto" w:fill="FFFFFF"/>
        <w:spacing w:before="0" w:beforeAutospacing="0" w:after="0" w:afterAutospacing="0" w:line="440" w:lineRule="exact"/>
        <w:jc w:val="both"/>
        <w:rPr>
          <w:rFonts w:cs="宋体"/>
          <w:lang w:bidi="ar"/>
        </w:rPr>
      </w:pPr>
      <w:r>
        <w:rPr>
          <w:rFonts w:hint="eastAsia" w:cs="宋体"/>
          <w:bCs/>
          <w:kern w:val="2"/>
        </w:rPr>
        <w:t>配套设备架及专用夹具</w:t>
      </w:r>
    </w:p>
    <w:p>
      <w:pPr>
        <w:pStyle w:val="13"/>
        <w:tabs>
          <w:tab w:val="left" w:pos="312"/>
        </w:tabs>
        <w:spacing w:line="440" w:lineRule="exact"/>
        <w:ind w:left="420" w:firstLine="0" w:firstLineChars="0"/>
        <w:rPr>
          <w:rFonts w:ascii="宋体" w:hAnsi="宋体" w:cs="宋体"/>
          <w:b/>
          <w:sz w:val="24"/>
        </w:rPr>
      </w:pPr>
    </w:p>
    <w:p>
      <w:pPr>
        <w:pStyle w:val="13"/>
        <w:tabs>
          <w:tab w:val="left" w:pos="312"/>
        </w:tabs>
        <w:spacing w:line="440" w:lineRule="exact"/>
        <w:ind w:left="420" w:firstLine="0" w:firstLineChars="0"/>
        <w:rPr>
          <w:rFonts w:ascii="宋体" w:hAnsi="宋体" w:cs="宋体"/>
          <w:b/>
          <w:sz w:val="24"/>
        </w:rPr>
      </w:pPr>
      <w:r>
        <w:rPr>
          <w:rFonts w:hint="eastAsia" w:ascii="宋体" w:hAnsi="宋体" w:cs="宋体"/>
          <w:b/>
          <w:sz w:val="24"/>
        </w:rPr>
        <w:t>3.控制及输出系统</w:t>
      </w:r>
    </w:p>
    <w:p>
      <w:pPr>
        <w:pStyle w:val="13"/>
        <w:numPr>
          <w:ilvl w:val="0"/>
          <w:numId w:val="6"/>
        </w:numPr>
        <w:spacing w:line="440" w:lineRule="exact"/>
        <w:ind w:firstLineChars="0"/>
        <w:rPr>
          <w:rFonts w:ascii="宋体" w:hAnsi="宋体" w:cs="宋体"/>
          <w:bCs/>
          <w:sz w:val="24"/>
        </w:rPr>
      </w:pPr>
      <w:r>
        <w:rPr>
          <w:rFonts w:hint="eastAsia" w:ascii="宋体" w:hAnsi="宋体" w:cs="宋体"/>
          <w:sz w:val="24"/>
        </w:rPr>
        <w:t>配套控制用便携笔记本</w:t>
      </w:r>
      <w:r>
        <w:rPr>
          <w:rFonts w:hint="eastAsia" w:ascii="宋体" w:hAnsi="宋体" w:cs="宋体"/>
          <w:bCs/>
          <w:sz w:val="24"/>
        </w:rPr>
        <w:t>计算机3台，配置不低于以下参数：CPU I5,内存 8g，硬盘 512G，显示器尺寸不低于14寸</w:t>
      </w:r>
    </w:p>
    <w:p>
      <w:pPr>
        <w:pStyle w:val="13"/>
        <w:numPr>
          <w:ilvl w:val="0"/>
          <w:numId w:val="6"/>
        </w:numPr>
        <w:spacing w:line="440" w:lineRule="exact"/>
        <w:ind w:firstLineChars="0"/>
        <w:rPr>
          <w:rFonts w:ascii="宋体" w:hAnsi="宋体" w:cs="宋体"/>
          <w:bCs/>
          <w:sz w:val="24"/>
        </w:rPr>
      </w:pPr>
      <w:r>
        <w:rPr>
          <w:rFonts w:hint="eastAsia" w:ascii="宋体" w:hAnsi="宋体" w:cs="宋体"/>
          <w:bCs/>
          <w:sz w:val="24"/>
        </w:rPr>
        <w:t>配套激光黑白一体打印机1台，包含打印，复印，扫描功能，支持网络无线打印，硒鼓粉盒分离，打印速度22分</w:t>
      </w:r>
      <w:r>
        <w:rPr>
          <w:rFonts w:ascii="宋体" w:hAnsi="宋体" w:cs="宋体"/>
          <w:bCs/>
          <w:sz w:val="24"/>
        </w:rPr>
        <w:t>/</w:t>
      </w:r>
      <w:r>
        <w:rPr>
          <w:rFonts w:hint="eastAsia" w:ascii="宋体" w:hAnsi="宋体" w:cs="宋体"/>
          <w:bCs/>
          <w:sz w:val="24"/>
        </w:rPr>
        <w:t>页，打印介质为</w:t>
      </w:r>
      <w:r>
        <w:rPr>
          <w:rFonts w:ascii="宋体" w:hAnsi="宋体" w:cs="宋体"/>
          <w:bCs/>
          <w:sz w:val="24"/>
        </w:rPr>
        <w:t>a</w:t>
      </w:r>
      <w:r>
        <w:rPr>
          <w:rFonts w:hint="eastAsia" w:ascii="宋体" w:hAnsi="宋体" w:cs="宋体"/>
          <w:bCs/>
          <w:sz w:val="24"/>
        </w:rPr>
        <w:t>4打印纸</w:t>
      </w:r>
    </w:p>
    <w:p>
      <w:pPr>
        <w:pStyle w:val="13"/>
        <w:numPr>
          <w:ilvl w:val="0"/>
          <w:numId w:val="6"/>
        </w:numPr>
        <w:spacing w:line="440" w:lineRule="exact"/>
        <w:ind w:firstLineChars="0"/>
        <w:rPr>
          <w:rFonts w:cs="宋体"/>
          <w:bCs/>
        </w:rPr>
      </w:pPr>
      <w:r>
        <w:rPr>
          <w:rFonts w:hint="eastAsia" w:ascii="宋体" w:hAnsi="宋体" w:cs="宋体"/>
          <w:bCs/>
          <w:sz w:val="24"/>
        </w:rPr>
        <w:t>三层便携式移动电脑/笔记本推车3台</w:t>
      </w:r>
    </w:p>
    <w:p>
      <w:pPr>
        <w:pStyle w:val="10"/>
        <w:shd w:val="clear" w:color="auto" w:fill="FFFFFF"/>
        <w:spacing w:before="0" w:beforeAutospacing="0" w:after="0" w:afterAutospacing="0" w:line="440" w:lineRule="exact"/>
        <w:rPr>
          <w:rFonts w:cs="宋体"/>
          <w:bCs/>
          <w:kern w:val="2"/>
        </w:rPr>
      </w:pPr>
    </w:p>
    <w:p>
      <w:pPr>
        <w:spacing w:line="440" w:lineRule="exact"/>
        <w:jc w:val="left"/>
        <w:rPr>
          <w:rFonts w:ascii="宋体" w:hAnsi="宋体" w:cs="宋体"/>
          <w:b/>
          <w:bCs/>
          <w:sz w:val="24"/>
        </w:rPr>
      </w:pPr>
      <w:r>
        <w:rPr>
          <w:rFonts w:hint="eastAsia" w:ascii="宋体" w:hAnsi="宋体" w:cs="宋体"/>
          <w:b/>
          <w:bCs/>
          <w:sz w:val="24"/>
        </w:rPr>
        <w:t>（二）电化学工作站 （1台）</w:t>
      </w:r>
    </w:p>
    <w:p>
      <w:pPr>
        <w:numPr>
          <w:ilvl w:val="0"/>
          <w:numId w:val="7"/>
        </w:numPr>
        <w:spacing w:line="440" w:lineRule="exact"/>
        <w:jc w:val="left"/>
        <w:rPr>
          <w:rFonts w:ascii="宋体" w:hAnsi="宋体" w:cs="宋体"/>
          <w:sz w:val="24"/>
        </w:rPr>
      </w:pPr>
      <w:r>
        <w:rPr>
          <w:rFonts w:hint="eastAsia" w:ascii="宋体" w:hAnsi="宋体" w:cs="宋体"/>
          <w:sz w:val="24"/>
        </w:rPr>
        <w:t>双恒电位仪，可同时控制同一电解池中的两个工作电极的电位</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零阻电流计</w:t>
      </w:r>
    </w:p>
    <w:p>
      <w:pPr>
        <w:numPr>
          <w:ilvl w:val="0"/>
          <w:numId w:val="7"/>
        </w:numPr>
        <w:spacing w:line="440" w:lineRule="exact"/>
        <w:jc w:val="left"/>
        <w:rPr>
          <w:rFonts w:ascii="宋体" w:hAnsi="宋体" w:cs="宋体"/>
          <w:sz w:val="24"/>
        </w:rPr>
      </w:pPr>
      <w:r>
        <w:rPr>
          <w:rFonts w:hint="eastAsia" w:ascii="宋体" w:hAnsi="宋体" w:cs="宋体"/>
          <w:sz w:val="24"/>
        </w:rPr>
        <w:t>两个通道最大电位范围：</w:t>
      </w:r>
      <w:r>
        <w:rPr>
          <w:rFonts w:ascii="宋体" w:hAnsi="宋体" w:cs="宋体"/>
          <w:sz w:val="24"/>
        </w:rPr>
        <w:t>±10V</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最大电流：</w:t>
      </w:r>
      <w:r>
        <w:rPr>
          <w:rFonts w:ascii="宋体" w:hAnsi="宋体" w:cs="宋体"/>
          <w:sz w:val="24"/>
        </w:rPr>
        <w:t>±250 mA</w:t>
      </w:r>
      <w:r>
        <w:rPr>
          <w:rFonts w:hint="eastAsia" w:ascii="宋体" w:hAnsi="宋体" w:cs="宋体"/>
          <w:sz w:val="24"/>
        </w:rPr>
        <w:t>连续（两个通道电流之和）</w:t>
      </w:r>
      <w:r>
        <w:rPr>
          <w:rFonts w:ascii="宋体" w:hAnsi="宋体" w:cs="宋体"/>
          <w:sz w:val="24"/>
        </w:rPr>
        <w:t>,±350mA</w:t>
      </w:r>
      <w:r>
        <w:rPr>
          <w:rFonts w:hint="eastAsia" w:ascii="宋体" w:hAnsi="宋体" w:cs="宋体"/>
          <w:sz w:val="24"/>
        </w:rPr>
        <w:t>峰值</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槽压：</w:t>
      </w:r>
      <w:r>
        <w:rPr>
          <w:rFonts w:ascii="宋体" w:hAnsi="宋体" w:cs="宋体"/>
          <w:sz w:val="24"/>
        </w:rPr>
        <w:t>±13V</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恒电位仪上升时间：小于</w:t>
      </w:r>
      <w:r>
        <w:rPr>
          <w:rFonts w:ascii="宋体" w:hAnsi="宋体" w:cs="宋体"/>
          <w:sz w:val="24"/>
        </w:rPr>
        <w:t>1</w:t>
      </w:r>
      <w:r>
        <w:rPr>
          <w:rFonts w:hint="eastAsia" w:ascii="宋体" w:hAnsi="宋体" w:cs="宋体"/>
          <w:sz w:val="24"/>
        </w:rPr>
        <w:t>μ</w:t>
      </w:r>
      <w:r>
        <w:rPr>
          <w:rFonts w:ascii="宋体" w:hAnsi="宋体" w:cs="宋体"/>
          <w:sz w:val="24"/>
        </w:rPr>
        <w:t>s</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恒电位仪带宽（</w:t>
      </w:r>
      <w:r>
        <w:rPr>
          <w:rFonts w:ascii="宋体" w:hAnsi="宋体" w:cs="宋体"/>
          <w:sz w:val="24"/>
        </w:rPr>
        <w:t>-3</w:t>
      </w:r>
      <w:r>
        <w:rPr>
          <w:rFonts w:hint="eastAsia" w:ascii="宋体" w:hAnsi="宋体" w:cs="宋体"/>
          <w:sz w:val="24"/>
        </w:rPr>
        <w:t>分贝）：</w:t>
      </w:r>
      <w:r>
        <w:rPr>
          <w:rFonts w:ascii="宋体" w:hAnsi="宋体" w:cs="宋体"/>
          <w:sz w:val="24"/>
        </w:rPr>
        <w:t>1 MHz</w:t>
      </w:r>
      <w:r>
        <w:rPr>
          <w:rFonts w:hint="eastAsia" w:ascii="宋体" w:hAnsi="宋体" w:cs="宋体"/>
          <w:sz w:val="24"/>
        </w:rPr>
        <w:t>，所加电位范围：</w:t>
      </w:r>
      <w:r>
        <w:rPr>
          <w:rFonts w:ascii="宋体" w:hAnsi="宋体" w:cs="宋体"/>
          <w:sz w:val="24"/>
        </w:rPr>
        <w:t>±10 mV, ±50 mV, ±100 mV, ±650 mV, ±3.276 V, ±6.553 V, ±10 V</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所加电位分辨：电位范围的</w:t>
      </w:r>
      <w:r>
        <w:rPr>
          <w:rFonts w:ascii="宋体" w:hAnsi="宋体" w:cs="宋体"/>
          <w:sz w:val="24"/>
        </w:rPr>
        <w:t>0.0015%</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所加电位准确度：</w:t>
      </w:r>
      <w:r>
        <w:rPr>
          <w:rFonts w:ascii="宋体" w:hAnsi="宋体" w:cs="宋体"/>
          <w:sz w:val="24"/>
        </w:rPr>
        <w:t>±1 mV,±</w:t>
      </w:r>
      <w:r>
        <w:rPr>
          <w:rFonts w:hint="eastAsia" w:ascii="宋体" w:hAnsi="宋体" w:cs="宋体"/>
          <w:sz w:val="24"/>
        </w:rPr>
        <w:t>满量程的</w:t>
      </w:r>
      <w:r>
        <w:rPr>
          <w:rFonts w:ascii="宋体" w:hAnsi="宋体" w:cs="宋体"/>
          <w:sz w:val="24"/>
        </w:rPr>
        <w:t>0.01%</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所加电位噪声：</w:t>
      </w:r>
      <w:r>
        <w:rPr>
          <w:rFonts w:ascii="宋体" w:hAnsi="宋体" w:cs="宋体"/>
          <w:sz w:val="24"/>
        </w:rPr>
        <w:t>&lt; 10</w:t>
      </w:r>
      <w:r>
        <w:rPr>
          <w:rFonts w:hint="eastAsia" w:ascii="宋体" w:hAnsi="宋体" w:cs="宋体"/>
          <w:sz w:val="24"/>
        </w:rPr>
        <w:t>μ</w:t>
      </w:r>
      <w:r>
        <w:rPr>
          <w:rFonts w:ascii="宋体" w:hAnsi="宋体" w:cs="宋体"/>
          <w:sz w:val="24"/>
        </w:rPr>
        <w:t>V</w:t>
      </w:r>
      <w:r>
        <w:rPr>
          <w:rFonts w:hint="eastAsia" w:ascii="宋体" w:hAnsi="宋体" w:cs="宋体"/>
          <w:sz w:val="24"/>
        </w:rPr>
        <w:t>均方根植</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测量电流范围：</w:t>
      </w:r>
      <w:r>
        <w:rPr>
          <w:rFonts w:ascii="宋体" w:hAnsi="宋体" w:cs="宋体"/>
          <w:sz w:val="24"/>
        </w:rPr>
        <w:t>±10 pA</w:t>
      </w:r>
      <w:r>
        <w:rPr>
          <w:rFonts w:hint="eastAsia" w:ascii="宋体" w:hAnsi="宋体" w:cs="宋体"/>
          <w:sz w:val="24"/>
        </w:rPr>
        <w:t>至</w:t>
      </w:r>
      <w:r>
        <w:rPr>
          <w:rFonts w:ascii="宋体" w:hAnsi="宋体" w:cs="宋体"/>
          <w:sz w:val="24"/>
        </w:rPr>
        <w:t>±0.25A</w:t>
      </w:r>
      <w:r>
        <w:rPr>
          <w:rFonts w:hint="eastAsia" w:ascii="宋体" w:hAnsi="宋体" w:cs="宋体"/>
          <w:sz w:val="24"/>
        </w:rPr>
        <w:t>，</w:t>
      </w:r>
      <w:r>
        <w:rPr>
          <w:rFonts w:ascii="宋体" w:hAnsi="宋体" w:cs="宋体"/>
          <w:sz w:val="24"/>
        </w:rPr>
        <w:t>12</w:t>
      </w:r>
      <w:r>
        <w:rPr>
          <w:rFonts w:hint="eastAsia" w:ascii="宋体" w:hAnsi="宋体" w:cs="宋体"/>
          <w:sz w:val="24"/>
        </w:rPr>
        <w:t>量程</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测量电流分辨：电流量程的</w:t>
      </w:r>
      <w:r>
        <w:rPr>
          <w:rFonts w:ascii="宋体" w:hAnsi="宋体" w:cs="宋体"/>
          <w:sz w:val="24"/>
        </w:rPr>
        <w:t>0.0015%</w:t>
      </w:r>
      <w:r>
        <w:rPr>
          <w:rFonts w:hint="eastAsia" w:ascii="宋体" w:hAnsi="宋体" w:cs="宋体"/>
          <w:sz w:val="24"/>
        </w:rPr>
        <w:t>，最低</w:t>
      </w:r>
      <w:r>
        <w:rPr>
          <w:rFonts w:ascii="宋体" w:hAnsi="宋体" w:cs="宋体"/>
          <w:sz w:val="24"/>
        </w:rPr>
        <w:t>0.3fA</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电流测量准确度：电流灵敏度大于等于</w:t>
      </w:r>
      <w:r>
        <w:rPr>
          <w:rFonts w:ascii="宋体" w:hAnsi="宋体" w:cs="宋体"/>
          <w:sz w:val="24"/>
        </w:rPr>
        <w:t>1e-6 A/V</w:t>
      </w:r>
      <w:r>
        <w:rPr>
          <w:rFonts w:hint="eastAsia" w:ascii="宋体" w:hAnsi="宋体" w:cs="宋体"/>
          <w:sz w:val="24"/>
        </w:rPr>
        <w:t>时为</w:t>
      </w:r>
      <w:r>
        <w:rPr>
          <w:rFonts w:ascii="宋体" w:hAnsi="宋体" w:cs="宋体"/>
          <w:sz w:val="24"/>
        </w:rPr>
        <w:t>0.2%</w:t>
      </w:r>
      <w:r>
        <w:rPr>
          <w:rFonts w:hint="eastAsia" w:ascii="宋体" w:hAnsi="宋体" w:cs="宋体"/>
          <w:sz w:val="24"/>
        </w:rPr>
        <w:t>，其他量程</w:t>
      </w:r>
      <w:r>
        <w:rPr>
          <w:rFonts w:ascii="宋体" w:hAnsi="宋体" w:cs="宋体"/>
          <w:sz w:val="24"/>
        </w:rPr>
        <w:t>1%</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输入偏置电流：</w:t>
      </w:r>
      <w:r>
        <w:rPr>
          <w:rFonts w:ascii="宋体" w:hAnsi="宋体" w:cs="宋体"/>
          <w:sz w:val="24"/>
        </w:rPr>
        <w:t>&lt; 20 pA</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恒电流范围：</w:t>
      </w:r>
      <w:r>
        <w:rPr>
          <w:rFonts w:ascii="宋体" w:hAnsi="宋体" w:cs="宋体"/>
          <w:sz w:val="24"/>
        </w:rPr>
        <w:t>3nA–250mA</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所加电流准确度：如果电流大于</w:t>
      </w:r>
      <w:r>
        <w:rPr>
          <w:rFonts w:ascii="宋体" w:hAnsi="宋体" w:cs="宋体"/>
          <w:sz w:val="24"/>
        </w:rPr>
        <w:t>3e</w:t>
      </w:r>
      <w:r>
        <w:rPr>
          <w:rFonts w:ascii="宋体" w:hAnsi="宋体" w:cs="宋体"/>
          <w:sz w:val="24"/>
          <w:vertAlign w:val="superscript"/>
        </w:rPr>
        <w:t>-7</w:t>
      </w:r>
      <w:r>
        <w:rPr>
          <w:rFonts w:ascii="宋体" w:hAnsi="宋体" w:cs="宋体"/>
          <w:sz w:val="24"/>
        </w:rPr>
        <w:t>A</w:t>
      </w:r>
      <w:r>
        <w:rPr>
          <w:rFonts w:hint="eastAsia" w:ascii="宋体" w:hAnsi="宋体" w:cs="宋体"/>
          <w:sz w:val="24"/>
        </w:rPr>
        <w:t>时为</w:t>
      </w:r>
      <w:r>
        <w:rPr>
          <w:rFonts w:ascii="宋体" w:hAnsi="宋体" w:cs="宋体"/>
          <w:sz w:val="24"/>
        </w:rPr>
        <w:t>0.2%</w:t>
      </w:r>
      <w:r>
        <w:rPr>
          <w:rFonts w:hint="eastAsia" w:ascii="宋体" w:hAnsi="宋体" w:cs="宋体"/>
          <w:sz w:val="24"/>
        </w:rPr>
        <w:t>，其他范围为</w:t>
      </w:r>
      <w:r>
        <w:rPr>
          <w:rFonts w:ascii="宋体" w:hAnsi="宋体" w:cs="宋体"/>
          <w:sz w:val="24"/>
        </w:rPr>
        <w:t>1%</w:t>
      </w:r>
      <w:r>
        <w:rPr>
          <w:rFonts w:hint="eastAsia" w:ascii="宋体" w:hAnsi="宋体" w:cs="宋体"/>
          <w:sz w:val="24"/>
        </w:rPr>
        <w:t>，</w:t>
      </w:r>
      <w:r>
        <w:rPr>
          <w:rFonts w:ascii="宋体" w:hAnsi="宋体" w:cs="宋体"/>
          <w:sz w:val="24"/>
        </w:rPr>
        <w:t>±20 pA</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所加电流分辨率：电流范围的</w:t>
      </w:r>
      <w:r>
        <w:rPr>
          <w:rFonts w:ascii="宋体" w:hAnsi="宋体" w:cs="宋体"/>
          <w:sz w:val="24"/>
        </w:rPr>
        <w:t>0.03%</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测量电位范围： </w:t>
      </w:r>
      <w:r>
        <w:rPr>
          <w:rFonts w:ascii="宋体" w:hAnsi="宋体" w:cs="宋体"/>
          <w:sz w:val="24"/>
        </w:rPr>
        <w:t>±0.025V， ±0.1V， ±0.25V， ±1V，±2.5V， ±10V</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测量电位分辨率：测量范围的</w:t>
      </w:r>
      <w:r>
        <w:rPr>
          <w:rFonts w:ascii="宋体" w:hAnsi="宋体" w:cs="宋体"/>
          <w:sz w:val="24"/>
        </w:rPr>
        <w:t>0.0015%</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参比电极输入阻抗：</w:t>
      </w:r>
      <w:r>
        <w:rPr>
          <w:rFonts w:ascii="宋体" w:hAnsi="宋体" w:cs="宋体"/>
          <w:sz w:val="24"/>
        </w:rPr>
        <w:t>1e</w:t>
      </w:r>
      <w:r>
        <w:rPr>
          <w:rFonts w:ascii="宋体" w:hAnsi="宋体" w:cs="宋体"/>
          <w:sz w:val="24"/>
          <w:vertAlign w:val="superscript"/>
        </w:rPr>
        <w:t>12</w:t>
      </w:r>
      <w:r>
        <w:rPr>
          <w:rFonts w:hint="eastAsia" w:ascii="宋体" w:hAnsi="宋体" w:cs="宋体"/>
          <w:sz w:val="24"/>
        </w:rPr>
        <w:t>欧姆</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参比电极输入带宽：</w:t>
      </w:r>
      <w:r>
        <w:rPr>
          <w:rFonts w:ascii="宋体" w:hAnsi="宋体" w:cs="宋体"/>
          <w:sz w:val="24"/>
        </w:rPr>
        <w:t>10 MHz</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参比电极输入偏置电流：</w:t>
      </w:r>
      <w:r>
        <w:rPr>
          <w:rFonts w:ascii="宋体" w:hAnsi="宋体" w:cs="宋体"/>
          <w:sz w:val="24"/>
        </w:rPr>
        <w:t>&lt;= 10 pA @ 25°C</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快速信号发生更新速率：</w:t>
      </w:r>
      <w:r>
        <w:rPr>
          <w:rFonts w:ascii="宋体" w:hAnsi="宋体" w:cs="宋体"/>
          <w:sz w:val="24"/>
        </w:rPr>
        <w:t>10 MHz</w:t>
      </w:r>
      <w:r>
        <w:rPr>
          <w:rFonts w:hint="eastAsia" w:ascii="宋体" w:hAnsi="宋体" w:cs="宋体"/>
          <w:sz w:val="24"/>
        </w:rPr>
        <w:t>，</w:t>
      </w:r>
      <w:r>
        <w:rPr>
          <w:rFonts w:ascii="宋体" w:hAnsi="宋体" w:cs="宋体"/>
          <w:sz w:val="24"/>
        </w:rPr>
        <w:t>16</w:t>
      </w:r>
      <w:r>
        <w:rPr>
          <w:rFonts w:hint="eastAsia" w:ascii="宋体" w:hAnsi="宋体" w:cs="宋体"/>
          <w:sz w:val="24"/>
        </w:rPr>
        <w:t>位分辨</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快速数据采集系统：</w:t>
      </w:r>
      <w:r>
        <w:rPr>
          <w:rFonts w:ascii="宋体" w:hAnsi="宋体" w:cs="宋体"/>
          <w:sz w:val="24"/>
        </w:rPr>
        <w:t>16</w:t>
      </w:r>
      <w:r>
        <w:rPr>
          <w:rFonts w:hint="eastAsia" w:ascii="宋体" w:hAnsi="宋体" w:cs="宋体"/>
          <w:sz w:val="24"/>
        </w:rPr>
        <w:t>位分辨，双通道同步采样，采样速率每秒</w:t>
      </w:r>
      <w:r>
        <w:rPr>
          <w:rFonts w:ascii="宋体" w:hAnsi="宋体" w:cs="宋体"/>
          <w:sz w:val="24"/>
        </w:rPr>
        <w:t>1,000,000</w:t>
      </w:r>
      <w:r>
        <w:rPr>
          <w:rFonts w:hint="eastAsia" w:ascii="宋体" w:hAnsi="宋体" w:cs="宋体"/>
          <w:sz w:val="24"/>
        </w:rPr>
        <w:t>点</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外部信号记录通道最高采样速率</w:t>
      </w:r>
      <w:r>
        <w:rPr>
          <w:rFonts w:ascii="宋体" w:hAnsi="宋体" w:cs="宋体"/>
          <w:sz w:val="24"/>
        </w:rPr>
        <w:t>1M Hz</w:t>
      </w:r>
    </w:p>
    <w:p>
      <w:pPr>
        <w:numPr>
          <w:ilvl w:val="0"/>
          <w:numId w:val="7"/>
        </w:numPr>
        <w:spacing w:line="440" w:lineRule="exact"/>
        <w:ind w:left="0" w:firstLine="0"/>
        <w:jc w:val="left"/>
        <w:rPr>
          <w:rFonts w:ascii="宋体" w:hAnsi="宋体" w:cs="宋体"/>
          <w:sz w:val="24"/>
        </w:rPr>
      </w:pPr>
      <w:r>
        <w:rPr>
          <w:rFonts w:ascii="宋体" w:hAnsi="宋体" w:cs="宋体"/>
          <w:sz w:val="24"/>
        </w:rPr>
        <w:t>CV</w:t>
      </w:r>
      <w:r>
        <w:rPr>
          <w:rFonts w:hint="eastAsia" w:ascii="宋体" w:hAnsi="宋体" w:cs="宋体"/>
          <w:sz w:val="24"/>
        </w:rPr>
        <w:t>和</w:t>
      </w:r>
      <w:r>
        <w:rPr>
          <w:rFonts w:ascii="宋体" w:hAnsi="宋体" w:cs="宋体"/>
          <w:sz w:val="24"/>
        </w:rPr>
        <w:t>LSV</w:t>
      </w:r>
      <w:r>
        <w:rPr>
          <w:rFonts w:hint="eastAsia" w:ascii="宋体" w:hAnsi="宋体" w:cs="宋体"/>
          <w:sz w:val="24"/>
        </w:rPr>
        <w:t>扫描速度：</w:t>
      </w:r>
      <w:r>
        <w:rPr>
          <w:rFonts w:ascii="宋体" w:hAnsi="宋体" w:cs="宋体"/>
          <w:sz w:val="24"/>
        </w:rPr>
        <w:t>0.000001V/s</w:t>
      </w:r>
      <w:r>
        <w:rPr>
          <w:rFonts w:hint="eastAsia" w:ascii="宋体" w:hAnsi="宋体" w:cs="宋体"/>
          <w:sz w:val="24"/>
        </w:rPr>
        <w:t>至</w:t>
      </w:r>
      <w:r>
        <w:rPr>
          <w:rFonts w:ascii="宋体" w:hAnsi="宋体" w:cs="宋体"/>
          <w:sz w:val="24"/>
        </w:rPr>
        <w:t>10,000 V/s</w:t>
      </w:r>
      <w:r>
        <w:rPr>
          <w:rFonts w:hint="eastAsia" w:ascii="宋体" w:hAnsi="宋体" w:cs="宋体"/>
          <w:sz w:val="24"/>
        </w:rPr>
        <w:t>，双通道同步扫描及采样至</w:t>
      </w:r>
      <w:r>
        <w:rPr>
          <w:rFonts w:ascii="宋体" w:hAnsi="宋体" w:cs="宋体"/>
          <w:sz w:val="24"/>
        </w:rPr>
        <w:t>10,000 V/s</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扫描时的电位增量：</w:t>
      </w:r>
      <w:r>
        <w:rPr>
          <w:rFonts w:ascii="宋体" w:hAnsi="宋体" w:cs="宋体"/>
          <w:sz w:val="24"/>
        </w:rPr>
        <w:t>0.1 mV</w:t>
      </w:r>
      <w:r>
        <w:rPr>
          <w:rFonts w:hint="eastAsia" w:ascii="宋体" w:hAnsi="宋体" w:cs="宋体"/>
          <w:sz w:val="24"/>
        </w:rPr>
        <w:t>（当扫速为</w:t>
      </w:r>
      <w:r>
        <w:rPr>
          <w:rFonts w:ascii="宋体" w:hAnsi="宋体" w:cs="宋体"/>
          <w:sz w:val="24"/>
        </w:rPr>
        <w:t> 1,000 V/s</w:t>
      </w:r>
      <w:r>
        <w:rPr>
          <w:rFonts w:hint="eastAsia" w:ascii="宋体" w:hAnsi="宋体" w:cs="宋体"/>
          <w:sz w:val="24"/>
        </w:rPr>
        <w:t>时）</w:t>
      </w:r>
    </w:p>
    <w:p>
      <w:pPr>
        <w:numPr>
          <w:ilvl w:val="0"/>
          <w:numId w:val="7"/>
        </w:numPr>
        <w:spacing w:line="440" w:lineRule="exact"/>
        <w:ind w:left="0" w:firstLine="0"/>
        <w:jc w:val="left"/>
        <w:rPr>
          <w:rFonts w:ascii="宋体" w:hAnsi="宋体" w:cs="宋体"/>
          <w:sz w:val="24"/>
        </w:rPr>
      </w:pPr>
      <w:r>
        <w:rPr>
          <w:rFonts w:ascii="宋体" w:hAnsi="宋体" w:cs="宋体"/>
          <w:sz w:val="24"/>
        </w:rPr>
        <w:t>CA</w:t>
      </w:r>
      <w:r>
        <w:rPr>
          <w:rFonts w:hint="eastAsia" w:ascii="宋体" w:hAnsi="宋体" w:cs="宋体"/>
          <w:sz w:val="24"/>
        </w:rPr>
        <w:t>和</w:t>
      </w:r>
      <w:r>
        <w:rPr>
          <w:rFonts w:ascii="宋体" w:hAnsi="宋体" w:cs="宋体"/>
          <w:sz w:val="24"/>
        </w:rPr>
        <w:t>CC</w:t>
      </w:r>
      <w:r>
        <w:rPr>
          <w:rFonts w:hint="eastAsia" w:ascii="宋体" w:hAnsi="宋体" w:cs="宋体"/>
          <w:sz w:val="24"/>
        </w:rPr>
        <w:t>的脉冲宽度：</w:t>
      </w:r>
      <w:r>
        <w:rPr>
          <w:rFonts w:ascii="宋体" w:hAnsi="宋体" w:cs="宋体"/>
          <w:sz w:val="24"/>
        </w:rPr>
        <w:t>0.0001</w:t>
      </w:r>
      <w:r>
        <w:rPr>
          <w:rFonts w:hint="eastAsia" w:ascii="宋体" w:hAnsi="宋体" w:cs="宋体"/>
          <w:sz w:val="24"/>
        </w:rPr>
        <w:t>至</w:t>
      </w:r>
      <w:r>
        <w:rPr>
          <w:rFonts w:ascii="宋体" w:hAnsi="宋体" w:cs="宋体"/>
          <w:sz w:val="24"/>
        </w:rPr>
        <w:t>1000 sec</w:t>
      </w:r>
    </w:p>
    <w:p>
      <w:pPr>
        <w:numPr>
          <w:ilvl w:val="0"/>
          <w:numId w:val="7"/>
        </w:numPr>
        <w:spacing w:line="440" w:lineRule="exact"/>
        <w:ind w:left="0" w:firstLine="0"/>
        <w:jc w:val="left"/>
        <w:rPr>
          <w:rFonts w:ascii="宋体" w:hAnsi="宋体" w:cs="宋体"/>
          <w:sz w:val="24"/>
        </w:rPr>
      </w:pPr>
      <w:r>
        <w:rPr>
          <w:rFonts w:ascii="宋体" w:hAnsi="宋体" w:cs="宋体"/>
          <w:sz w:val="24"/>
        </w:rPr>
        <w:t>CA</w:t>
      </w:r>
      <w:r>
        <w:rPr>
          <w:rFonts w:hint="eastAsia" w:ascii="宋体" w:hAnsi="宋体" w:cs="宋体"/>
          <w:sz w:val="24"/>
        </w:rPr>
        <w:t>的最小采样间隔：</w:t>
      </w:r>
      <w:r>
        <w:rPr>
          <w:rFonts w:ascii="宋体" w:hAnsi="宋体" w:cs="宋体"/>
          <w:sz w:val="24"/>
        </w:rPr>
        <w:t>1</w:t>
      </w:r>
      <w:r>
        <w:rPr>
          <w:rFonts w:hint="eastAsia" w:ascii="宋体" w:hAnsi="宋体" w:cs="宋体"/>
          <w:sz w:val="24"/>
        </w:rPr>
        <w:t>μ</w:t>
      </w:r>
      <w:r>
        <w:rPr>
          <w:rFonts w:ascii="宋体" w:hAnsi="宋体" w:cs="宋体"/>
          <w:sz w:val="24"/>
        </w:rPr>
        <w:t>s</w:t>
      </w:r>
      <w:r>
        <w:rPr>
          <w:rFonts w:hint="eastAsia" w:ascii="宋体" w:hAnsi="宋体" w:cs="宋体"/>
          <w:sz w:val="24"/>
        </w:rPr>
        <w:t>，双通道同步</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w:t>
      </w:r>
      <w:r>
        <w:rPr>
          <w:rFonts w:ascii="宋体" w:hAnsi="宋体" w:cs="宋体"/>
          <w:sz w:val="24"/>
        </w:rPr>
        <w:t>DPV</w:t>
      </w:r>
      <w:r>
        <w:rPr>
          <w:rFonts w:hint="eastAsia" w:ascii="宋体" w:hAnsi="宋体" w:cs="宋体"/>
          <w:sz w:val="24"/>
        </w:rPr>
        <w:t>和</w:t>
      </w:r>
      <w:r>
        <w:rPr>
          <w:rFonts w:ascii="宋体" w:hAnsi="宋体" w:cs="宋体"/>
          <w:sz w:val="24"/>
        </w:rPr>
        <w:t>NPV</w:t>
      </w:r>
      <w:r>
        <w:rPr>
          <w:rFonts w:hint="eastAsia" w:ascii="宋体" w:hAnsi="宋体" w:cs="宋体"/>
          <w:sz w:val="24"/>
        </w:rPr>
        <w:t>的脉冲宽度：</w:t>
      </w:r>
      <w:r>
        <w:rPr>
          <w:rFonts w:ascii="宋体" w:hAnsi="宋体" w:cs="宋体"/>
          <w:sz w:val="24"/>
        </w:rPr>
        <w:t xml:space="preserve">0.001 </w:t>
      </w:r>
      <w:r>
        <w:rPr>
          <w:rFonts w:hint="eastAsia" w:ascii="宋体" w:hAnsi="宋体" w:cs="宋体"/>
          <w:sz w:val="24"/>
        </w:rPr>
        <w:t>至</w:t>
      </w:r>
      <w:r>
        <w:rPr>
          <w:rFonts w:ascii="宋体" w:hAnsi="宋体" w:cs="宋体"/>
          <w:sz w:val="24"/>
        </w:rPr>
        <w:t>10 sec</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w:t>
      </w:r>
      <w:r>
        <w:rPr>
          <w:rFonts w:ascii="宋体" w:hAnsi="宋体" w:cs="宋体"/>
          <w:sz w:val="24"/>
        </w:rPr>
        <w:t>SWV</w:t>
      </w:r>
      <w:r>
        <w:rPr>
          <w:rFonts w:hint="eastAsia" w:ascii="宋体" w:hAnsi="宋体" w:cs="宋体"/>
          <w:sz w:val="24"/>
        </w:rPr>
        <w:t>频率：</w:t>
      </w:r>
      <w:r>
        <w:rPr>
          <w:rFonts w:ascii="宋体" w:hAnsi="宋体" w:cs="宋体"/>
          <w:sz w:val="24"/>
        </w:rPr>
        <w:t>1</w:t>
      </w:r>
      <w:r>
        <w:rPr>
          <w:rFonts w:hint="eastAsia" w:ascii="宋体" w:hAnsi="宋体" w:cs="宋体"/>
          <w:sz w:val="24"/>
        </w:rPr>
        <w:t>至</w:t>
      </w:r>
      <w:r>
        <w:rPr>
          <w:rFonts w:ascii="宋体" w:hAnsi="宋体" w:cs="宋体"/>
          <w:sz w:val="24"/>
        </w:rPr>
        <w:t>100 kHz</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w:t>
      </w:r>
      <w:r>
        <w:rPr>
          <w:rFonts w:ascii="宋体" w:hAnsi="宋体" w:cs="宋体"/>
          <w:sz w:val="24"/>
        </w:rPr>
        <w:t>i-t </w:t>
      </w:r>
      <w:r>
        <w:rPr>
          <w:rFonts w:hint="eastAsia" w:ascii="宋体" w:hAnsi="宋体" w:cs="宋体"/>
          <w:sz w:val="24"/>
        </w:rPr>
        <w:t>的最小采样间隔：</w:t>
      </w:r>
      <w:r>
        <w:rPr>
          <w:rFonts w:ascii="宋体" w:hAnsi="宋体" w:cs="宋体"/>
          <w:sz w:val="24"/>
        </w:rPr>
        <w:t>1</w:t>
      </w:r>
      <w:r>
        <w:rPr>
          <w:rFonts w:hint="eastAsia" w:ascii="宋体" w:hAnsi="宋体" w:cs="宋体"/>
          <w:sz w:val="24"/>
        </w:rPr>
        <w:t>μ</w:t>
      </w:r>
      <w:r>
        <w:rPr>
          <w:rFonts w:ascii="宋体" w:hAnsi="宋体" w:cs="宋体"/>
          <w:sz w:val="24"/>
        </w:rPr>
        <w:t>s</w:t>
      </w:r>
      <w:r>
        <w:rPr>
          <w:rFonts w:hint="eastAsia" w:ascii="宋体" w:hAnsi="宋体" w:cs="宋体"/>
          <w:sz w:val="24"/>
        </w:rPr>
        <w:t>，双通道同步</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交流阻抗：</w:t>
      </w:r>
      <w:r>
        <w:rPr>
          <w:rFonts w:ascii="宋体" w:hAnsi="宋体" w:cs="宋体"/>
          <w:sz w:val="24"/>
        </w:rPr>
        <w:t>0.00001</w:t>
      </w:r>
      <w:r>
        <w:rPr>
          <w:rFonts w:hint="eastAsia" w:ascii="宋体" w:hAnsi="宋体" w:cs="宋体"/>
          <w:sz w:val="24"/>
        </w:rPr>
        <w:t>至</w:t>
      </w:r>
      <w:r>
        <w:rPr>
          <w:rFonts w:ascii="宋体" w:hAnsi="宋体" w:cs="宋体"/>
          <w:sz w:val="24"/>
        </w:rPr>
        <w:t>1MHz</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交流阻抗波形幅度：</w:t>
      </w:r>
      <w:r>
        <w:rPr>
          <w:rFonts w:ascii="宋体" w:hAnsi="宋体" w:cs="宋体"/>
          <w:sz w:val="24"/>
        </w:rPr>
        <w:t>0.00001 V</w:t>
      </w:r>
      <w:r>
        <w:rPr>
          <w:rFonts w:hint="eastAsia" w:ascii="宋体" w:hAnsi="宋体" w:cs="宋体"/>
          <w:sz w:val="24"/>
        </w:rPr>
        <w:t>至</w:t>
      </w:r>
      <w:r>
        <w:rPr>
          <w:rFonts w:ascii="宋体" w:hAnsi="宋体" w:cs="宋体"/>
          <w:sz w:val="24"/>
        </w:rPr>
        <w:t>0.7 V</w:t>
      </w:r>
      <w:r>
        <w:rPr>
          <w:rFonts w:hint="eastAsia" w:ascii="宋体" w:hAnsi="宋体" w:cs="宋体"/>
          <w:sz w:val="24"/>
        </w:rPr>
        <w:t>均方根值</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自动或手动</w:t>
      </w:r>
      <w:r>
        <w:rPr>
          <w:rFonts w:ascii="宋体" w:hAnsi="宋体" w:cs="宋体"/>
          <w:sz w:val="24"/>
        </w:rPr>
        <w:t>iR</w:t>
      </w:r>
      <w:r>
        <w:rPr>
          <w:rFonts w:hint="eastAsia" w:ascii="宋体" w:hAnsi="宋体" w:cs="宋体"/>
          <w:sz w:val="24"/>
        </w:rPr>
        <w:t>降补偿</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电流测量偏置：满量程，</w:t>
      </w:r>
      <w:r>
        <w:rPr>
          <w:rFonts w:ascii="宋体" w:hAnsi="宋体" w:cs="宋体"/>
          <w:sz w:val="24"/>
        </w:rPr>
        <w:t>16</w:t>
      </w:r>
      <w:r>
        <w:rPr>
          <w:rFonts w:hint="eastAsia" w:ascii="宋体" w:hAnsi="宋体" w:cs="宋体"/>
          <w:sz w:val="24"/>
        </w:rPr>
        <w:t>位分辨，</w:t>
      </w:r>
      <w:r>
        <w:rPr>
          <w:rFonts w:ascii="宋体" w:hAnsi="宋体" w:cs="宋体"/>
          <w:sz w:val="24"/>
        </w:rPr>
        <w:t>0.003%</w:t>
      </w:r>
      <w:r>
        <w:rPr>
          <w:rFonts w:hint="eastAsia" w:ascii="宋体" w:hAnsi="宋体" w:cs="宋体"/>
          <w:sz w:val="24"/>
        </w:rPr>
        <w:t>准确度</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电位测量偏置：</w:t>
      </w:r>
      <w:r>
        <w:rPr>
          <w:rFonts w:ascii="宋体" w:hAnsi="宋体" w:cs="宋体"/>
          <w:sz w:val="24"/>
        </w:rPr>
        <w:t>±10V</w:t>
      </w:r>
      <w:r>
        <w:rPr>
          <w:rFonts w:hint="eastAsia" w:ascii="宋体" w:hAnsi="宋体" w:cs="宋体"/>
          <w:sz w:val="24"/>
        </w:rPr>
        <w:t>，</w:t>
      </w:r>
      <w:r>
        <w:rPr>
          <w:rFonts w:ascii="宋体" w:hAnsi="宋体" w:cs="宋体"/>
          <w:sz w:val="24"/>
        </w:rPr>
        <w:t>16</w:t>
      </w:r>
      <w:r>
        <w:rPr>
          <w:rFonts w:hint="eastAsia" w:ascii="宋体" w:hAnsi="宋体" w:cs="宋体"/>
          <w:sz w:val="24"/>
        </w:rPr>
        <w:t>位分辨，</w:t>
      </w:r>
      <w:r>
        <w:rPr>
          <w:rFonts w:ascii="宋体" w:hAnsi="宋体" w:cs="宋体"/>
          <w:sz w:val="24"/>
        </w:rPr>
        <w:t>0.003%</w:t>
      </w:r>
      <w:r>
        <w:rPr>
          <w:rFonts w:hint="eastAsia" w:ascii="宋体" w:hAnsi="宋体" w:cs="宋体"/>
          <w:sz w:val="24"/>
        </w:rPr>
        <w:t>准确度</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可控电位滤波器的截止频率：</w:t>
      </w:r>
      <w:r>
        <w:rPr>
          <w:rFonts w:ascii="宋体" w:hAnsi="宋体" w:cs="宋体"/>
          <w:sz w:val="24"/>
        </w:rPr>
        <w:t>1.5 MHz, 150 KHz, 15 KHz, 1.5 KHz, 150 Hz, 15 Hz, 1.5 Hz, 0.15 Hz</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可控信号滤波器的截止频率：</w:t>
      </w:r>
      <w:r>
        <w:rPr>
          <w:rFonts w:ascii="宋体" w:hAnsi="宋体" w:cs="宋体"/>
          <w:sz w:val="24"/>
        </w:rPr>
        <w:t>1.5 MHz, 150 KHz, 15 KHz, 1.5 KHz, 150 Hz, 15 Hz, 1.5 Hz, 0.15 Hz</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旋转电极控制电压输出：</w:t>
      </w:r>
      <w:r>
        <w:rPr>
          <w:rFonts w:ascii="宋体" w:hAnsi="宋体" w:cs="宋体"/>
          <w:sz w:val="24"/>
        </w:rPr>
        <w:t>0-10V</w:t>
      </w:r>
      <w:r>
        <w:rPr>
          <w:rFonts w:hint="eastAsia" w:ascii="宋体" w:hAnsi="宋体" w:cs="宋体"/>
          <w:sz w:val="24"/>
        </w:rPr>
        <w:t>对用于</w:t>
      </w:r>
      <w:r>
        <w:rPr>
          <w:rFonts w:ascii="宋体" w:hAnsi="宋体" w:cs="宋体"/>
          <w:sz w:val="24"/>
        </w:rPr>
        <w:t>0-10000 rpm</w:t>
      </w:r>
      <w:r>
        <w:rPr>
          <w:rFonts w:hint="eastAsia" w:ascii="宋体" w:hAnsi="宋体" w:cs="宋体"/>
          <w:sz w:val="24"/>
        </w:rPr>
        <w:t>的转速，</w:t>
      </w:r>
      <w:r>
        <w:rPr>
          <w:rFonts w:ascii="宋体" w:hAnsi="宋体" w:cs="宋体"/>
          <w:sz w:val="24"/>
        </w:rPr>
        <w:t>16</w:t>
      </w:r>
      <w:r>
        <w:rPr>
          <w:rFonts w:hint="eastAsia" w:ascii="宋体" w:hAnsi="宋体" w:cs="宋体"/>
          <w:sz w:val="24"/>
        </w:rPr>
        <w:t>位分辨，</w:t>
      </w:r>
      <w:r>
        <w:rPr>
          <w:rFonts w:ascii="宋体" w:hAnsi="宋体" w:cs="宋体"/>
          <w:sz w:val="24"/>
        </w:rPr>
        <w:t>0.003% </w:t>
      </w:r>
      <w:r>
        <w:rPr>
          <w:rFonts w:hint="eastAsia" w:ascii="宋体" w:hAnsi="宋体" w:cs="宋体"/>
          <w:sz w:val="24"/>
        </w:rPr>
        <w:t>准确度</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 xml:space="preserve"> 通过宏命令可以控制数字输入输出线</w:t>
      </w:r>
    </w:p>
    <w:p>
      <w:pPr>
        <w:numPr>
          <w:ilvl w:val="0"/>
          <w:numId w:val="7"/>
        </w:numPr>
        <w:spacing w:line="440" w:lineRule="exact"/>
        <w:ind w:left="0" w:firstLine="0"/>
        <w:jc w:val="left"/>
        <w:rPr>
          <w:rFonts w:ascii="宋体" w:hAnsi="宋体" w:cs="宋体"/>
          <w:sz w:val="24"/>
        </w:rPr>
      </w:pPr>
      <w:r>
        <w:rPr>
          <w:rFonts w:hint="eastAsia" w:ascii="宋体" w:hAnsi="宋体" w:cs="宋体"/>
          <w:sz w:val="24"/>
        </w:rPr>
        <w:t>最大数据长度：</w:t>
      </w:r>
      <w:r>
        <w:rPr>
          <w:rFonts w:ascii="宋体" w:hAnsi="宋体" w:cs="宋体"/>
          <w:sz w:val="24"/>
        </w:rPr>
        <w:t>256,000-16,384,000</w:t>
      </w:r>
      <w:r>
        <w:rPr>
          <w:rFonts w:hint="eastAsia" w:ascii="宋体" w:hAnsi="宋体" w:cs="宋体"/>
          <w:sz w:val="24"/>
        </w:rPr>
        <w:t>点可选择</w:t>
      </w:r>
    </w:p>
    <w:p>
      <w:pPr>
        <w:numPr>
          <w:ilvl w:val="0"/>
          <w:numId w:val="7"/>
        </w:numPr>
        <w:spacing w:line="440" w:lineRule="exact"/>
        <w:ind w:left="0" w:firstLine="0"/>
        <w:jc w:val="left"/>
        <w:rPr>
          <w:rFonts w:ascii="宋体" w:hAnsi="宋体" w:cs="宋体"/>
          <w:bCs/>
          <w:sz w:val="24"/>
        </w:rPr>
      </w:pPr>
      <w:r>
        <w:rPr>
          <w:rFonts w:hint="eastAsia" w:ascii="宋体" w:hAnsi="宋体" w:cs="宋体"/>
          <w:sz w:val="24"/>
        </w:rPr>
        <w:t xml:space="preserve"> 仪器尺寸：</w:t>
      </w:r>
      <w:r>
        <w:rPr>
          <w:rFonts w:ascii="宋体" w:hAnsi="宋体" w:cs="宋体"/>
          <w:sz w:val="24"/>
        </w:rPr>
        <w:t>37cm (</w:t>
      </w:r>
      <w:r>
        <w:rPr>
          <w:rFonts w:hint="eastAsia" w:ascii="宋体" w:hAnsi="宋体" w:cs="宋体"/>
          <w:sz w:val="24"/>
        </w:rPr>
        <w:t>宽</w:t>
      </w:r>
      <w:r>
        <w:rPr>
          <w:rFonts w:ascii="宋体" w:hAnsi="宋体" w:cs="宋体"/>
          <w:sz w:val="24"/>
        </w:rPr>
        <w:t>)23cm (</w:t>
      </w:r>
      <w:r>
        <w:rPr>
          <w:rFonts w:hint="eastAsia" w:ascii="宋体" w:hAnsi="宋体" w:cs="宋体"/>
          <w:sz w:val="24"/>
        </w:rPr>
        <w:t>深</w:t>
      </w:r>
      <w:r>
        <w:rPr>
          <w:rFonts w:ascii="宋体" w:hAnsi="宋体" w:cs="宋体"/>
          <w:sz w:val="24"/>
        </w:rPr>
        <w:t>)12cm (</w:t>
      </w:r>
      <w:r>
        <w:rPr>
          <w:rFonts w:hint="eastAsia" w:ascii="宋体" w:hAnsi="宋体" w:cs="宋体"/>
          <w:sz w:val="24"/>
        </w:rPr>
        <w:t>高</w:t>
      </w:r>
      <w:r>
        <w:rPr>
          <w:rFonts w:ascii="宋体" w:hAnsi="宋体" w:cs="宋体"/>
          <w:sz w:val="24"/>
        </w:rPr>
        <w:t>)</w:t>
      </w:r>
    </w:p>
    <w:p>
      <w:pPr>
        <w:numPr>
          <w:ilvl w:val="0"/>
          <w:numId w:val="7"/>
        </w:numPr>
        <w:spacing w:line="440" w:lineRule="exact"/>
        <w:ind w:left="0" w:firstLine="0"/>
        <w:jc w:val="left"/>
        <w:rPr>
          <w:rFonts w:ascii="宋体" w:hAnsi="宋体" w:cs="宋体"/>
          <w:bCs/>
          <w:sz w:val="24"/>
        </w:rPr>
      </w:pPr>
      <w:r>
        <w:rPr>
          <w:rFonts w:hint="eastAsia" w:ascii="宋体" w:hAnsi="宋体" w:cs="宋体"/>
          <w:sz w:val="24"/>
        </w:rPr>
        <w:t xml:space="preserve"> 配套控制用便携笔记本</w:t>
      </w:r>
      <w:r>
        <w:rPr>
          <w:rFonts w:hint="eastAsia" w:ascii="宋体" w:hAnsi="宋体" w:cs="宋体"/>
          <w:bCs/>
          <w:sz w:val="24"/>
        </w:rPr>
        <w:t>计算机1台，配置不低于以下参数：CPU I5,内存 8g，硬盘 512G，显示器尺寸不低于14寸</w:t>
      </w:r>
    </w:p>
    <w:p>
      <w:pPr>
        <w:numPr>
          <w:ilvl w:val="0"/>
          <w:numId w:val="7"/>
        </w:numPr>
        <w:spacing w:line="440" w:lineRule="exact"/>
        <w:ind w:left="0" w:firstLine="0"/>
        <w:jc w:val="left"/>
        <w:rPr>
          <w:rFonts w:ascii="宋体" w:hAnsi="宋体" w:cs="宋体"/>
          <w:bCs/>
          <w:sz w:val="24"/>
        </w:rPr>
      </w:pPr>
      <w:r>
        <w:rPr>
          <w:rFonts w:hint="eastAsia" w:ascii="宋体" w:hAnsi="宋体" w:cs="宋体"/>
          <w:bCs/>
          <w:sz w:val="24"/>
        </w:rPr>
        <w:t>配套激光黑白一体打印机1台，包含打印，复印，扫描功能，支持网络无线打印，硒鼓粉盒分离，打印速度22分</w:t>
      </w:r>
      <w:r>
        <w:rPr>
          <w:rFonts w:ascii="宋体" w:hAnsi="宋体" w:cs="宋体"/>
          <w:bCs/>
          <w:sz w:val="24"/>
        </w:rPr>
        <w:t>/</w:t>
      </w:r>
      <w:r>
        <w:rPr>
          <w:rFonts w:hint="eastAsia" w:ascii="宋体" w:hAnsi="宋体" w:cs="宋体"/>
          <w:bCs/>
          <w:sz w:val="24"/>
        </w:rPr>
        <w:t>页，打印介质为</w:t>
      </w:r>
      <w:r>
        <w:rPr>
          <w:rFonts w:ascii="宋体" w:hAnsi="宋体" w:cs="宋体"/>
          <w:bCs/>
          <w:sz w:val="24"/>
        </w:rPr>
        <w:t>a</w:t>
      </w:r>
      <w:r>
        <w:rPr>
          <w:rFonts w:hint="eastAsia" w:ascii="宋体" w:hAnsi="宋体" w:cs="宋体"/>
          <w:bCs/>
          <w:sz w:val="24"/>
        </w:rPr>
        <w:t>4打印纸</w:t>
      </w:r>
    </w:p>
    <w:p>
      <w:pPr>
        <w:numPr>
          <w:ilvl w:val="0"/>
          <w:numId w:val="7"/>
        </w:numPr>
        <w:spacing w:line="440" w:lineRule="exact"/>
        <w:ind w:left="0" w:firstLine="0"/>
        <w:jc w:val="left"/>
        <w:rPr>
          <w:rFonts w:ascii="宋体" w:hAnsi="宋体" w:cs="宋体"/>
          <w:bCs/>
          <w:sz w:val="24"/>
        </w:rPr>
      </w:pPr>
      <w:r>
        <w:rPr>
          <w:rFonts w:hint="eastAsia" w:ascii="宋体" w:hAnsi="宋体" w:cs="宋体"/>
          <w:bCs/>
          <w:sz w:val="24"/>
        </w:rPr>
        <w:t>三层便携式移动电脑/笔记本推车1台</w:t>
      </w:r>
    </w:p>
    <w:p/>
    <w:p>
      <w:pPr>
        <w:rPr>
          <w:rFonts w:ascii="宋体" w:hAnsi="宋体"/>
          <w:b/>
          <w:sz w:val="24"/>
        </w:rPr>
      </w:pPr>
      <w:r>
        <w:rPr>
          <w:rFonts w:hint="eastAsia"/>
          <w:b/>
          <w:bCs/>
          <w:sz w:val="24"/>
        </w:rPr>
        <w:t>（三）</w:t>
      </w:r>
      <w:r>
        <w:rPr>
          <w:rFonts w:hint="eastAsia" w:ascii="宋体" w:hAnsi="宋体"/>
          <w:b/>
          <w:sz w:val="24"/>
        </w:rPr>
        <w:t xml:space="preserve">电化学动力学分析测试系统 </w:t>
      </w:r>
      <w:r>
        <w:rPr>
          <w:rFonts w:hint="eastAsia" w:ascii="宋体" w:hAnsi="宋体" w:cs="宋体"/>
          <w:b/>
          <w:bCs/>
          <w:sz w:val="24"/>
        </w:rPr>
        <w:t>（1套）</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操作模式：恒电位、恒电流、交流阻抗，三电极模式：</w:t>
      </w:r>
      <w:r>
        <w:rPr>
          <w:rFonts w:ascii="Times New Roman" w:hAnsi="Times New Roman"/>
        </w:rPr>
        <w:t>WE/RE/CE</w:t>
      </w:r>
    </w:p>
    <w:p>
      <w:pPr>
        <w:numPr>
          <w:ilvl w:val="0"/>
          <w:numId w:val="8"/>
        </w:numPr>
        <w:autoSpaceDE w:val="0"/>
        <w:autoSpaceDN w:val="0"/>
        <w:adjustRightInd w:val="0"/>
        <w:spacing w:line="440" w:lineRule="atLeast"/>
        <w:rPr>
          <w:kern w:val="0"/>
          <w:sz w:val="24"/>
        </w:rPr>
      </w:pPr>
      <w:r>
        <w:rPr>
          <w:rFonts w:hint="eastAsia" w:cs="宋体"/>
        </w:rPr>
        <w:t>▲</w:t>
      </w:r>
      <w:r>
        <w:rPr>
          <w:rFonts w:hAnsi="宋体"/>
          <w:kern w:val="0"/>
          <w:sz w:val="24"/>
        </w:rPr>
        <w:t>恒电位模式，电位分辨率：</w:t>
      </w:r>
      <w:r>
        <w:rPr>
          <w:kern w:val="0"/>
          <w:sz w:val="24"/>
        </w:rPr>
        <w:t>76.3μV (18-bit)</w:t>
      </w:r>
      <w:r>
        <w:rPr>
          <w:rFonts w:hAnsi="宋体"/>
          <w:kern w:val="0"/>
          <w:sz w:val="24"/>
        </w:rPr>
        <w:t>，电位精度：</w:t>
      </w:r>
      <w:r>
        <w:rPr>
          <w:kern w:val="0"/>
          <w:sz w:val="24"/>
        </w:rPr>
        <w:t>≤ 0.1 % ±1mV</w:t>
      </w:r>
      <w:r>
        <w:rPr>
          <w:rFonts w:hAnsi="宋体"/>
          <w:kern w:val="0"/>
          <w:sz w:val="24"/>
        </w:rPr>
        <w:t>偏置误差，电流量程：</w:t>
      </w:r>
      <w:r>
        <w:rPr>
          <w:kern w:val="0"/>
          <w:sz w:val="24"/>
        </w:rPr>
        <w:t xml:space="preserve">±100pA ~±10m A(9 </w:t>
      </w:r>
      <w:r>
        <w:rPr>
          <w:rFonts w:hAnsi="宋体"/>
          <w:kern w:val="0"/>
          <w:sz w:val="24"/>
        </w:rPr>
        <w:t>档</w:t>
      </w:r>
      <w:r>
        <w:rPr>
          <w:kern w:val="0"/>
          <w:sz w:val="24"/>
        </w:rPr>
        <w:t>)</w:t>
      </w:r>
      <w:r>
        <w:rPr>
          <w:rFonts w:hAnsi="宋体"/>
          <w:kern w:val="0"/>
          <w:sz w:val="24"/>
        </w:rPr>
        <w:t>；响应电流分辨率：</w:t>
      </w:r>
      <w:r>
        <w:rPr>
          <w:kern w:val="0"/>
          <w:sz w:val="24"/>
        </w:rPr>
        <w:t xml:space="preserve"> 0.005 % (18-bit,5 fA on 100 pA) </w:t>
      </w:r>
      <w:r>
        <w:rPr>
          <w:rFonts w:hAnsi="宋体"/>
          <w:kern w:val="0"/>
          <w:sz w:val="24"/>
        </w:rPr>
        <w:t>，</w:t>
      </w:r>
      <w:r>
        <w:rPr>
          <w:kern w:val="0"/>
          <w:sz w:val="24"/>
        </w:rPr>
        <w:t>0.0025%(10mA)</w:t>
      </w:r>
      <w:r>
        <w:rPr>
          <w:rFonts w:hAnsi="宋体"/>
          <w:kern w:val="0"/>
          <w:sz w:val="24"/>
        </w:rPr>
        <w:t>；测量电流精度</w:t>
      </w:r>
      <w:r>
        <w:rPr>
          <w:kern w:val="0"/>
          <w:sz w:val="24"/>
        </w:rPr>
        <w:t xml:space="preserve"> </w:t>
      </w:r>
      <w:r>
        <w:rPr>
          <w:rFonts w:hAnsi="宋体"/>
          <w:kern w:val="0"/>
          <w:sz w:val="24"/>
        </w:rPr>
        <w:t>：</w:t>
      </w:r>
      <w:r>
        <w:rPr>
          <w:kern w:val="0"/>
          <w:sz w:val="24"/>
        </w:rPr>
        <w:t>≤ 0.1 % at FSR</w:t>
      </w:r>
    </w:p>
    <w:p>
      <w:pPr>
        <w:numPr>
          <w:ilvl w:val="0"/>
          <w:numId w:val="8"/>
        </w:numPr>
        <w:spacing w:line="440" w:lineRule="atLeast"/>
        <w:rPr>
          <w:kern w:val="0"/>
          <w:sz w:val="24"/>
        </w:rPr>
      </w:pPr>
      <w:r>
        <w:rPr>
          <w:rFonts w:hAnsi="宋体"/>
          <w:kern w:val="0"/>
          <w:sz w:val="24"/>
        </w:rPr>
        <w:t>恒电流模式，电流量程：</w:t>
      </w:r>
      <w:r>
        <w:rPr>
          <w:kern w:val="0"/>
          <w:sz w:val="24"/>
        </w:rPr>
        <w:t xml:space="preserve">1nA to 10 mA (8 </w:t>
      </w:r>
      <w:r>
        <w:rPr>
          <w:rFonts w:hAnsi="宋体"/>
          <w:kern w:val="0"/>
          <w:sz w:val="24"/>
        </w:rPr>
        <w:t>档</w:t>
      </w:r>
      <w:r>
        <w:rPr>
          <w:kern w:val="0"/>
          <w:sz w:val="24"/>
        </w:rPr>
        <w:t>)</w:t>
      </w:r>
      <w:r>
        <w:rPr>
          <w:rFonts w:hAnsi="宋体"/>
          <w:kern w:val="0"/>
          <w:sz w:val="24"/>
        </w:rPr>
        <w:t>；直流电流量程：所选电流量程</w:t>
      </w:r>
      <w:r>
        <w:rPr>
          <w:kern w:val="0"/>
          <w:sz w:val="24"/>
        </w:rPr>
        <w:t>±6</w:t>
      </w:r>
      <w:r>
        <w:rPr>
          <w:rFonts w:hAnsi="宋体"/>
          <w:kern w:val="0"/>
          <w:sz w:val="24"/>
        </w:rPr>
        <w:t>倍；直流电流分辨率：所选电流量程的</w:t>
      </w:r>
      <w:r>
        <w:rPr>
          <w:kern w:val="0"/>
          <w:sz w:val="24"/>
        </w:rPr>
        <w:t>0.0076%(&lt;10mA)</w:t>
      </w:r>
      <w:r>
        <w:rPr>
          <w:rFonts w:hAnsi="宋体"/>
          <w:kern w:val="0"/>
          <w:sz w:val="24"/>
        </w:rPr>
        <w:t>，</w:t>
      </w:r>
      <w:r>
        <w:rPr>
          <w:kern w:val="0"/>
          <w:sz w:val="24"/>
        </w:rPr>
        <w:t>0.0038%(10mA)</w:t>
      </w:r>
      <w:r>
        <w:rPr>
          <w:rFonts w:hAnsi="宋体"/>
          <w:kern w:val="0"/>
          <w:sz w:val="24"/>
        </w:rPr>
        <w:t>；测量直流电位分辨率：</w:t>
      </w:r>
      <w:r>
        <w:rPr>
          <w:kern w:val="0"/>
          <w:sz w:val="24"/>
        </w:rPr>
        <w:t xml:space="preserve">78 μV at ± 10 V </w:t>
      </w:r>
      <w:r>
        <w:rPr>
          <w:rFonts w:hAnsi="宋体"/>
          <w:kern w:val="0"/>
          <w:sz w:val="24"/>
        </w:rPr>
        <w:t>，</w:t>
      </w:r>
      <w:r>
        <w:rPr>
          <w:kern w:val="0"/>
          <w:sz w:val="24"/>
        </w:rPr>
        <w:t xml:space="preserve">7.8 μV at ± 1 V </w:t>
      </w:r>
      <w:r>
        <w:rPr>
          <w:rFonts w:hAnsi="宋体"/>
          <w:kern w:val="0"/>
          <w:sz w:val="24"/>
        </w:rPr>
        <w:t>，</w:t>
      </w:r>
      <w:r>
        <w:rPr>
          <w:kern w:val="0"/>
          <w:sz w:val="24"/>
        </w:rPr>
        <w:t>0.78 μV at ± 0.1 V</w:t>
      </w:r>
      <w:r>
        <w:rPr>
          <w:rFonts w:hAnsi="宋体"/>
          <w:kern w:val="0"/>
          <w:sz w:val="24"/>
        </w:rPr>
        <w:t>；测量直流电位精度：</w:t>
      </w:r>
      <w:r>
        <w:rPr>
          <w:kern w:val="0"/>
          <w:sz w:val="24"/>
        </w:rPr>
        <w:t xml:space="preserve">≤0.05% or ±1mV(|E| &lt; ±9 V) </w:t>
      </w:r>
      <w:r>
        <w:rPr>
          <w:rFonts w:hAnsi="宋体"/>
          <w:kern w:val="0"/>
          <w:sz w:val="24"/>
        </w:rPr>
        <w:t>，</w:t>
      </w:r>
      <w:r>
        <w:rPr>
          <w:kern w:val="0"/>
          <w:sz w:val="24"/>
        </w:rPr>
        <w:t>≤0.2% (|E| ≥ ±9 V)</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hint="eastAsia" w:cs="宋体"/>
        </w:rPr>
        <w:t>▲</w:t>
      </w:r>
      <w:r>
        <w:rPr>
          <w:rFonts w:ascii="Times New Roman"/>
        </w:rPr>
        <w:t>恒电位交流阻抗模式，频率范围：</w:t>
      </w:r>
      <w:r>
        <w:rPr>
          <w:rFonts w:ascii="Times New Roman" w:hAnsi="Times New Roman"/>
        </w:rPr>
        <w:t>10μHz ~ 1MHz</w:t>
      </w:r>
      <w:r>
        <w:rPr>
          <w:rFonts w:ascii="Times New Roman"/>
        </w:rPr>
        <w:t>，交流阻抗振幅：</w:t>
      </w:r>
      <w:r>
        <w:rPr>
          <w:rFonts w:ascii="Times New Roman" w:hAnsi="Times New Roman"/>
        </w:rPr>
        <w:t>0.1mV ~ 0.25V(rms)</w:t>
      </w:r>
      <w:r>
        <w:rPr>
          <w:rFonts w:ascii="Times New Roman"/>
        </w:rPr>
        <w:t>。恒电流交流阻抗模式，频率范围：</w:t>
      </w:r>
      <w:r>
        <w:rPr>
          <w:rFonts w:ascii="Times New Roman" w:hAnsi="Times New Roman"/>
        </w:rPr>
        <w:t>10 μHz to 100 kHz</w:t>
      </w:r>
      <w:r>
        <w:rPr>
          <w:rFonts w:ascii="Times New Roman"/>
        </w:rPr>
        <w:t>，交流阻抗振幅：</w:t>
      </w:r>
      <w:r>
        <w:rPr>
          <w:rFonts w:ascii="Times New Roman" w:hAnsi="Times New Roman"/>
        </w:rPr>
        <w:t xml:space="preserve">0.001 x CR to 0.4 x CR (&lt;10 mA) </w:t>
      </w:r>
      <w:r>
        <w:rPr>
          <w:rFonts w:ascii="Times New Roman"/>
        </w:rPr>
        <w:t>，</w:t>
      </w:r>
      <w:r>
        <w:rPr>
          <w:rFonts w:ascii="Times New Roman" w:hAnsi="Times New Roman"/>
        </w:rPr>
        <w:t>0.001 x CR to 0.2 x CR (10 mA)</w:t>
      </w:r>
      <w:r>
        <w:rPr>
          <w:rFonts w:ascii="Times New Roman"/>
        </w:rPr>
        <w:t>，</w:t>
      </w:r>
      <w:r>
        <w:rPr>
          <w:rFonts w:ascii="Times New Roman" w:hAnsi="Times New Roman"/>
        </w:rPr>
        <w:t>(CR</w:t>
      </w:r>
      <w:r>
        <w:rPr>
          <w:rFonts w:ascii="Times New Roman"/>
        </w:rPr>
        <w:t>为所选的电流量程</w:t>
      </w:r>
      <w:r>
        <w:rPr>
          <w:rFonts w:ascii="Times New Roman" w:hAnsi="Times New Roman"/>
        </w:rPr>
        <w:t>)</w:t>
      </w:r>
    </w:p>
    <w:p>
      <w:pPr>
        <w:numPr>
          <w:ilvl w:val="0"/>
          <w:numId w:val="8"/>
        </w:numPr>
        <w:autoSpaceDE w:val="0"/>
        <w:autoSpaceDN w:val="0"/>
        <w:adjustRightInd w:val="0"/>
        <w:spacing w:line="440" w:lineRule="atLeast"/>
        <w:rPr>
          <w:kern w:val="0"/>
          <w:sz w:val="24"/>
        </w:rPr>
      </w:pPr>
      <w:r>
        <w:rPr>
          <w:rFonts w:hAnsi="宋体"/>
          <w:kern w:val="0"/>
          <w:sz w:val="24"/>
        </w:rPr>
        <w:t>施加电位范围：</w:t>
      </w:r>
      <w:r>
        <w:rPr>
          <w:kern w:val="0"/>
          <w:sz w:val="24"/>
        </w:rPr>
        <w:t>±10 V</w:t>
      </w:r>
      <w:r>
        <w:rPr>
          <w:rFonts w:hAnsi="宋体"/>
          <w:kern w:val="0"/>
          <w:sz w:val="24"/>
        </w:rPr>
        <w:t>，输出电压范围：</w:t>
      </w:r>
      <w:r>
        <w:rPr>
          <w:kern w:val="0"/>
          <w:sz w:val="24"/>
        </w:rPr>
        <w:t>±10 V</w:t>
      </w:r>
      <w:r>
        <w:rPr>
          <w:rFonts w:hAnsi="宋体"/>
          <w:kern w:val="0"/>
          <w:sz w:val="24"/>
        </w:rPr>
        <w:t>，最大电流：</w:t>
      </w:r>
      <w:r>
        <w:rPr>
          <w:kern w:val="0"/>
          <w:sz w:val="24"/>
        </w:rPr>
        <w:t>±30 mA</w:t>
      </w:r>
    </w:p>
    <w:p>
      <w:pPr>
        <w:pStyle w:val="20"/>
        <w:numPr>
          <w:ilvl w:val="0"/>
          <w:numId w:val="8"/>
        </w:numPr>
        <w:spacing w:line="440" w:lineRule="atLeast"/>
        <w:jc w:val="both"/>
        <w:rPr>
          <w:rFonts w:ascii="Times New Roman" w:hAnsi="Times New Roman" w:eastAsia="宋体" w:cs="Times New Roman"/>
          <w:color w:val="auto"/>
        </w:rPr>
      </w:pPr>
      <w:r>
        <w:rPr>
          <w:rFonts w:ascii="Times New Roman" w:hAnsi="宋体" w:eastAsia="宋体" w:cs="Times New Roman"/>
          <w:color w:val="auto"/>
        </w:rPr>
        <w:t>带宽：</w:t>
      </w:r>
      <w:r>
        <w:rPr>
          <w:rFonts w:ascii="Times New Roman" w:hAnsi="Times New Roman" w:eastAsia="宋体" w:cs="Times New Roman"/>
          <w:color w:val="auto"/>
        </w:rPr>
        <w:t xml:space="preserve">1 MHz </w:t>
      </w:r>
      <w:r>
        <w:rPr>
          <w:rFonts w:ascii="Times New Roman" w:hAnsi="宋体" w:eastAsia="宋体" w:cs="Times New Roman"/>
          <w:color w:val="auto"/>
        </w:rPr>
        <w:t>，信号采集速率Max：</w:t>
      </w:r>
      <w:r>
        <w:rPr>
          <w:rFonts w:ascii="Times New Roman" w:hAnsi="Times New Roman" w:eastAsia="宋体" w:cs="Times New Roman"/>
          <w:color w:val="auto"/>
        </w:rPr>
        <w:t>15</w:t>
      </w:r>
      <w:r>
        <w:rPr>
          <w:rFonts w:ascii="Times New Roman" w:hAnsi="宋体" w:eastAsia="宋体" w:cs="Times New Roman"/>
          <w:color w:val="auto"/>
        </w:rPr>
        <w:t>万点</w:t>
      </w:r>
      <w:r>
        <w:rPr>
          <w:rFonts w:ascii="Times New Roman" w:hAnsi="Times New Roman" w:eastAsia="宋体" w:cs="Times New Roman"/>
          <w:color w:val="auto"/>
        </w:rPr>
        <w:t>/</w:t>
      </w:r>
      <w:r>
        <w:rPr>
          <w:rFonts w:ascii="Times New Roman" w:hAnsi="宋体" w:eastAsia="宋体" w:cs="Times New Roman"/>
          <w:color w:val="auto"/>
        </w:rPr>
        <w:t>秒，输入阻抗：</w:t>
      </w:r>
      <w:r>
        <w:rPr>
          <w:rFonts w:ascii="Times New Roman" w:hAnsi="Times New Roman" w:eastAsia="宋体" w:cs="Times New Roman"/>
          <w:color w:val="auto"/>
        </w:rPr>
        <w:t>&gt;1TOhm // 10pF</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计时电流、计时电位、计时库伦：可设置</w:t>
      </w:r>
      <w:r>
        <w:rPr>
          <w:rFonts w:ascii="Times New Roman" w:hAnsi="Times New Roman"/>
        </w:rPr>
        <w:t xml:space="preserve"> 1~255 </w:t>
      </w:r>
      <w:r>
        <w:rPr>
          <w:rFonts w:ascii="Times New Roman"/>
        </w:rPr>
        <w:t>个不同的电位</w:t>
      </w:r>
      <w:r>
        <w:rPr>
          <w:rFonts w:ascii="Times New Roman" w:hAnsi="Times New Roman"/>
        </w:rPr>
        <w:t>/</w:t>
      </w:r>
      <w:r>
        <w:rPr>
          <w:rFonts w:ascii="Times New Roman"/>
        </w:rPr>
        <w:t>电流值，混合模式：至少</w:t>
      </w:r>
      <w:r>
        <w:rPr>
          <w:rFonts w:ascii="Times New Roman" w:hAnsi="Times New Roman"/>
        </w:rPr>
        <w:t xml:space="preserve"> 255 </w:t>
      </w:r>
      <w:r>
        <w:rPr>
          <w:rFonts w:ascii="Times New Roman"/>
        </w:rPr>
        <w:t>段可定义施加信号，包括电位阶跃、电位扫描、电流扫描、开路电位、电阻扫描</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hAnsi="Times New Roman"/>
        </w:rPr>
        <w:t xml:space="preserve"> </w:t>
      </w:r>
      <w:r>
        <w:rPr>
          <w:rFonts w:ascii="Times New Roman"/>
        </w:rPr>
        <w:t>交流阻抗分析：具有交流阻抗测量以及等效电路拟合分析功能</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批处理功能：用户可自由组合多个测量方法程序，仪器可根据设置自动按序测量</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开放源程序：免费提供开放式的</w:t>
      </w:r>
      <w:r>
        <w:rPr>
          <w:rFonts w:ascii="Times New Roman" w:hAnsi="Times New Roman"/>
        </w:rPr>
        <w:t>SDK</w:t>
      </w:r>
      <w:r>
        <w:rPr>
          <w:rFonts w:ascii="Times New Roman"/>
        </w:rPr>
        <w:t>源程序</w:t>
      </w:r>
      <w:r>
        <w:rPr>
          <w:rFonts w:hint="eastAsia" w:ascii="Times New Roman"/>
        </w:rPr>
        <w:t>，</w:t>
      </w:r>
      <w:r>
        <w:rPr>
          <w:rFonts w:ascii="Times New Roman"/>
        </w:rPr>
        <w:t>允许用户通过编程软件（如</w:t>
      </w:r>
      <w:r>
        <w:rPr>
          <w:rFonts w:ascii="Times New Roman" w:hAnsi="Times New Roman"/>
        </w:rPr>
        <w:t xml:space="preserve"> C#</w:t>
      </w:r>
      <w:r>
        <w:rPr>
          <w:rFonts w:ascii="Times New Roman"/>
        </w:rPr>
        <w:t>、</w:t>
      </w:r>
      <w:r>
        <w:rPr>
          <w:rFonts w:ascii="Times New Roman" w:hAnsi="Times New Roman"/>
        </w:rPr>
        <w:t>labview</w:t>
      </w:r>
      <w:r>
        <w:rPr>
          <w:rFonts w:ascii="Times New Roman"/>
        </w:rPr>
        <w:t>、</w:t>
      </w:r>
      <w:r>
        <w:rPr>
          <w:rFonts w:ascii="Times New Roman" w:hAnsi="Times New Roman"/>
        </w:rPr>
        <w:t>Matlab</w:t>
      </w:r>
      <w:r>
        <w:rPr>
          <w:rFonts w:ascii="Times New Roman"/>
        </w:rPr>
        <w:t>、</w:t>
      </w:r>
      <w:r>
        <w:rPr>
          <w:rFonts w:ascii="Times New Roman" w:hAnsi="Times New Roman"/>
        </w:rPr>
        <w:t>Python</w:t>
      </w:r>
      <w:r>
        <w:rPr>
          <w:rFonts w:ascii="Times New Roman"/>
        </w:rPr>
        <w:t>等）自行编制程序，也可对仪器进行远程控制</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同一品牌任何型号的电化学工作站都可以组成多通道，各个通道可以进行单独或同步测量</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hint="eastAsia" w:cs="宋体"/>
        </w:rPr>
        <w:t>▲</w:t>
      </w:r>
      <w:r>
        <w:rPr>
          <w:rFonts w:ascii="Times New Roman" w:hAnsi="Times New Roman"/>
        </w:rPr>
        <w:t>内置8G存储卡，随时备份数据。USB或内置锂电池供电，内置蓝牙模块，提供安卓系统APP（手机或平板电脑），可用于现场检测和无线传输数据。</w:t>
      </w:r>
      <w:r>
        <w:rPr>
          <w:rFonts w:hint="eastAsia" w:ascii="Times New Roman" w:hAnsi="Times New Roman"/>
        </w:rPr>
        <w:t>安卓端和电脑端的两者数据兼容</w:t>
      </w:r>
    </w:p>
    <w:p>
      <w:pPr>
        <w:pStyle w:val="10"/>
        <w:numPr>
          <w:ilvl w:val="0"/>
          <w:numId w:val="8"/>
        </w:numPr>
        <w:shd w:val="clear" w:color="auto" w:fill="FFFFFF"/>
        <w:spacing w:before="0" w:beforeAutospacing="0" w:after="0" w:afterAutospacing="0" w:line="440" w:lineRule="atLeast"/>
        <w:jc w:val="both"/>
        <w:rPr>
          <w:rFonts w:ascii="Times New Roman" w:hAnsi="Times New Roman"/>
        </w:rPr>
      </w:pPr>
      <w:r>
        <w:rPr>
          <w:rFonts w:ascii="Times New Roman"/>
        </w:rPr>
        <w:t>主机自带显示屏，可显示仪器运行实时状态。尺寸：不得大于</w:t>
      </w:r>
      <w:r>
        <w:rPr>
          <w:rFonts w:ascii="Times New Roman" w:hAnsi="Times New Roman"/>
        </w:rPr>
        <w:t xml:space="preserve"> 15.7 x 9.7 x 3.5cm</w:t>
      </w:r>
      <w:r>
        <w:rPr>
          <w:rFonts w:ascii="Times New Roman"/>
        </w:rPr>
        <w:t>。</w:t>
      </w:r>
    </w:p>
    <w:p>
      <w:pPr>
        <w:pStyle w:val="20"/>
        <w:numPr>
          <w:ilvl w:val="0"/>
          <w:numId w:val="8"/>
        </w:numPr>
        <w:spacing w:line="440" w:lineRule="atLeast"/>
        <w:jc w:val="both"/>
        <w:rPr>
          <w:rFonts w:ascii="Times New Roman" w:hAnsi="宋体" w:eastAsia="宋体" w:cs="Times New Roman"/>
          <w:color w:val="auto"/>
        </w:rPr>
      </w:pPr>
      <w:r>
        <w:rPr>
          <w:rFonts w:hint="eastAsia" w:ascii="Times New Roman" w:hAnsi="宋体" w:eastAsia="宋体" w:cs="Times New Roman"/>
          <w:color w:val="auto"/>
        </w:rPr>
        <w:t>配旋转圆盘电极使用</w:t>
      </w:r>
    </w:p>
    <w:p>
      <w:pPr>
        <w:numPr>
          <w:ilvl w:val="0"/>
          <w:numId w:val="8"/>
        </w:numPr>
        <w:autoSpaceDE w:val="0"/>
        <w:autoSpaceDN w:val="0"/>
        <w:adjustRightInd w:val="0"/>
        <w:spacing w:line="440" w:lineRule="atLeast"/>
        <w:rPr>
          <w:rFonts w:hAnsi="宋体"/>
          <w:kern w:val="0"/>
          <w:sz w:val="24"/>
        </w:rPr>
      </w:pPr>
      <w:r>
        <w:rPr>
          <w:rFonts w:hAnsi="宋体"/>
          <w:kern w:val="0"/>
          <w:sz w:val="24"/>
        </w:rPr>
        <w:t>涂银的石墨接触设计，无汞环保材料，可以捕捉极弱信号，同时不会带来干扰</w:t>
      </w:r>
    </w:p>
    <w:p>
      <w:pPr>
        <w:numPr>
          <w:ilvl w:val="0"/>
          <w:numId w:val="8"/>
        </w:numPr>
        <w:autoSpaceDE w:val="0"/>
        <w:autoSpaceDN w:val="0"/>
        <w:adjustRightInd w:val="0"/>
        <w:spacing w:line="440" w:lineRule="atLeast"/>
        <w:rPr>
          <w:rFonts w:hAnsi="宋体"/>
          <w:kern w:val="0"/>
          <w:sz w:val="24"/>
        </w:rPr>
      </w:pPr>
      <w:r>
        <w:rPr>
          <w:rFonts w:hAnsi="宋体"/>
          <w:kern w:val="0"/>
          <w:sz w:val="24"/>
        </w:rPr>
        <w:t>可更换的接口，</w:t>
      </w:r>
      <w:r>
        <w:rPr>
          <w:rFonts w:hint="eastAsia" w:hAnsi="宋体"/>
          <w:kern w:val="0"/>
          <w:sz w:val="24"/>
        </w:rPr>
        <w:t>用于</w:t>
      </w:r>
      <w:r>
        <w:rPr>
          <w:rFonts w:hAnsi="宋体"/>
          <w:kern w:val="0"/>
          <w:sz w:val="24"/>
        </w:rPr>
        <w:t>通入惰性气体，防止电极被气体腐蚀</w:t>
      </w:r>
    </w:p>
    <w:p>
      <w:pPr>
        <w:numPr>
          <w:ilvl w:val="0"/>
          <w:numId w:val="8"/>
        </w:numPr>
        <w:autoSpaceDE w:val="0"/>
        <w:autoSpaceDN w:val="0"/>
        <w:adjustRightInd w:val="0"/>
        <w:spacing w:line="440" w:lineRule="atLeast"/>
        <w:rPr>
          <w:rFonts w:hAnsi="宋体"/>
          <w:kern w:val="0"/>
          <w:sz w:val="24"/>
        </w:rPr>
      </w:pPr>
      <w:r>
        <w:rPr>
          <w:rFonts w:hAnsi="宋体"/>
          <w:kern w:val="0"/>
          <w:sz w:val="24"/>
        </w:rPr>
        <w:t>瑞士精密的超薄球轴承，确保高速运转和低惯性，轴的偏心距低于0.1mm</w:t>
      </w:r>
    </w:p>
    <w:p>
      <w:pPr>
        <w:numPr>
          <w:ilvl w:val="0"/>
          <w:numId w:val="8"/>
        </w:numPr>
        <w:autoSpaceDE w:val="0"/>
        <w:autoSpaceDN w:val="0"/>
        <w:adjustRightInd w:val="0"/>
        <w:spacing w:line="440" w:lineRule="atLeast"/>
        <w:rPr>
          <w:rFonts w:hAnsi="宋体"/>
          <w:kern w:val="0"/>
          <w:sz w:val="24"/>
        </w:rPr>
      </w:pPr>
      <w:r>
        <w:rPr>
          <w:rFonts w:hAnsi="宋体"/>
          <w:kern w:val="0"/>
          <w:sz w:val="24"/>
        </w:rPr>
        <w:t>外壳采用含PETP、PTFE、PEEK 新材料，使用寿命长</w:t>
      </w:r>
    </w:p>
    <w:p>
      <w:pPr>
        <w:numPr>
          <w:ilvl w:val="0"/>
          <w:numId w:val="8"/>
        </w:numPr>
        <w:autoSpaceDE w:val="0"/>
        <w:autoSpaceDN w:val="0"/>
        <w:adjustRightInd w:val="0"/>
        <w:spacing w:line="440" w:lineRule="atLeast"/>
        <w:rPr>
          <w:rFonts w:hAnsi="宋体"/>
          <w:kern w:val="0"/>
          <w:sz w:val="24"/>
        </w:rPr>
      </w:pPr>
      <w:r>
        <w:rPr>
          <w:rFonts w:hAnsi="宋体"/>
          <w:kern w:val="0"/>
          <w:sz w:val="24"/>
        </w:rPr>
        <w:t>转速范围： 100~10,000rpm；转速精度： 0.35%；软件控制转速。</w:t>
      </w:r>
    </w:p>
    <w:p>
      <w:pPr>
        <w:numPr>
          <w:ilvl w:val="0"/>
          <w:numId w:val="8"/>
        </w:numPr>
        <w:autoSpaceDE w:val="0"/>
        <w:autoSpaceDN w:val="0"/>
        <w:adjustRightInd w:val="0"/>
        <w:spacing w:line="440" w:lineRule="atLeast"/>
        <w:rPr>
          <w:rFonts w:hAnsi="宋体"/>
          <w:kern w:val="0"/>
          <w:sz w:val="24"/>
        </w:rPr>
      </w:pPr>
      <w:r>
        <w:rPr>
          <w:rFonts w:hAnsi="宋体"/>
          <w:kern w:val="0"/>
          <w:sz w:val="24"/>
        </w:rPr>
        <w:t>外部直径：5.6cm</w:t>
      </w:r>
      <w:r>
        <w:rPr>
          <w:rFonts w:hint="eastAsia" w:hAnsi="宋体"/>
          <w:kern w:val="0"/>
          <w:sz w:val="24"/>
        </w:rPr>
        <w:t>；</w:t>
      </w:r>
      <w:r>
        <w:rPr>
          <w:rFonts w:hAnsi="宋体"/>
          <w:kern w:val="0"/>
          <w:sz w:val="24"/>
        </w:rPr>
        <w:t>高度（带电极头）：24cm</w:t>
      </w:r>
      <w:r>
        <w:rPr>
          <w:rFonts w:hint="eastAsia" w:hAnsi="宋体"/>
          <w:kern w:val="0"/>
          <w:sz w:val="24"/>
        </w:rPr>
        <w:t>；</w:t>
      </w:r>
      <w:r>
        <w:rPr>
          <w:rFonts w:hAnsi="宋体"/>
          <w:kern w:val="0"/>
          <w:sz w:val="24"/>
        </w:rPr>
        <w:t>重量：0.325kg</w:t>
      </w:r>
    </w:p>
    <w:p>
      <w:pPr>
        <w:numPr>
          <w:ilvl w:val="0"/>
          <w:numId w:val="8"/>
        </w:numPr>
        <w:autoSpaceDE w:val="0"/>
        <w:autoSpaceDN w:val="0"/>
        <w:adjustRightInd w:val="0"/>
        <w:spacing w:line="440" w:lineRule="atLeast"/>
        <w:rPr>
          <w:rFonts w:hAnsi="宋体"/>
          <w:kern w:val="0"/>
          <w:sz w:val="24"/>
        </w:rPr>
      </w:pPr>
      <w:r>
        <w:rPr>
          <w:rFonts w:hAnsi="宋体"/>
          <w:kern w:val="0"/>
          <w:sz w:val="24"/>
        </w:rPr>
        <w:t>接地：NS 14/23</w:t>
      </w:r>
    </w:p>
    <w:p>
      <w:pPr>
        <w:numPr>
          <w:ilvl w:val="0"/>
          <w:numId w:val="8"/>
        </w:numPr>
        <w:autoSpaceDE w:val="0"/>
        <w:autoSpaceDN w:val="0"/>
        <w:adjustRightInd w:val="0"/>
        <w:spacing w:line="440" w:lineRule="atLeast"/>
        <w:rPr>
          <w:rFonts w:hAnsi="宋体"/>
          <w:kern w:val="0"/>
          <w:sz w:val="24"/>
        </w:rPr>
      </w:pPr>
      <w:r>
        <w:rPr>
          <w:rFonts w:hAnsi="宋体"/>
          <w:kern w:val="0"/>
          <w:sz w:val="24"/>
        </w:rPr>
        <w:t>前面板:DC 电源：φ2.1mm 公插头；USB 2.0：接PC 端口；COM：RS232C 接线，串行端口和外围设备接线端口；Analog IN：BNC，模拟输入接口；Switch：开/关</w:t>
      </w:r>
    </w:p>
    <w:p>
      <w:pPr>
        <w:numPr>
          <w:ilvl w:val="0"/>
          <w:numId w:val="8"/>
        </w:numPr>
        <w:autoSpaceDE w:val="0"/>
        <w:autoSpaceDN w:val="0"/>
        <w:adjustRightInd w:val="0"/>
        <w:spacing w:line="440" w:lineRule="atLeast"/>
        <w:rPr>
          <w:rFonts w:hAnsi="宋体"/>
          <w:kern w:val="0"/>
          <w:sz w:val="24"/>
        </w:rPr>
      </w:pPr>
      <w:r>
        <w:rPr>
          <w:rFonts w:hAnsi="宋体"/>
          <w:kern w:val="0"/>
          <w:sz w:val="24"/>
        </w:rPr>
        <w:t>侧面板:马达控制器，微型DIN-6 针接线；速度控制器工作时指示灯常亮。</w:t>
      </w:r>
    </w:p>
    <w:p>
      <w:pPr>
        <w:numPr>
          <w:ilvl w:val="0"/>
          <w:numId w:val="8"/>
        </w:numPr>
        <w:autoSpaceDE w:val="0"/>
        <w:autoSpaceDN w:val="0"/>
        <w:adjustRightInd w:val="0"/>
        <w:spacing w:line="440" w:lineRule="atLeast"/>
        <w:rPr>
          <w:rFonts w:hAnsi="宋体"/>
          <w:kern w:val="0"/>
          <w:sz w:val="24"/>
        </w:rPr>
      </w:pPr>
      <w:r>
        <w:rPr>
          <w:rFonts w:hint="eastAsia" w:hAnsi="宋体"/>
          <w:kern w:val="0"/>
          <w:sz w:val="24"/>
        </w:rPr>
        <w:t>速度控制器尺寸，</w:t>
      </w:r>
      <w:r>
        <w:rPr>
          <w:rFonts w:hAnsi="宋体"/>
          <w:kern w:val="0"/>
          <w:sz w:val="24"/>
        </w:rPr>
        <w:t>宽：14.2cm；深：12cm；高：4cm；重：0.23kg</w:t>
      </w:r>
    </w:p>
    <w:p>
      <w:pPr>
        <w:numPr>
          <w:ilvl w:val="0"/>
          <w:numId w:val="8"/>
        </w:numPr>
        <w:spacing w:line="440" w:lineRule="atLeast"/>
        <w:rPr>
          <w:rFonts w:ascii="宋体" w:hAnsi="宋体" w:cs="宋体"/>
          <w:bCs/>
          <w:sz w:val="24"/>
        </w:rPr>
      </w:pPr>
      <w:r>
        <w:rPr>
          <w:rFonts w:hint="eastAsia" w:hAnsi="宋体"/>
          <w:kern w:val="0"/>
          <w:sz w:val="24"/>
        </w:rPr>
        <w:t>配置：便携式电化学分析仪1台，旋转圆盘电极、速度控制器及软件各一，含固定装置的电极支架1个，5mm玻碳电极头（外包装材料为PTFE）4个</w:t>
      </w:r>
    </w:p>
    <w:p>
      <w:pPr>
        <w:numPr>
          <w:ilvl w:val="0"/>
          <w:numId w:val="8"/>
        </w:numPr>
        <w:spacing w:line="440" w:lineRule="atLeast"/>
        <w:rPr>
          <w:rFonts w:ascii="宋体" w:hAnsi="宋体" w:cs="宋体"/>
          <w:bCs/>
          <w:sz w:val="24"/>
        </w:rPr>
      </w:pPr>
      <w:r>
        <w:rPr>
          <w:rFonts w:hint="eastAsia" w:ascii="宋体" w:hAnsi="宋体" w:cs="宋体"/>
          <w:sz w:val="24"/>
        </w:rPr>
        <w:t>配套控制用便携笔记本</w:t>
      </w:r>
      <w:r>
        <w:rPr>
          <w:rFonts w:hint="eastAsia" w:ascii="宋体" w:hAnsi="宋体" w:cs="宋体"/>
          <w:bCs/>
          <w:sz w:val="24"/>
        </w:rPr>
        <w:t>计算机1台，配置不低于以下参数：CPU I5,内存 8g，硬盘 512G，显示器尺寸不低于14寸</w:t>
      </w:r>
    </w:p>
    <w:p>
      <w:pPr>
        <w:numPr>
          <w:ilvl w:val="0"/>
          <w:numId w:val="8"/>
        </w:numPr>
        <w:spacing w:line="440" w:lineRule="atLeast"/>
        <w:rPr>
          <w:rFonts w:hint="eastAsia" w:ascii="宋体" w:hAnsi="宋体" w:cs="宋体"/>
          <w:bCs/>
          <w:sz w:val="24"/>
        </w:rPr>
      </w:pPr>
      <w:r>
        <w:rPr>
          <w:rFonts w:hint="eastAsia" w:ascii="宋体" w:hAnsi="宋体" w:cs="宋体"/>
          <w:bCs/>
          <w:sz w:val="24"/>
        </w:rPr>
        <w:t>三层便携式移动电脑/笔记本推车1台</w:t>
      </w:r>
    </w:p>
    <w:p>
      <w:pPr>
        <w:numPr>
          <w:ilvl w:val="0"/>
          <w:numId w:val="8"/>
        </w:numPr>
        <w:spacing w:line="440" w:lineRule="atLeast"/>
        <w:rPr>
          <w:rFonts w:hint="eastAsia" w:ascii="宋体" w:hAnsi="宋体" w:cs="宋体"/>
          <w:bCs/>
          <w:sz w:val="24"/>
        </w:rPr>
      </w:pPr>
      <w:r>
        <w:rPr>
          <w:rFonts w:ascii="宋体" w:hAnsi="宋体" w:cs="宋体"/>
          <w:bCs/>
          <w:sz w:val="24"/>
        </w:rPr>
        <w:t>配件：Ag/AgCl双液接参比电极</w:t>
      </w:r>
      <w:r>
        <w:rPr>
          <w:rFonts w:hint="eastAsia" w:ascii="宋体" w:hAnsi="宋体" w:cs="宋体"/>
          <w:bCs/>
          <w:sz w:val="24"/>
        </w:rPr>
        <w:t>1根（</w:t>
      </w:r>
      <w:r>
        <w:rPr>
          <w:rFonts w:ascii="宋体" w:hAnsi="宋体" w:cs="宋体"/>
          <w:bCs/>
          <w:sz w:val="24"/>
        </w:rPr>
        <w:t>Pine Research Instrumentation</w:t>
      </w:r>
      <w:r>
        <w:rPr>
          <w:rFonts w:hint="eastAsia" w:ascii="宋体" w:hAnsi="宋体" w:cs="宋体"/>
          <w:bCs/>
          <w:sz w:val="24"/>
        </w:rPr>
        <w:t>）；</w:t>
      </w:r>
      <w:r>
        <w:rPr>
          <w:rFonts w:hint="eastAsia" w:hAnsi="宋体"/>
          <w:kern w:val="0"/>
          <w:sz w:val="24"/>
        </w:rPr>
        <w:t>5mm玻碳电极头（外包装材料为PTFE）2根，5mm金电极头（外包装材料为PTFE）1根</w:t>
      </w:r>
      <w:r>
        <w:rPr>
          <w:rFonts w:hint="eastAsia" w:ascii="宋体" w:hAnsi="宋体" w:cs="宋体"/>
          <w:bCs/>
          <w:sz w:val="24"/>
        </w:rPr>
        <w:t>，配Pine公司的旋转圆盘装置用；旋转圆盘电极水平支架（</w:t>
      </w:r>
      <w:r>
        <w:rPr>
          <w:rFonts w:ascii="宋体" w:hAnsi="宋体" w:cs="宋体"/>
          <w:bCs/>
          <w:sz w:val="24"/>
        </w:rPr>
        <w:t>T0102</w:t>
      </w:r>
      <w:r>
        <w:rPr>
          <w:rFonts w:hint="eastAsia" w:ascii="宋体" w:hAnsi="宋体" w:cs="宋体"/>
          <w:bCs/>
          <w:sz w:val="24"/>
        </w:rPr>
        <w:t>）一个</w:t>
      </w:r>
    </w:p>
    <w:p>
      <w:pPr>
        <w:rPr>
          <w:b/>
          <w:bCs/>
          <w:sz w:val="24"/>
        </w:rPr>
      </w:pPr>
    </w:p>
    <w:p>
      <w:pPr>
        <w:rPr>
          <w:b/>
          <w:bCs/>
          <w:sz w:val="24"/>
        </w:rPr>
      </w:pPr>
      <w:r>
        <w:rPr>
          <w:rFonts w:hint="eastAsia"/>
          <w:b/>
          <w:bCs/>
          <w:sz w:val="24"/>
        </w:rPr>
        <w:t>（四）八通道恒电位仪（1台）</w:t>
      </w:r>
    </w:p>
    <w:p>
      <w:pPr>
        <w:numPr>
          <w:ilvl w:val="0"/>
          <w:numId w:val="9"/>
        </w:numPr>
        <w:spacing w:line="440" w:lineRule="exact"/>
        <w:rPr>
          <w:rFonts w:ascii="宋体" w:hAnsi="宋体" w:cs="宋体"/>
          <w:kern w:val="0"/>
          <w:szCs w:val="21"/>
        </w:rPr>
      </w:pPr>
      <w:r>
        <w:rPr>
          <w:rFonts w:hint="eastAsia" w:ascii="宋体" w:hAnsi="宋体" w:cs="宋体"/>
          <w:kern w:val="0"/>
          <w:sz w:val="24"/>
        </w:rPr>
        <w:t>独立电解池或八工作电极在同溶液中</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电位范围：10V</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电位控制精度：&lt;1 mV</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电位控制噪声：&lt;0.01 mV</w:t>
      </w:r>
    </w:p>
    <w:p>
      <w:pPr>
        <w:widowControl/>
        <w:numPr>
          <w:ilvl w:val="0"/>
          <w:numId w:val="9"/>
        </w:numPr>
        <w:shd w:val="clear" w:color="auto" w:fill="FFFFFF"/>
        <w:spacing w:line="440" w:lineRule="exact"/>
        <w:ind w:right="-29"/>
        <w:jc w:val="left"/>
        <w:rPr>
          <w:rFonts w:ascii="宋体" w:hAnsi="宋体" w:cs="宋体"/>
          <w:kern w:val="0"/>
          <w:szCs w:val="21"/>
        </w:rPr>
      </w:pPr>
      <w:r>
        <w:rPr>
          <w:rFonts w:hint="eastAsia" w:ascii="宋体" w:hAnsi="宋体" w:cs="宋体"/>
          <w:kern w:val="0"/>
          <w:sz w:val="24"/>
        </w:rPr>
        <w:t>槽压：12V</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电流范围(每个通道)：10mA</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参比电极输入阻抗：1-10</w:t>
      </w:r>
      <w:r>
        <w:rPr>
          <w:rFonts w:hint="eastAsia" w:ascii="宋体" w:hAnsi="宋体" w:cs="宋体"/>
          <w:kern w:val="0"/>
          <w:sz w:val="24"/>
          <w:vertAlign w:val="superscript"/>
        </w:rPr>
        <w:t>12 </w:t>
      </w:r>
      <w:r>
        <w:rPr>
          <w:rFonts w:hint="eastAsia" w:ascii="宋体" w:hAnsi="宋体" w:cs="宋体"/>
          <w:kern w:val="0"/>
          <w:sz w:val="24"/>
        </w:rPr>
        <w:t>ohm</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灵敏度量程：10</w:t>
      </w:r>
      <w:r>
        <w:rPr>
          <w:rFonts w:hint="eastAsia" w:ascii="宋体" w:hAnsi="宋体" w:cs="宋体"/>
          <w:kern w:val="0"/>
          <w:sz w:val="24"/>
          <w:vertAlign w:val="superscript"/>
        </w:rPr>
        <w:t>-9 </w:t>
      </w:r>
      <w:r>
        <w:rPr>
          <w:rFonts w:hint="eastAsia" w:ascii="宋体" w:hAnsi="宋体" w:cs="宋体"/>
          <w:kern w:val="0"/>
          <w:sz w:val="24"/>
        </w:rPr>
        <w:t>- 0.001A/V共七档</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输入偏置电流：&lt;50 pA</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电流测量分辨率：&lt;1 pA</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最高数据采集速率：1MHz@16位</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CV和LSV扫描速度：0.000001 to 5000V/s</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CA和CC脉冲宽度：0.0001 to 1000s</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CA和CC阶跃次数：320</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DPV和NPV脉冲宽度：0.001 to 10s</w:t>
      </w:r>
    </w:p>
    <w:p>
      <w:pPr>
        <w:widowControl/>
        <w:numPr>
          <w:ilvl w:val="0"/>
          <w:numId w:val="9"/>
        </w:numPr>
        <w:shd w:val="clear" w:color="auto" w:fill="FFFFFF"/>
        <w:spacing w:line="440" w:lineRule="exact"/>
        <w:jc w:val="left"/>
        <w:rPr>
          <w:rFonts w:ascii="宋体" w:hAnsi="宋体" w:cs="宋体"/>
          <w:kern w:val="0"/>
          <w:szCs w:val="21"/>
        </w:rPr>
      </w:pPr>
      <w:r>
        <w:rPr>
          <w:rFonts w:hint="eastAsia" w:ascii="宋体" w:hAnsi="宋体" w:cs="宋体"/>
          <w:kern w:val="0"/>
          <w:sz w:val="24"/>
        </w:rPr>
        <w:t>SWV频率：1 to 100000Hz</w:t>
      </w:r>
    </w:p>
    <w:p>
      <w:pPr>
        <w:widowControl/>
        <w:numPr>
          <w:ilvl w:val="0"/>
          <w:numId w:val="9"/>
        </w:numPr>
        <w:shd w:val="clear" w:color="auto" w:fill="FFFFFF"/>
        <w:spacing w:line="440" w:lineRule="exact"/>
        <w:ind w:right="-30"/>
        <w:jc w:val="left"/>
        <w:rPr>
          <w:rFonts w:ascii="宋体" w:hAnsi="宋体" w:cs="宋体"/>
          <w:kern w:val="0"/>
          <w:szCs w:val="21"/>
        </w:rPr>
      </w:pPr>
      <w:r>
        <w:rPr>
          <w:rFonts w:hint="eastAsia" w:ascii="宋体" w:hAnsi="宋体" w:cs="宋体"/>
          <w:kern w:val="0"/>
          <w:sz w:val="24"/>
        </w:rPr>
        <w:t>电流测量低通滤波器</w:t>
      </w:r>
    </w:p>
    <w:p>
      <w:pPr>
        <w:widowControl/>
        <w:numPr>
          <w:ilvl w:val="0"/>
          <w:numId w:val="9"/>
        </w:numPr>
        <w:shd w:val="clear" w:color="auto" w:fill="FFFFFF"/>
        <w:spacing w:line="440" w:lineRule="exact"/>
        <w:ind w:right="-30"/>
        <w:jc w:val="left"/>
        <w:rPr>
          <w:rFonts w:ascii="宋体" w:hAnsi="宋体" w:cs="宋体"/>
          <w:kern w:val="0"/>
          <w:szCs w:val="21"/>
        </w:rPr>
      </w:pPr>
      <w:r>
        <w:rPr>
          <w:rFonts w:hint="eastAsia" w:ascii="宋体" w:hAnsi="宋体" w:cs="宋体"/>
          <w:kern w:val="0"/>
          <w:sz w:val="24"/>
        </w:rPr>
        <w:t>电位电流的模拟输出</w:t>
      </w:r>
    </w:p>
    <w:p>
      <w:pPr>
        <w:widowControl/>
        <w:numPr>
          <w:ilvl w:val="0"/>
          <w:numId w:val="9"/>
        </w:numPr>
        <w:shd w:val="clear" w:color="auto" w:fill="FFFFFF"/>
        <w:spacing w:line="440" w:lineRule="exact"/>
        <w:ind w:right="-30"/>
        <w:jc w:val="left"/>
        <w:rPr>
          <w:rFonts w:ascii="宋体" w:hAnsi="宋体" w:cs="宋体"/>
          <w:kern w:val="0"/>
          <w:szCs w:val="21"/>
        </w:rPr>
      </w:pPr>
      <w:r>
        <w:rPr>
          <w:rFonts w:hint="eastAsia" w:ascii="宋体" w:hAnsi="宋体" w:cs="宋体"/>
          <w:kern w:val="0"/>
          <w:sz w:val="24"/>
        </w:rPr>
        <w:t>电解池控制输出：通氮，搅拌，敲击</w:t>
      </w:r>
    </w:p>
    <w:p>
      <w:pPr>
        <w:widowControl/>
        <w:numPr>
          <w:ilvl w:val="0"/>
          <w:numId w:val="9"/>
        </w:numPr>
        <w:shd w:val="clear" w:color="auto" w:fill="FFFFFF"/>
        <w:spacing w:line="440" w:lineRule="exact"/>
        <w:ind w:right="-30"/>
        <w:jc w:val="left"/>
        <w:rPr>
          <w:rFonts w:ascii="宋体" w:hAnsi="宋体" w:cs="宋体"/>
          <w:kern w:val="0"/>
          <w:szCs w:val="21"/>
        </w:rPr>
      </w:pPr>
      <w:r>
        <w:rPr>
          <w:rFonts w:hint="eastAsia" w:ascii="宋体" w:hAnsi="宋体" w:cs="宋体"/>
          <w:kern w:val="0"/>
          <w:sz w:val="24"/>
        </w:rPr>
        <w:t>最大数据长度(每个通道)：256k-16384k</w:t>
      </w:r>
      <w:r>
        <w:rPr>
          <w:rFonts w:hint="eastAsia" w:ascii="宋体" w:hAnsi="宋体" w:cs="宋体"/>
          <w:kern w:val="0"/>
          <w:sz w:val="18"/>
          <w:szCs w:val="18"/>
        </w:rPr>
        <w:t>可选</w:t>
      </w:r>
    </w:p>
    <w:p>
      <w:pPr>
        <w:widowControl/>
        <w:numPr>
          <w:ilvl w:val="0"/>
          <w:numId w:val="9"/>
        </w:numPr>
        <w:shd w:val="clear" w:color="auto" w:fill="FFFFFF"/>
        <w:spacing w:line="440" w:lineRule="exact"/>
        <w:ind w:right="-30"/>
        <w:jc w:val="left"/>
        <w:rPr>
          <w:rFonts w:ascii="宋体" w:hAnsi="宋体" w:cs="宋体"/>
          <w:bCs/>
          <w:sz w:val="24"/>
        </w:rPr>
      </w:pPr>
      <w:r>
        <w:rPr>
          <w:rFonts w:hint="eastAsia" w:ascii="宋体" w:hAnsi="宋体" w:cs="宋体"/>
          <w:kern w:val="0"/>
          <w:sz w:val="24"/>
        </w:rPr>
        <w:t>仪器尺寸：</w:t>
      </w:r>
      <w:r>
        <w:rPr>
          <w:rFonts w:hint="eastAsia" w:ascii="宋体" w:hAnsi="宋体" w:cs="宋体"/>
          <w:kern w:val="0"/>
          <w:sz w:val="24"/>
          <w:shd w:val="clear" w:color="auto" w:fill="FFFFFF"/>
        </w:rPr>
        <w:t>37cm (宽)23cm (深)12cm (高)</w:t>
      </w:r>
    </w:p>
    <w:p>
      <w:pPr>
        <w:widowControl/>
        <w:numPr>
          <w:ilvl w:val="0"/>
          <w:numId w:val="9"/>
        </w:numPr>
        <w:shd w:val="clear" w:color="auto" w:fill="FFFFFF"/>
        <w:spacing w:line="440" w:lineRule="exact"/>
        <w:ind w:right="-30"/>
        <w:jc w:val="left"/>
        <w:rPr>
          <w:rFonts w:ascii="宋体" w:hAnsi="宋体" w:cs="宋体"/>
          <w:bCs/>
          <w:sz w:val="24"/>
        </w:rPr>
      </w:pPr>
      <w:r>
        <w:rPr>
          <w:rFonts w:hint="eastAsia" w:ascii="宋体" w:hAnsi="宋体" w:cs="宋体"/>
          <w:sz w:val="24"/>
        </w:rPr>
        <w:t>配套控制用便携笔记本</w:t>
      </w:r>
      <w:r>
        <w:rPr>
          <w:rFonts w:hint="eastAsia" w:ascii="宋体" w:hAnsi="宋体" w:cs="宋体"/>
          <w:bCs/>
          <w:sz w:val="24"/>
        </w:rPr>
        <w:t>计算机1台，配置不低于以下参数：CPU I5,内存 8g，硬盘 512G，显示器尺寸不低于14寸</w:t>
      </w:r>
    </w:p>
    <w:p>
      <w:pPr>
        <w:widowControl/>
        <w:numPr>
          <w:ilvl w:val="0"/>
          <w:numId w:val="9"/>
        </w:numPr>
        <w:shd w:val="clear" w:color="auto" w:fill="FFFFFF"/>
        <w:spacing w:line="440" w:lineRule="exact"/>
        <w:ind w:right="-30"/>
        <w:jc w:val="left"/>
        <w:rPr>
          <w:rFonts w:ascii="宋体" w:hAnsi="宋体" w:cs="宋体"/>
          <w:bCs/>
          <w:sz w:val="24"/>
        </w:rPr>
      </w:pPr>
      <w:r>
        <w:rPr>
          <w:rFonts w:hint="eastAsia" w:ascii="宋体" w:hAnsi="宋体" w:cs="宋体"/>
          <w:bCs/>
          <w:sz w:val="24"/>
        </w:rPr>
        <w:t>三层便携式移动电脑/笔记本推车1台</w:t>
      </w:r>
    </w:p>
    <w:p>
      <w:pPr>
        <w:rPr>
          <w:b/>
          <w:bCs/>
        </w:rPr>
      </w:pPr>
    </w:p>
    <w:p>
      <w:pPr>
        <w:rPr>
          <w:rFonts w:ascii="宋体" w:hAnsi="宋体" w:cs="宋体"/>
          <w:b/>
          <w:bCs/>
          <w:sz w:val="24"/>
        </w:rPr>
      </w:pPr>
      <w:r>
        <w:rPr>
          <w:rFonts w:hint="eastAsia"/>
          <w:b/>
          <w:bCs/>
          <w:sz w:val="24"/>
        </w:rPr>
        <w:t>（五）酸碱度测试仪（2台）</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a. 测量参数：pH，mV（ORP），ref mV，温度</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b. 测量范围：pH: -2.000～20.000，mV: -2000.0～2000.0，温度: -30.0～130.0℃</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c. 分辨率: 0.001/0.01/0.1pH可调，0.1/1mV，0.1℃</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d.精度: ±0.002pH，±0.1(–500.0…500.0 mV) 或±0.2(–2,000.0…2,000.0 mV)，0.1 °C（0-100℃）</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e. 自动/手动温度补偿</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f. 任意选择中/英/德/法/意/俄/韩/西班牙/葡萄牙等10种操作语言的操作界面，同时任意选择一种操作</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g. 自动校正、自动识别缓冲液,自动终点锁定, 自动温度补偿，最高达到5点校准</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h. 内置11组缓冲液组，可自定义缓冲液10组</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i. 终点模式：自动，手动，时间间隔，三种终点模式可供选择</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j. 仪器完全符合GLP要求，可以实时存储2000组数据，数据导出可使用U盘或软件</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 xml:space="preserve">k. </w:t>
      </w:r>
      <w:r>
        <w:rPr>
          <w:rFonts w:hint="eastAsia" w:ascii="宋体" w:hAnsi="宋体" w:cs="宋体"/>
          <w:bCs/>
          <w:sz w:val="24"/>
          <w:lang w:val="de-CH"/>
        </w:rPr>
        <w:t>7英寸</w:t>
      </w:r>
      <w:r>
        <w:rPr>
          <w:rFonts w:hint="eastAsia" w:ascii="宋体" w:hAnsi="宋体" w:cs="宋体"/>
          <w:bCs/>
          <w:sz w:val="24"/>
        </w:rPr>
        <w:t>彩色触摸屏</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l. 全屏键盘，数据输入更轻松</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m. 用户指导和集成式帮助系统</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n. 状态指示灯显示仪表读数状态</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o. 两级用户权限管理</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p. 测量设置保存/导入为方法，彩色限值提醒，验证结果清晰提示</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 xml:space="preserve">q. </w:t>
      </w:r>
      <w:r>
        <w:rPr>
          <w:rFonts w:hint="eastAsia" w:ascii="宋体" w:hAnsi="宋体" w:cs="宋体"/>
          <w:bCs/>
          <w:sz w:val="24"/>
          <w:lang w:val="de-CH"/>
        </w:rPr>
        <w:t xml:space="preserve">IP54 </w:t>
      </w:r>
      <w:r>
        <w:rPr>
          <w:rFonts w:hint="eastAsia" w:ascii="宋体" w:hAnsi="宋体" w:cs="宋体"/>
          <w:bCs/>
          <w:sz w:val="24"/>
        </w:rPr>
        <w:t>防尘防水，可更换保护罩，防腐密封接口保护盒</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r.电极支架精确定位，垂直移动，多向电极专用位置，升级线缆收纳，紧凑的工作空间，袋装溶液支架</w:t>
      </w:r>
    </w:p>
    <w:p>
      <w:pPr>
        <w:widowControl/>
        <w:shd w:val="clear" w:color="auto" w:fill="FFFFFF"/>
        <w:spacing w:line="440" w:lineRule="exact"/>
        <w:ind w:right="-30"/>
        <w:jc w:val="left"/>
        <w:rPr>
          <w:rFonts w:ascii="宋体" w:hAnsi="宋体" w:cs="宋体"/>
          <w:bCs/>
          <w:sz w:val="24"/>
        </w:rPr>
      </w:pPr>
      <w:r>
        <w:rPr>
          <w:rFonts w:hint="eastAsia" w:ascii="宋体" w:hAnsi="宋体" w:cs="宋体"/>
          <w:bCs/>
          <w:sz w:val="24"/>
        </w:rPr>
        <w:t>s. 含主机 1台，InLab Expert Pro-ISM电极 1个， EasyMix™磁力搅拌器 1个，电极支架 1个，袋装缓冲液1袋，保护罩 1个</w:t>
      </w:r>
    </w:p>
    <w:p/>
    <w:p>
      <w:pPr>
        <w:spacing w:line="440" w:lineRule="exact"/>
        <w:rPr>
          <w:rFonts w:ascii="宋体" w:hAnsi="宋体" w:cs="宋体"/>
          <w:b/>
          <w:bCs/>
          <w:sz w:val="24"/>
        </w:rPr>
      </w:pPr>
      <w:r>
        <w:rPr>
          <w:rFonts w:hint="eastAsia" w:ascii="宋体" w:hAnsi="宋体" w:cs="宋体"/>
          <w:b/>
          <w:bCs/>
          <w:sz w:val="24"/>
        </w:rPr>
        <w:t>（六）静电纺丝机（1台）</w:t>
      </w:r>
    </w:p>
    <w:p>
      <w:pPr>
        <w:numPr>
          <w:ilvl w:val="0"/>
          <w:numId w:val="10"/>
        </w:numPr>
        <w:spacing w:line="440" w:lineRule="exact"/>
        <w:rPr>
          <w:rFonts w:ascii="宋体" w:hAnsi="宋体" w:cs="宋体"/>
          <w:sz w:val="24"/>
        </w:rPr>
      </w:pPr>
      <w:r>
        <w:rPr>
          <w:rFonts w:hint="eastAsia" w:ascii="宋体" w:hAnsi="宋体" w:cs="宋体"/>
          <w:sz w:val="24"/>
        </w:rPr>
        <w:t>电源：220V  50Hz 1100W</w:t>
      </w:r>
    </w:p>
    <w:p>
      <w:pPr>
        <w:numPr>
          <w:ilvl w:val="0"/>
          <w:numId w:val="10"/>
        </w:numPr>
        <w:spacing w:line="440" w:lineRule="exact"/>
        <w:rPr>
          <w:rFonts w:ascii="宋体" w:hAnsi="宋体" w:cs="宋体"/>
          <w:sz w:val="24"/>
        </w:rPr>
      </w:pPr>
      <w:r>
        <w:rPr>
          <w:rFonts w:hint="eastAsia" w:ascii="宋体" w:hAnsi="宋体" w:cs="宋体"/>
          <w:sz w:val="24"/>
        </w:rPr>
        <w:t>高压电源：0-30kV</w:t>
      </w:r>
    </w:p>
    <w:p>
      <w:pPr>
        <w:numPr>
          <w:ilvl w:val="0"/>
          <w:numId w:val="10"/>
        </w:numPr>
        <w:spacing w:line="440" w:lineRule="exact"/>
        <w:rPr>
          <w:rFonts w:ascii="宋体" w:hAnsi="宋体" w:cs="宋体"/>
          <w:sz w:val="24"/>
        </w:rPr>
      </w:pPr>
      <w:r>
        <w:rPr>
          <w:rFonts w:hint="eastAsia" w:ascii="宋体" w:hAnsi="宋体" w:cs="宋体"/>
          <w:sz w:val="24"/>
        </w:rPr>
        <w:t xml:space="preserve">▲温控范围：RT-50℃ </w:t>
      </w:r>
    </w:p>
    <w:p>
      <w:pPr>
        <w:numPr>
          <w:ilvl w:val="0"/>
          <w:numId w:val="10"/>
        </w:numPr>
        <w:spacing w:line="440" w:lineRule="exact"/>
        <w:rPr>
          <w:rFonts w:ascii="宋体" w:hAnsi="宋体" w:cs="宋体"/>
          <w:sz w:val="24"/>
        </w:rPr>
      </w:pPr>
      <w:r>
        <w:rPr>
          <w:rFonts w:hint="eastAsia" w:ascii="宋体" w:hAnsi="宋体" w:cs="宋体"/>
          <w:sz w:val="24"/>
        </w:rPr>
        <w:t>▲注射泵：注液速度：0.0001-1mm/s  注射器允许最大直径：φ30mm，注液泵标配针管容积：20ml，行程设置范围：0.01-90mm</w:t>
      </w:r>
    </w:p>
    <w:p>
      <w:pPr>
        <w:numPr>
          <w:ilvl w:val="0"/>
          <w:numId w:val="10"/>
        </w:numPr>
        <w:spacing w:line="440" w:lineRule="exact"/>
        <w:rPr>
          <w:rFonts w:ascii="宋体" w:hAnsi="宋体" w:cs="宋体"/>
          <w:sz w:val="24"/>
        </w:rPr>
      </w:pPr>
      <w:r>
        <w:rPr>
          <w:rFonts w:hint="eastAsia" w:ascii="宋体" w:hAnsi="宋体" w:cs="宋体"/>
          <w:sz w:val="24"/>
        </w:rPr>
        <w:t>▲收集辊筒</w:t>
      </w:r>
    </w:p>
    <w:p>
      <w:pPr>
        <w:numPr>
          <w:ilvl w:val="0"/>
          <w:numId w:val="10"/>
        </w:numPr>
        <w:spacing w:line="440" w:lineRule="exact"/>
        <w:rPr>
          <w:rFonts w:ascii="宋体" w:hAnsi="宋体" w:cs="宋体"/>
          <w:sz w:val="24"/>
        </w:rPr>
      </w:pPr>
      <w:r>
        <w:rPr>
          <w:rFonts w:hint="eastAsia" w:ascii="宋体" w:hAnsi="宋体" w:cs="宋体"/>
          <w:sz w:val="24"/>
        </w:rPr>
        <w:t>主轴速度：400-3800rpm，最小增量为100 rpm</w:t>
      </w:r>
    </w:p>
    <w:p>
      <w:pPr>
        <w:numPr>
          <w:ilvl w:val="0"/>
          <w:numId w:val="10"/>
        </w:numPr>
        <w:spacing w:line="440" w:lineRule="exact"/>
        <w:rPr>
          <w:rFonts w:ascii="宋体" w:hAnsi="宋体" w:cs="宋体"/>
          <w:sz w:val="24"/>
        </w:rPr>
      </w:pPr>
      <w:r>
        <w:rPr>
          <w:rFonts w:hint="eastAsia" w:ascii="宋体" w:hAnsi="宋体" w:cs="宋体"/>
          <w:sz w:val="24"/>
        </w:rPr>
        <w:t>摆动速度：5-100 mm/s，最小增量为5 mm/s，</w:t>
      </w:r>
    </w:p>
    <w:p>
      <w:pPr>
        <w:numPr>
          <w:ilvl w:val="0"/>
          <w:numId w:val="10"/>
        </w:numPr>
        <w:spacing w:line="440" w:lineRule="exact"/>
        <w:rPr>
          <w:rFonts w:ascii="宋体" w:hAnsi="宋体" w:cs="宋体"/>
          <w:sz w:val="24"/>
        </w:rPr>
      </w:pPr>
      <w:r>
        <w:rPr>
          <w:rFonts w:hint="eastAsia" w:ascii="宋体" w:hAnsi="宋体" w:cs="宋体"/>
          <w:sz w:val="24"/>
        </w:rPr>
        <w:t>摆动范围：100-200 mm</w:t>
      </w:r>
    </w:p>
    <w:p>
      <w:pPr>
        <w:numPr>
          <w:ilvl w:val="0"/>
          <w:numId w:val="10"/>
        </w:numPr>
        <w:spacing w:line="440" w:lineRule="exact"/>
        <w:rPr>
          <w:rFonts w:ascii="宋体" w:hAnsi="宋体" w:cs="宋体"/>
          <w:sz w:val="24"/>
        </w:rPr>
      </w:pPr>
      <w:r>
        <w:rPr>
          <w:rFonts w:hint="eastAsia" w:ascii="宋体" w:hAnsi="宋体" w:cs="宋体"/>
          <w:sz w:val="24"/>
        </w:rPr>
        <w:t>辊筒规格：φ80×200 mm</w:t>
      </w:r>
    </w:p>
    <w:p>
      <w:pPr>
        <w:numPr>
          <w:ilvl w:val="0"/>
          <w:numId w:val="10"/>
        </w:numPr>
        <w:spacing w:line="440" w:lineRule="exact"/>
        <w:rPr>
          <w:rFonts w:ascii="宋体" w:hAnsi="宋体" w:cs="宋体"/>
          <w:sz w:val="24"/>
        </w:rPr>
      </w:pPr>
      <w:r>
        <w:rPr>
          <w:rFonts w:hint="eastAsia" w:ascii="宋体" w:hAnsi="宋体" w:cs="宋体"/>
          <w:sz w:val="24"/>
        </w:rPr>
        <w:t>重量：5Kg</w:t>
      </w:r>
    </w:p>
    <w:p>
      <w:pPr>
        <w:numPr>
          <w:ilvl w:val="0"/>
          <w:numId w:val="10"/>
        </w:numPr>
        <w:spacing w:line="440" w:lineRule="exact"/>
        <w:rPr>
          <w:rFonts w:ascii="宋体" w:hAnsi="宋体" w:cs="宋体"/>
          <w:sz w:val="24"/>
        </w:rPr>
      </w:pPr>
      <w:r>
        <w:rPr>
          <w:rFonts w:hint="eastAsia" w:ascii="宋体" w:hAnsi="宋体" w:cs="宋体"/>
          <w:sz w:val="24"/>
        </w:rPr>
        <w:t>产品规格：尺寸：700(L) ×600(W)×900(H)mm</w:t>
      </w:r>
    </w:p>
    <w:p>
      <w:pPr>
        <w:numPr>
          <w:ilvl w:val="0"/>
          <w:numId w:val="10"/>
        </w:numPr>
        <w:spacing w:line="440" w:lineRule="exact"/>
        <w:rPr>
          <w:rFonts w:ascii="宋体" w:hAnsi="宋体" w:cs="宋体"/>
          <w:sz w:val="24"/>
        </w:rPr>
      </w:pPr>
      <w:r>
        <w:rPr>
          <w:rFonts w:hint="eastAsia" w:ascii="宋体" w:hAnsi="宋体" w:cs="宋体"/>
          <w:sz w:val="24"/>
        </w:rPr>
        <w:t>重量：75Kg</w:t>
      </w:r>
    </w:p>
    <w:p>
      <w:pPr>
        <w:numPr>
          <w:ilvl w:val="0"/>
          <w:numId w:val="10"/>
        </w:numPr>
        <w:spacing w:line="440" w:lineRule="exact"/>
        <w:rPr>
          <w:rFonts w:ascii="宋体" w:hAnsi="宋体" w:cs="宋体"/>
          <w:sz w:val="24"/>
        </w:rPr>
      </w:pPr>
      <w:r>
        <w:rPr>
          <w:rFonts w:hint="eastAsia" w:ascii="宋体" w:hAnsi="宋体" w:cs="宋体"/>
          <w:sz w:val="24"/>
        </w:rPr>
        <w:t>收集平台</w:t>
      </w:r>
    </w:p>
    <w:p>
      <w:pPr>
        <w:numPr>
          <w:ilvl w:val="0"/>
          <w:numId w:val="10"/>
        </w:numPr>
        <w:spacing w:line="440" w:lineRule="exact"/>
        <w:rPr>
          <w:rFonts w:ascii="宋体" w:hAnsi="宋体" w:cs="宋体"/>
          <w:sz w:val="24"/>
        </w:rPr>
      </w:pPr>
      <w:r>
        <w:rPr>
          <w:rFonts w:hint="eastAsia" w:ascii="宋体" w:hAnsi="宋体" w:cs="宋体"/>
          <w:sz w:val="24"/>
        </w:rPr>
        <w:t>手动控制：</w:t>
      </w:r>
    </w:p>
    <w:p>
      <w:pPr>
        <w:numPr>
          <w:ilvl w:val="0"/>
          <w:numId w:val="10"/>
        </w:numPr>
        <w:spacing w:line="440" w:lineRule="exact"/>
        <w:rPr>
          <w:rFonts w:ascii="宋体" w:hAnsi="宋体" w:cs="宋体"/>
          <w:sz w:val="24"/>
        </w:rPr>
      </w:pPr>
      <w:r>
        <w:rPr>
          <w:rFonts w:hint="eastAsia" w:ascii="宋体" w:hAnsi="宋体" w:cs="宋体"/>
          <w:sz w:val="24"/>
        </w:rPr>
        <w:t xml:space="preserve">X轴速度：1-10mm/s        </w:t>
      </w:r>
    </w:p>
    <w:p>
      <w:pPr>
        <w:numPr>
          <w:ilvl w:val="0"/>
          <w:numId w:val="10"/>
        </w:numPr>
        <w:spacing w:line="440" w:lineRule="exact"/>
        <w:rPr>
          <w:rFonts w:ascii="宋体" w:hAnsi="宋体" w:cs="宋体"/>
          <w:sz w:val="24"/>
        </w:rPr>
      </w:pPr>
      <w:r>
        <w:rPr>
          <w:rFonts w:hint="eastAsia" w:ascii="宋体" w:hAnsi="宋体" w:cs="宋体"/>
          <w:sz w:val="24"/>
        </w:rPr>
        <w:t>Y轴速度：1-10mm/s</w:t>
      </w:r>
    </w:p>
    <w:p>
      <w:pPr>
        <w:numPr>
          <w:ilvl w:val="0"/>
          <w:numId w:val="10"/>
        </w:numPr>
        <w:spacing w:line="440" w:lineRule="exact"/>
        <w:rPr>
          <w:rFonts w:ascii="宋体" w:hAnsi="宋体" w:cs="宋体"/>
          <w:sz w:val="24"/>
        </w:rPr>
      </w:pPr>
      <w:r>
        <w:rPr>
          <w:rFonts w:hint="eastAsia" w:ascii="宋体" w:hAnsi="宋体" w:cs="宋体"/>
          <w:sz w:val="24"/>
        </w:rPr>
        <w:t>自动控制：</w:t>
      </w:r>
    </w:p>
    <w:p>
      <w:pPr>
        <w:numPr>
          <w:ilvl w:val="0"/>
          <w:numId w:val="10"/>
        </w:numPr>
        <w:spacing w:line="440" w:lineRule="exact"/>
        <w:rPr>
          <w:rFonts w:ascii="宋体" w:hAnsi="宋体" w:cs="宋体"/>
          <w:sz w:val="24"/>
        </w:rPr>
      </w:pPr>
      <w:r>
        <w:rPr>
          <w:rFonts w:hint="eastAsia" w:ascii="宋体" w:hAnsi="宋体" w:cs="宋体"/>
          <w:sz w:val="24"/>
        </w:rPr>
        <w:t xml:space="preserve">X轴速度：1-20mm/s        </w:t>
      </w:r>
    </w:p>
    <w:p>
      <w:pPr>
        <w:numPr>
          <w:ilvl w:val="0"/>
          <w:numId w:val="10"/>
        </w:numPr>
        <w:spacing w:line="440" w:lineRule="exact"/>
        <w:rPr>
          <w:rFonts w:ascii="宋体" w:hAnsi="宋体" w:cs="宋体"/>
          <w:sz w:val="24"/>
        </w:rPr>
      </w:pPr>
      <w:r>
        <w:rPr>
          <w:rFonts w:hint="eastAsia" w:ascii="宋体" w:hAnsi="宋体" w:cs="宋体"/>
          <w:sz w:val="24"/>
        </w:rPr>
        <w:t>Y轴速度：1-10mm/s</w:t>
      </w:r>
    </w:p>
    <w:p>
      <w:pPr>
        <w:numPr>
          <w:ilvl w:val="0"/>
          <w:numId w:val="10"/>
        </w:numPr>
        <w:spacing w:line="440" w:lineRule="exact"/>
        <w:rPr>
          <w:rFonts w:ascii="宋体" w:hAnsi="宋体" w:cs="宋体"/>
          <w:sz w:val="24"/>
        </w:rPr>
      </w:pPr>
      <w:r>
        <w:rPr>
          <w:rFonts w:hint="eastAsia" w:ascii="宋体" w:hAnsi="宋体" w:cs="宋体"/>
          <w:sz w:val="24"/>
        </w:rPr>
        <w:t>样品尺寸：长1-180mm，宽1-180 mm</w:t>
      </w:r>
    </w:p>
    <w:p>
      <w:pPr>
        <w:numPr>
          <w:ilvl w:val="0"/>
          <w:numId w:val="10"/>
        </w:numPr>
        <w:spacing w:line="440" w:lineRule="exact"/>
        <w:rPr>
          <w:rFonts w:ascii="宋体" w:hAnsi="宋体" w:cs="宋体"/>
          <w:sz w:val="24"/>
        </w:rPr>
      </w:pPr>
      <w:r>
        <w:rPr>
          <w:rFonts w:hint="eastAsia" w:ascii="宋体" w:hAnsi="宋体" w:cs="宋体"/>
          <w:sz w:val="24"/>
        </w:rPr>
        <w:t>图层间距：0.1-100mm</w:t>
      </w:r>
    </w:p>
    <w:p>
      <w:pPr>
        <w:numPr>
          <w:ilvl w:val="0"/>
          <w:numId w:val="10"/>
        </w:numPr>
        <w:spacing w:line="440" w:lineRule="exact"/>
        <w:rPr>
          <w:rFonts w:ascii="宋体" w:hAnsi="宋体" w:cs="宋体"/>
          <w:sz w:val="24"/>
        </w:rPr>
      </w:pPr>
      <w:r>
        <w:rPr>
          <w:rFonts w:hint="eastAsia" w:ascii="宋体" w:hAnsi="宋体" w:cs="宋体"/>
          <w:sz w:val="24"/>
        </w:rPr>
        <w:t>重量：10Kg</w:t>
      </w:r>
    </w:p>
    <w:p>
      <w:pPr>
        <w:numPr>
          <w:ilvl w:val="0"/>
          <w:numId w:val="10"/>
        </w:numPr>
        <w:spacing w:line="440" w:lineRule="exact"/>
        <w:rPr>
          <w:rFonts w:ascii="宋体" w:hAnsi="宋体" w:cs="宋体"/>
          <w:sz w:val="24"/>
        </w:rPr>
      </w:pPr>
      <w:r>
        <w:rPr>
          <w:rFonts w:hint="eastAsia" w:ascii="宋体" w:hAnsi="宋体" w:cs="宋体"/>
          <w:sz w:val="24"/>
        </w:rPr>
        <w:t>配置：主机 1台 收集平台1套，双通道注射泵1套，双层同轴喷头1套</w:t>
      </w:r>
    </w:p>
    <w:p/>
    <w:p>
      <w:pPr>
        <w:numPr>
          <w:ilvl w:val="0"/>
          <w:numId w:val="11"/>
        </w:numPr>
        <w:spacing w:line="440" w:lineRule="exact"/>
        <w:rPr>
          <w:rFonts w:ascii="宋体" w:hAnsi="宋体" w:cs="宋体"/>
          <w:b/>
          <w:bCs/>
          <w:sz w:val="24"/>
        </w:rPr>
      </w:pPr>
      <w:r>
        <w:rPr>
          <w:rFonts w:hint="eastAsia" w:ascii="宋体" w:hAnsi="宋体" w:cs="宋体"/>
          <w:b/>
          <w:bCs/>
          <w:sz w:val="24"/>
        </w:rPr>
        <w:t>挤压平板涂覆机（2台）</w:t>
      </w:r>
    </w:p>
    <w:p>
      <w:pPr>
        <w:numPr>
          <w:ilvl w:val="0"/>
          <w:numId w:val="12"/>
        </w:numPr>
        <w:spacing w:line="440" w:lineRule="exact"/>
        <w:rPr>
          <w:rFonts w:ascii="宋体" w:hAnsi="宋体" w:cs="宋体"/>
          <w:sz w:val="24"/>
        </w:rPr>
      </w:pPr>
      <w:r>
        <w:rPr>
          <w:rFonts w:hint="eastAsia" w:ascii="宋体" w:hAnsi="宋体" w:cs="宋体"/>
          <w:sz w:val="24"/>
        </w:rPr>
        <w:t>电源</w:t>
      </w:r>
      <w:r>
        <w:rPr>
          <w:rFonts w:hint="eastAsia" w:ascii="宋体" w:hAnsi="宋体" w:cs="宋体"/>
          <w:sz w:val="24"/>
        </w:rPr>
        <w:tab/>
      </w:r>
      <w:r>
        <w:rPr>
          <w:rFonts w:hint="eastAsia" w:ascii="宋体" w:hAnsi="宋体" w:cs="宋体"/>
          <w:sz w:val="24"/>
        </w:rPr>
        <w:t>电压单相 100~240VAC，频率 50/60Hz ，功率 300W</w:t>
      </w:r>
    </w:p>
    <w:p>
      <w:pPr>
        <w:numPr>
          <w:ilvl w:val="0"/>
          <w:numId w:val="12"/>
        </w:numPr>
        <w:spacing w:line="440" w:lineRule="exact"/>
        <w:rPr>
          <w:rFonts w:ascii="宋体" w:hAnsi="宋体" w:cs="宋体"/>
          <w:sz w:val="24"/>
        </w:rPr>
      </w:pPr>
      <w:r>
        <w:rPr>
          <w:rFonts w:hint="eastAsia" w:ascii="宋体" w:hAnsi="宋体" w:cs="宋体"/>
          <w:sz w:val="24"/>
        </w:rPr>
        <w:t>涂覆方式</w:t>
      </w:r>
      <w:r>
        <w:rPr>
          <w:rFonts w:hint="eastAsia" w:ascii="宋体" w:hAnsi="宋体" w:cs="宋体"/>
          <w:sz w:val="24"/>
        </w:rPr>
        <w:tab/>
      </w:r>
      <w:r>
        <w:rPr>
          <w:rFonts w:hint="eastAsia" w:ascii="宋体" w:hAnsi="宋体" w:cs="宋体"/>
          <w:sz w:val="24"/>
        </w:rPr>
        <w:t>挤压涂覆</w:t>
      </w:r>
    </w:p>
    <w:p>
      <w:pPr>
        <w:numPr>
          <w:ilvl w:val="0"/>
          <w:numId w:val="12"/>
        </w:numPr>
        <w:spacing w:line="440" w:lineRule="exact"/>
        <w:rPr>
          <w:rFonts w:ascii="宋体" w:hAnsi="宋体" w:cs="宋体"/>
          <w:sz w:val="24"/>
        </w:rPr>
      </w:pPr>
      <w:r>
        <w:rPr>
          <w:rFonts w:hint="eastAsia" w:ascii="宋体" w:hAnsi="宋体" w:cs="宋体"/>
          <w:sz w:val="24"/>
        </w:rPr>
        <w:t>挤压模头材质：SUS630</w:t>
      </w:r>
    </w:p>
    <w:p>
      <w:pPr>
        <w:numPr>
          <w:ilvl w:val="0"/>
          <w:numId w:val="12"/>
        </w:numPr>
        <w:spacing w:line="440" w:lineRule="exact"/>
        <w:rPr>
          <w:rFonts w:ascii="宋体" w:hAnsi="宋体" w:cs="宋体"/>
          <w:sz w:val="24"/>
        </w:rPr>
      </w:pPr>
      <w:r>
        <w:rPr>
          <w:rFonts w:hint="eastAsia" w:ascii="宋体" w:hAnsi="宋体" w:cs="宋体"/>
          <w:sz w:val="24"/>
        </w:rPr>
        <w:t>精度：唇口直线度≤4μm</w:t>
      </w:r>
    </w:p>
    <w:p>
      <w:pPr>
        <w:numPr>
          <w:ilvl w:val="0"/>
          <w:numId w:val="12"/>
        </w:numPr>
        <w:spacing w:line="440" w:lineRule="exact"/>
        <w:rPr>
          <w:rFonts w:ascii="宋体" w:hAnsi="宋体" w:cs="宋体"/>
          <w:sz w:val="24"/>
        </w:rPr>
      </w:pPr>
      <w:r>
        <w:rPr>
          <w:rFonts w:hint="eastAsia" w:ascii="宋体" w:hAnsi="宋体" w:cs="宋体"/>
          <w:sz w:val="24"/>
        </w:rPr>
        <w:t>模腔容积：2.6ml</w:t>
      </w:r>
    </w:p>
    <w:p>
      <w:pPr>
        <w:numPr>
          <w:ilvl w:val="0"/>
          <w:numId w:val="12"/>
        </w:numPr>
        <w:spacing w:line="440" w:lineRule="exact"/>
        <w:rPr>
          <w:rFonts w:ascii="宋体" w:hAnsi="宋体" w:cs="宋体"/>
          <w:sz w:val="24"/>
        </w:rPr>
      </w:pPr>
      <w:r>
        <w:rPr>
          <w:rFonts w:hint="eastAsia" w:ascii="宋体" w:hAnsi="宋体" w:cs="宋体"/>
          <w:sz w:val="24"/>
        </w:rPr>
        <w:t>垫片宽度：开口宽度 Max.100mm默认 C型开口，宽度 100mm，具体尺寸可客户指定</w:t>
      </w:r>
    </w:p>
    <w:p>
      <w:pPr>
        <w:numPr>
          <w:ilvl w:val="0"/>
          <w:numId w:val="12"/>
        </w:numPr>
        <w:spacing w:line="440" w:lineRule="exact"/>
        <w:rPr>
          <w:rFonts w:ascii="宋体" w:hAnsi="宋体" w:cs="宋体"/>
          <w:sz w:val="24"/>
        </w:rPr>
      </w:pPr>
      <w:r>
        <w:rPr>
          <w:rFonts w:hint="eastAsia" w:ascii="宋体" w:hAnsi="宋体" w:cs="宋体"/>
          <w:sz w:val="24"/>
        </w:rPr>
        <w:t>垫片厚度：厚度 0.1mm、0.2mm、0.3mm、0.4mm、0.5mm各 1片</w:t>
      </w:r>
    </w:p>
    <w:p>
      <w:pPr>
        <w:numPr>
          <w:ilvl w:val="0"/>
          <w:numId w:val="12"/>
        </w:numPr>
        <w:spacing w:line="440" w:lineRule="exact"/>
        <w:rPr>
          <w:rFonts w:ascii="宋体" w:hAnsi="宋体" w:cs="宋体"/>
          <w:sz w:val="24"/>
        </w:rPr>
      </w:pPr>
      <w:r>
        <w:rPr>
          <w:rFonts w:hint="eastAsia" w:ascii="宋体" w:hAnsi="宋体" w:cs="宋体"/>
          <w:sz w:val="24"/>
        </w:rPr>
        <w:t>基板尺寸</w:t>
      </w:r>
      <w:r>
        <w:rPr>
          <w:rFonts w:hint="eastAsia" w:ascii="宋体" w:hAnsi="宋体" w:cs="宋体"/>
          <w:sz w:val="24"/>
        </w:rPr>
        <w:tab/>
      </w:r>
      <w:r>
        <w:rPr>
          <w:rFonts w:hint="eastAsia" w:ascii="宋体" w:hAnsi="宋体" w:cs="宋体"/>
          <w:sz w:val="24"/>
        </w:rPr>
        <w:t>L150*W130mm</w:t>
      </w:r>
    </w:p>
    <w:p>
      <w:pPr>
        <w:numPr>
          <w:ilvl w:val="0"/>
          <w:numId w:val="12"/>
        </w:numPr>
        <w:spacing w:line="440" w:lineRule="exact"/>
        <w:rPr>
          <w:rFonts w:ascii="宋体" w:hAnsi="宋体" w:cs="宋体"/>
          <w:sz w:val="24"/>
        </w:rPr>
      </w:pPr>
      <w:r>
        <w:rPr>
          <w:rFonts w:hint="eastAsia" w:ascii="宋体" w:hAnsi="宋体" w:cs="宋体"/>
          <w:sz w:val="24"/>
        </w:rPr>
        <w:t>涂布尺寸</w:t>
      </w:r>
      <w:r>
        <w:rPr>
          <w:rFonts w:hint="eastAsia" w:ascii="宋体" w:hAnsi="宋体" w:cs="宋体"/>
          <w:sz w:val="24"/>
        </w:rPr>
        <w:tab/>
      </w:r>
      <w:r>
        <w:rPr>
          <w:rFonts w:hint="eastAsia" w:ascii="宋体" w:hAnsi="宋体" w:cs="宋体"/>
          <w:sz w:val="24"/>
        </w:rPr>
        <w:t>Max.L100*W100mm（标配）</w:t>
      </w:r>
    </w:p>
    <w:p>
      <w:pPr>
        <w:numPr>
          <w:ilvl w:val="0"/>
          <w:numId w:val="12"/>
        </w:numPr>
        <w:spacing w:line="440" w:lineRule="exact"/>
        <w:rPr>
          <w:rFonts w:ascii="宋体" w:hAnsi="宋体" w:cs="宋体"/>
          <w:sz w:val="24"/>
        </w:rPr>
      </w:pPr>
      <w:r>
        <w:rPr>
          <w:rFonts w:hint="eastAsia" w:ascii="宋体" w:hAnsi="宋体" w:cs="宋体"/>
          <w:sz w:val="24"/>
        </w:rPr>
        <w:t>唇口高度</w:t>
      </w:r>
      <w:r>
        <w:rPr>
          <w:rFonts w:hint="eastAsia" w:ascii="宋体" w:hAnsi="宋体" w:cs="宋体"/>
          <w:sz w:val="24"/>
        </w:rPr>
        <w:tab/>
      </w:r>
      <w:r>
        <w:rPr>
          <w:rFonts w:hint="eastAsia" w:ascii="宋体" w:hAnsi="宋体" w:cs="宋体"/>
          <w:sz w:val="24"/>
        </w:rPr>
        <w:t>0～5mm，可调</w:t>
      </w:r>
    </w:p>
    <w:p>
      <w:pPr>
        <w:numPr>
          <w:ilvl w:val="0"/>
          <w:numId w:val="12"/>
        </w:numPr>
        <w:spacing w:line="440" w:lineRule="exact"/>
        <w:rPr>
          <w:rFonts w:ascii="宋体" w:hAnsi="宋体" w:cs="宋体"/>
          <w:sz w:val="24"/>
        </w:rPr>
      </w:pPr>
      <w:r>
        <w:rPr>
          <w:rFonts w:hint="eastAsia" w:ascii="宋体" w:hAnsi="宋体" w:cs="宋体"/>
          <w:sz w:val="24"/>
        </w:rPr>
        <w:t>调节精度</w:t>
      </w:r>
      <w:r>
        <w:rPr>
          <w:rFonts w:hint="eastAsia" w:ascii="宋体" w:hAnsi="宋体" w:cs="宋体"/>
          <w:sz w:val="24"/>
        </w:rPr>
        <w:tab/>
      </w:r>
      <w:r>
        <w:rPr>
          <w:rFonts w:hint="eastAsia" w:ascii="宋体" w:hAnsi="宋体" w:cs="宋体"/>
          <w:sz w:val="24"/>
        </w:rPr>
        <w:t>千分尺调节，显示精度 1um</w:t>
      </w:r>
    </w:p>
    <w:p>
      <w:pPr>
        <w:numPr>
          <w:ilvl w:val="0"/>
          <w:numId w:val="12"/>
        </w:numPr>
        <w:spacing w:line="440" w:lineRule="exact"/>
        <w:rPr>
          <w:rFonts w:ascii="宋体" w:hAnsi="宋体" w:cs="宋体"/>
          <w:sz w:val="24"/>
        </w:rPr>
      </w:pPr>
      <w:r>
        <w:rPr>
          <w:rFonts w:hint="eastAsia" w:ascii="宋体" w:hAnsi="宋体" w:cs="宋体"/>
          <w:sz w:val="24"/>
        </w:rPr>
        <w:t>机械速度</w:t>
      </w:r>
      <w:r>
        <w:rPr>
          <w:rFonts w:hint="eastAsia" w:ascii="宋体" w:hAnsi="宋体" w:cs="宋体"/>
          <w:sz w:val="24"/>
        </w:rPr>
        <w:tab/>
      </w:r>
      <w:r>
        <w:rPr>
          <w:rFonts w:hint="eastAsia" w:ascii="宋体" w:hAnsi="宋体" w:cs="宋体"/>
          <w:sz w:val="24"/>
        </w:rPr>
        <w:t>挤压涂布头移动速度 0.5-30mm/s</w:t>
      </w:r>
    </w:p>
    <w:p>
      <w:pPr>
        <w:numPr>
          <w:ilvl w:val="0"/>
          <w:numId w:val="12"/>
        </w:numPr>
        <w:spacing w:line="440" w:lineRule="exact"/>
        <w:rPr>
          <w:rFonts w:ascii="宋体" w:hAnsi="宋体" w:cs="宋体"/>
          <w:sz w:val="24"/>
        </w:rPr>
      </w:pPr>
      <w:r>
        <w:rPr>
          <w:rFonts w:hint="eastAsia" w:ascii="宋体" w:hAnsi="宋体" w:cs="宋体"/>
          <w:sz w:val="24"/>
        </w:rPr>
        <w:t>基材厚度</w:t>
      </w:r>
      <w:r>
        <w:rPr>
          <w:rFonts w:hint="eastAsia" w:ascii="宋体" w:hAnsi="宋体" w:cs="宋体"/>
          <w:sz w:val="24"/>
        </w:rPr>
        <w:tab/>
      </w:r>
      <w:r>
        <w:rPr>
          <w:rFonts w:hint="eastAsia" w:ascii="宋体" w:hAnsi="宋体" w:cs="宋体"/>
          <w:sz w:val="24"/>
        </w:rPr>
        <w:t>Max：5mm</w:t>
      </w:r>
    </w:p>
    <w:p>
      <w:pPr>
        <w:numPr>
          <w:ilvl w:val="0"/>
          <w:numId w:val="12"/>
        </w:numPr>
        <w:spacing w:line="440" w:lineRule="exact"/>
        <w:rPr>
          <w:rFonts w:ascii="宋体" w:hAnsi="宋体" w:cs="宋体"/>
          <w:sz w:val="24"/>
        </w:rPr>
      </w:pPr>
      <w:r>
        <w:rPr>
          <w:rFonts w:hint="eastAsia" w:ascii="宋体" w:hAnsi="宋体" w:cs="宋体"/>
          <w:sz w:val="24"/>
        </w:rPr>
        <w:t>基板温度</w:t>
      </w:r>
      <w:r>
        <w:rPr>
          <w:rFonts w:hint="eastAsia" w:ascii="宋体" w:hAnsi="宋体" w:cs="宋体"/>
          <w:sz w:val="24"/>
        </w:rPr>
        <w:tab/>
      </w:r>
      <w:r>
        <w:rPr>
          <w:rFonts w:hint="eastAsia" w:ascii="宋体" w:hAnsi="宋体" w:cs="宋体"/>
          <w:sz w:val="24"/>
        </w:rPr>
        <w:t>Max：120℃（加热时间半小时以上）</w:t>
      </w:r>
    </w:p>
    <w:p>
      <w:pPr>
        <w:numPr>
          <w:ilvl w:val="0"/>
          <w:numId w:val="12"/>
        </w:numPr>
        <w:spacing w:line="440" w:lineRule="exact"/>
        <w:rPr>
          <w:rFonts w:ascii="宋体" w:hAnsi="宋体" w:cs="宋体"/>
          <w:sz w:val="24"/>
        </w:rPr>
      </w:pPr>
      <w:r>
        <w:rPr>
          <w:rFonts w:hint="eastAsia" w:ascii="宋体" w:hAnsi="宋体" w:cs="宋体"/>
          <w:sz w:val="24"/>
        </w:rPr>
        <w:t>注射容量</w:t>
      </w:r>
      <w:r>
        <w:rPr>
          <w:rFonts w:hint="eastAsia" w:ascii="宋体" w:hAnsi="宋体" w:cs="宋体"/>
          <w:sz w:val="24"/>
        </w:rPr>
        <w:tab/>
      </w:r>
      <w:r>
        <w:rPr>
          <w:rFonts w:hint="eastAsia" w:ascii="宋体" w:hAnsi="宋体" w:cs="宋体"/>
          <w:sz w:val="24"/>
        </w:rPr>
        <w:t>标配 10ml、20ml、30ml不锈钢注射筒</w:t>
      </w:r>
    </w:p>
    <w:p>
      <w:pPr>
        <w:numPr>
          <w:ilvl w:val="0"/>
          <w:numId w:val="12"/>
        </w:numPr>
        <w:spacing w:line="440" w:lineRule="exact"/>
        <w:rPr>
          <w:rFonts w:ascii="宋体" w:hAnsi="宋体" w:cs="宋体"/>
          <w:sz w:val="24"/>
        </w:rPr>
      </w:pPr>
      <w:r>
        <w:rPr>
          <w:rFonts w:hint="eastAsia" w:ascii="宋体" w:hAnsi="宋体" w:cs="宋体"/>
          <w:sz w:val="24"/>
        </w:rPr>
        <w:t>供料速度</w:t>
      </w:r>
      <w:r>
        <w:rPr>
          <w:rFonts w:hint="eastAsia" w:ascii="宋体" w:hAnsi="宋体" w:cs="宋体"/>
          <w:sz w:val="24"/>
        </w:rPr>
        <w:tab/>
      </w:r>
      <w:r>
        <w:rPr>
          <w:rFonts w:hint="eastAsia" w:ascii="宋体" w:hAnsi="宋体" w:cs="宋体"/>
          <w:sz w:val="24"/>
        </w:rPr>
        <w:t>0.05-5mm/s（注射筒活塞速度）</w:t>
      </w:r>
    </w:p>
    <w:p>
      <w:pPr>
        <w:numPr>
          <w:ilvl w:val="0"/>
          <w:numId w:val="12"/>
        </w:numPr>
        <w:spacing w:line="440" w:lineRule="exact"/>
        <w:rPr>
          <w:rFonts w:ascii="宋体" w:hAnsi="宋体" w:cs="宋体"/>
          <w:sz w:val="24"/>
        </w:rPr>
      </w:pPr>
      <w:r>
        <w:rPr>
          <w:rFonts w:hint="eastAsia" w:ascii="宋体" w:hAnsi="宋体" w:cs="宋体"/>
          <w:sz w:val="24"/>
        </w:rPr>
        <w:t>安装尺寸</w:t>
      </w:r>
      <w:r>
        <w:rPr>
          <w:rFonts w:hint="eastAsia" w:ascii="宋体" w:hAnsi="宋体" w:cs="宋体"/>
          <w:sz w:val="24"/>
        </w:rPr>
        <w:tab/>
      </w:r>
      <w:r>
        <w:rPr>
          <w:rFonts w:hint="eastAsia" w:ascii="宋体" w:hAnsi="宋体" w:cs="宋体"/>
          <w:sz w:val="24"/>
        </w:rPr>
        <w:t>L440mm*W340mm*H330mm</w:t>
      </w:r>
    </w:p>
    <w:p>
      <w:pPr>
        <w:numPr>
          <w:ilvl w:val="0"/>
          <w:numId w:val="12"/>
        </w:numPr>
        <w:spacing w:line="440" w:lineRule="exact"/>
        <w:rPr>
          <w:rFonts w:ascii="宋体" w:hAnsi="宋体" w:cs="宋体"/>
          <w:sz w:val="24"/>
        </w:rPr>
      </w:pPr>
      <w:r>
        <w:rPr>
          <w:rFonts w:hint="eastAsia" w:ascii="宋体" w:hAnsi="宋体" w:cs="宋体"/>
          <w:sz w:val="24"/>
        </w:rPr>
        <w:t>重量</w:t>
      </w:r>
      <w:r>
        <w:rPr>
          <w:rFonts w:hint="eastAsia" w:ascii="宋体" w:hAnsi="宋体" w:cs="宋体"/>
          <w:sz w:val="24"/>
        </w:rPr>
        <w:tab/>
      </w:r>
      <w:r>
        <w:rPr>
          <w:rFonts w:hint="eastAsia" w:ascii="宋体" w:hAnsi="宋体" w:cs="宋体"/>
          <w:sz w:val="24"/>
        </w:rPr>
        <w:t>约20Kg</w:t>
      </w:r>
    </w:p>
    <w:p/>
    <w:p>
      <w:pPr>
        <w:numPr>
          <w:ilvl w:val="0"/>
          <w:numId w:val="11"/>
        </w:numPr>
        <w:spacing w:line="440" w:lineRule="exact"/>
        <w:rPr>
          <w:rFonts w:ascii="宋体" w:hAnsi="宋体" w:cs="宋体"/>
          <w:b/>
          <w:bCs/>
          <w:sz w:val="24"/>
        </w:rPr>
      </w:pPr>
      <w:r>
        <w:rPr>
          <w:rFonts w:hint="eastAsia" w:ascii="宋体" w:hAnsi="宋体" w:cs="宋体"/>
          <w:b/>
          <w:bCs/>
          <w:sz w:val="24"/>
        </w:rPr>
        <w:t>高精度天平 （2台）</w:t>
      </w:r>
    </w:p>
    <w:p>
      <w:pPr>
        <w:numPr>
          <w:ilvl w:val="0"/>
          <w:numId w:val="13"/>
        </w:numPr>
        <w:spacing w:line="440" w:lineRule="exact"/>
        <w:rPr>
          <w:rFonts w:ascii="宋体" w:hAnsi="宋体" w:cs="宋体"/>
          <w:sz w:val="24"/>
        </w:rPr>
      </w:pPr>
      <w:r>
        <w:rPr>
          <w:rFonts w:hint="eastAsia" w:cs="宋体"/>
        </w:rPr>
        <w:t>▲</w:t>
      </w:r>
      <w:r>
        <w:rPr>
          <w:rFonts w:hint="eastAsia" w:ascii="宋体" w:hAnsi="宋体" w:cs="宋体"/>
          <w:sz w:val="24"/>
        </w:rPr>
        <w:t>最大称量值0-120g,可读性0.1mg,0-41g可读性0.01mg,重复性(5%加载) 0.015mg典型值, 线性0.02mg</w:t>
      </w:r>
      <w:bookmarkStart w:id="5" w:name="OLE_LINK2"/>
      <w:bookmarkStart w:id="6" w:name="OLE_LINK1"/>
    </w:p>
    <w:p>
      <w:pPr>
        <w:pStyle w:val="13"/>
        <w:numPr>
          <w:ilvl w:val="0"/>
          <w:numId w:val="13"/>
        </w:numPr>
        <w:spacing w:line="360" w:lineRule="auto"/>
        <w:ind w:firstLineChars="0"/>
        <w:jc w:val="left"/>
        <w:rPr>
          <w:rFonts w:ascii="宋体" w:hAnsi="宋体" w:cs="宋体"/>
          <w:sz w:val="24"/>
        </w:rPr>
      </w:pPr>
      <w:r>
        <w:rPr>
          <w:rFonts w:hint="eastAsia" w:ascii="宋体" w:hAnsi="宋体" w:cs="宋体"/>
          <w:sz w:val="24"/>
        </w:rPr>
        <w:t>最小称量值(5%加载，k=2，U=0.10%)</w:t>
      </w:r>
      <w:bookmarkEnd w:id="5"/>
      <w:bookmarkEnd w:id="6"/>
      <w:r>
        <w:rPr>
          <w:rFonts w:hint="eastAsia" w:ascii="宋体" w:hAnsi="宋体" w:cs="宋体"/>
          <w:sz w:val="24"/>
        </w:rPr>
        <w:t xml:space="preserve"> 30mg 典型值</w:t>
      </w:r>
    </w:p>
    <w:p>
      <w:pPr>
        <w:pStyle w:val="13"/>
        <w:numPr>
          <w:ilvl w:val="0"/>
          <w:numId w:val="13"/>
        </w:numPr>
        <w:autoSpaceDE w:val="0"/>
        <w:autoSpaceDN w:val="0"/>
        <w:adjustRightInd w:val="0"/>
        <w:spacing w:line="360" w:lineRule="auto"/>
        <w:ind w:firstLineChars="0"/>
        <w:jc w:val="left"/>
        <w:rPr>
          <w:rFonts w:ascii="宋体" w:hAnsi="宋体" w:cs="宋体"/>
          <w:sz w:val="24"/>
        </w:rPr>
      </w:pPr>
      <w:r>
        <w:rPr>
          <w:rFonts w:hint="eastAsia" w:ascii="宋体" w:hAnsi="宋体" w:cs="宋体"/>
          <w:sz w:val="24"/>
        </w:rPr>
        <w:t>采用高分辨率传感器（HRT），内置两组校正砝码，满足用户高精度的称量需求</w:t>
      </w:r>
    </w:p>
    <w:p>
      <w:pPr>
        <w:pStyle w:val="13"/>
        <w:numPr>
          <w:ilvl w:val="0"/>
          <w:numId w:val="13"/>
        </w:numPr>
        <w:autoSpaceDE w:val="0"/>
        <w:autoSpaceDN w:val="0"/>
        <w:adjustRightInd w:val="0"/>
        <w:spacing w:line="360" w:lineRule="auto"/>
        <w:ind w:firstLineChars="0"/>
        <w:jc w:val="left"/>
        <w:rPr>
          <w:rFonts w:ascii="宋体" w:hAnsi="宋体" w:cs="宋体"/>
          <w:sz w:val="24"/>
        </w:rPr>
      </w:pPr>
      <w:r>
        <w:rPr>
          <w:rFonts w:hint="eastAsia" w:ascii="宋体" w:hAnsi="宋体" w:cs="宋体"/>
          <w:sz w:val="24"/>
        </w:rPr>
        <w:t>左右手互换式开关门，并可选配ErgoSens红外传感器，实现无需用手接触的天平操作</w:t>
      </w:r>
    </w:p>
    <w:p>
      <w:pPr>
        <w:pStyle w:val="13"/>
        <w:numPr>
          <w:ilvl w:val="0"/>
          <w:numId w:val="13"/>
        </w:numPr>
        <w:autoSpaceDE w:val="0"/>
        <w:autoSpaceDN w:val="0"/>
        <w:adjustRightInd w:val="0"/>
        <w:spacing w:line="360" w:lineRule="auto"/>
        <w:ind w:firstLineChars="0"/>
        <w:jc w:val="left"/>
        <w:rPr>
          <w:rFonts w:ascii="宋体" w:hAnsi="宋体" w:cs="宋体"/>
          <w:sz w:val="24"/>
        </w:rPr>
      </w:pPr>
      <w:bookmarkStart w:id="7" w:name="OLE_LINK3"/>
      <w:r>
        <w:rPr>
          <w:rFonts w:hint="eastAsia" w:cs="宋体"/>
        </w:rPr>
        <w:t>▲</w:t>
      </w:r>
      <w:r>
        <w:rPr>
          <w:rFonts w:hint="eastAsia" w:ascii="宋体" w:hAnsi="宋体" w:cs="宋体"/>
          <w:sz w:val="24"/>
        </w:rPr>
        <w:t>FACT专业级全自动校准技术，可由温度漂移和时间设置触发的自动内置砝码校正和线性校正，获得精确称量结果</w:t>
      </w:r>
      <w:bookmarkEnd w:id="7"/>
    </w:p>
    <w:p>
      <w:pPr>
        <w:pStyle w:val="13"/>
        <w:numPr>
          <w:ilvl w:val="0"/>
          <w:numId w:val="13"/>
        </w:numPr>
        <w:autoSpaceDE w:val="0"/>
        <w:autoSpaceDN w:val="0"/>
        <w:adjustRightInd w:val="0"/>
        <w:spacing w:line="360" w:lineRule="auto"/>
        <w:ind w:firstLineChars="0"/>
        <w:jc w:val="left"/>
        <w:rPr>
          <w:rFonts w:ascii="宋体" w:hAnsi="宋体" w:cs="宋体"/>
          <w:sz w:val="24"/>
        </w:rPr>
      </w:pPr>
      <w:r>
        <w:rPr>
          <w:rFonts w:hint="eastAsia" w:ascii="宋体" w:hAnsi="宋体" w:cs="宋体"/>
          <w:sz w:val="24"/>
        </w:rPr>
        <w:t>配备多个端口用于轻松连接和数据导出： USB，RS232</w:t>
      </w:r>
    </w:p>
    <w:p>
      <w:pPr>
        <w:pStyle w:val="13"/>
        <w:numPr>
          <w:ilvl w:val="0"/>
          <w:numId w:val="13"/>
        </w:numPr>
        <w:autoSpaceDE w:val="0"/>
        <w:autoSpaceDN w:val="0"/>
        <w:adjustRightInd w:val="0"/>
        <w:spacing w:line="360" w:lineRule="auto"/>
        <w:ind w:firstLineChars="0"/>
        <w:jc w:val="left"/>
        <w:rPr>
          <w:rFonts w:ascii="宋体" w:hAnsi="宋体" w:cs="宋体"/>
          <w:sz w:val="24"/>
        </w:rPr>
      </w:pPr>
      <w:r>
        <w:rPr>
          <w:rFonts w:hint="eastAsia" w:ascii="宋体" w:hAnsi="宋体" w:cs="宋体"/>
          <w:sz w:val="24"/>
        </w:rPr>
        <w:t>无需任何工具即可拆卸的防风罩设计，并可用洗碗机直接清洗，实现快速清洁</w:t>
      </w:r>
    </w:p>
    <w:p>
      <w:pPr>
        <w:pStyle w:val="13"/>
        <w:numPr>
          <w:ilvl w:val="0"/>
          <w:numId w:val="13"/>
        </w:numPr>
        <w:autoSpaceDE w:val="0"/>
        <w:autoSpaceDN w:val="0"/>
        <w:adjustRightInd w:val="0"/>
        <w:spacing w:line="360" w:lineRule="auto"/>
        <w:ind w:firstLineChars="0"/>
        <w:jc w:val="left"/>
        <w:rPr>
          <w:rFonts w:ascii="宋体" w:hAnsi="宋体" w:cs="宋体"/>
          <w:sz w:val="24"/>
        </w:rPr>
      </w:pPr>
      <w:r>
        <w:rPr>
          <w:rFonts w:hint="eastAsia" w:ascii="宋体" w:hAnsi="宋体" w:cs="宋体"/>
          <w:sz w:val="24"/>
        </w:rPr>
        <w:t>水平向导(LevelGuide)，在天平未处于水平时提供警告，并在触摸屏上显示完整的说明和红/绿色实时图形化水平泡</w:t>
      </w:r>
    </w:p>
    <w:p>
      <w:pPr>
        <w:spacing w:line="400" w:lineRule="exact"/>
        <w:ind w:firstLine="482" w:firstLineChars="200"/>
        <w:rPr>
          <w:rFonts w:ascii="宋体" w:hAnsi="宋体"/>
          <w:b/>
          <w:color w:val="000000"/>
          <w:sz w:val="24"/>
        </w:rPr>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1.安装、调试、培训；如遇安装条件不满足要求；电路改造及其他等相关费用由中标方负责；安装过程中标方需专人全程跟踪对接。</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80" w:lineRule="exact"/>
        <w:ind w:firstLine="482" w:firstLineChars="200"/>
        <w:rPr>
          <w:rFonts w:ascii="宋体" w:hAnsi="宋体"/>
          <w:b/>
          <w:color w:val="000000"/>
          <w:sz w:val="24"/>
        </w:rPr>
      </w:pPr>
      <w:r>
        <w:rPr>
          <w:b/>
          <w:color w:val="000000"/>
          <w:sz w:val="24"/>
        </w:rPr>
        <w:t>七、履约支付条款</w:t>
      </w:r>
    </w:p>
    <w:p>
      <w:pPr>
        <w:spacing w:line="360" w:lineRule="auto"/>
        <w:ind w:firstLine="480" w:firstLineChars="200"/>
        <w:rPr>
          <w:rFonts w:ascii="宋体" w:hAnsi="宋体"/>
          <w:b/>
          <w:bCs/>
          <w:color w:val="000000"/>
          <w:sz w:val="24"/>
        </w:rPr>
      </w:pPr>
      <w:r>
        <w:rPr>
          <w:rFonts w:hint="eastAsia" w:ascii="宋体" w:hAnsi="宋体"/>
          <w:color w:val="000000"/>
          <w:sz w:val="24"/>
        </w:rPr>
        <w:t>▲</w:t>
      </w:r>
      <w:r>
        <w:rPr>
          <w:rFonts w:hint="eastAsia" w:ascii="宋体" w:hAnsi="宋体"/>
          <w:b/>
          <w:bCs/>
          <w:color w:val="000000"/>
          <w:sz w:val="24"/>
        </w:rPr>
        <w:t>合同签订后60天内完成供货安装，质保期1年，自项目验收合格之日起计算。</w:t>
      </w:r>
    </w:p>
    <w:p>
      <w:pPr>
        <w:widowControl/>
        <w:spacing w:line="360" w:lineRule="auto"/>
        <w:ind w:firstLine="482" w:firstLineChars="200"/>
        <w:jc w:val="left"/>
        <w:rPr>
          <w:rFonts w:ascii="宋体" w:hAnsi="宋体"/>
          <w:b/>
          <w:color w:val="000000"/>
          <w:kern w:val="0"/>
          <w:sz w:val="24"/>
        </w:rPr>
      </w:pPr>
      <w:r>
        <w:rPr>
          <w:rFonts w:hint="eastAsia" w:ascii="宋体" w:hAnsi="宋体"/>
          <w:b/>
          <w:bCs/>
          <w:color w:val="000000"/>
          <w:sz w:val="24"/>
        </w:rPr>
        <w:t>注：</w:t>
      </w:r>
      <w:r>
        <w:rPr>
          <w:rFonts w:hint="eastAsia" w:ascii="宋体" w:hAnsi="宋体"/>
          <w:b/>
          <w:color w:val="000000"/>
          <w:kern w:val="0"/>
          <w:sz w:val="24"/>
          <w:highlight w:val="yellow"/>
        </w:rPr>
        <w:t>1.核心产品为多通道电池测试仪，</w:t>
      </w:r>
      <w:r>
        <w:rPr>
          <w:rFonts w:hint="eastAsia" w:ascii="宋体" w:hAnsi="宋体"/>
          <w:b/>
          <w:bCs/>
          <w:color w:val="000000"/>
          <w:sz w:val="24"/>
          <w:highlight w:val="yellow"/>
        </w:rPr>
        <w:t>电化学工作站，电化学测试系统，静电纺丝机。</w:t>
      </w:r>
    </w:p>
    <w:p>
      <w:pPr>
        <w:spacing w:line="360" w:lineRule="auto"/>
        <w:ind w:firstLine="480" w:firstLineChars="200"/>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rFonts w:ascii="宋体" w:hAnsi="宋体" w:cs="宋体"/>
          <w:b/>
          <w:color w:val="000000"/>
          <w:sz w:val="32"/>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锂离子电池实训线I设备采购合同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0"/>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b/>
          <w:color w:val="000000"/>
        </w:rPr>
        <w:t>锂离子电池实训线I设备</w:t>
      </w:r>
      <w:r>
        <w:rPr>
          <w:rFonts w:hint="eastAsia" w:ascii="Times New Roman" w:hAnsi="Times New Roman"/>
          <w:color w:val="000000"/>
          <w:kern w:val="2"/>
        </w:rPr>
        <w:t>一批</w:t>
      </w:r>
      <w:r>
        <w:rPr>
          <w:rFonts w:hint="eastAsia"/>
          <w:color w:val="000000"/>
          <w:kern w:val="2"/>
        </w:rPr>
        <w:t>，经双方协商一致本着平等自愿的原则签订本合同。</w:t>
      </w:r>
    </w:p>
    <w:p>
      <w:pPr>
        <w:pStyle w:val="10"/>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招标文件，投标文件，评标文件，乙方的承诺书均为本合同的附件，与本合同具有同等效力，在本合同无约定或约定不明时均按照执行。</w:t>
      </w:r>
    </w:p>
    <w:p>
      <w:pPr>
        <w:pStyle w:val="10"/>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6"/>
              <w:snapToGrid w:val="0"/>
              <w:spacing w:line="360" w:lineRule="auto"/>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6"/>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6"/>
              <w:snapToGrid w:val="0"/>
              <w:spacing w:line="360" w:lineRule="auto"/>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6"/>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6"/>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6"/>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6"/>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rPr>
                <w:rFonts w:ascii="宋体"/>
                <w:sz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6"/>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6"/>
              <w:snapToGrid w:val="0"/>
              <w:spacing w:line="360" w:lineRule="auto"/>
              <w:rPr>
                <w:rFonts w:hAnsi="宋体"/>
                <w:color w:val="000000"/>
                <w:sz w:val="24"/>
                <w:szCs w:val="24"/>
              </w:rPr>
            </w:pPr>
          </w:p>
        </w:tc>
        <w:tc>
          <w:tcPr>
            <w:tcW w:w="2866" w:type="dxa"/>
            <w:gridSpan w:val="3"/>
            <w:vAlign w:val="center"/>
          </w:tcPr>
          <w:p>
            <w:pPr>
              <w:pStyle w:val="6"/>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6"/>
              <w:snapToGrid w:val="0"/>
              <w:spacing w:line="360" w:lineRule="auto"/>
              <w:jc w:val="both"/>
              <w:rPr>
                <w:rFonts w:hAnsi="宋体"/>
                <w:color w:val="000000"/>
                <w:sz w:val="24"/>
                <w:szCs w:val="24"/>
              </w:rPr>
            </w:pPr>
            <w:r>
              <w:rPr>
                <w:rFonts w:hint="eastAsia" w:hAnsi="宋体"/>
                <w:color w:val="000000"/>
                <w:sz w:val="24"/>
                <w:szCs w:val="24"/>
              </w:rPr>
              <w:t xml:space="preserve">合同总价：（人民币）   </w:t>
            </w:r>
            <w:r>
              <w:rPr>
                <w:rFonts w:hAnsi="宋体"/>
                <w:color w:val="000000"/>
                <w:sz w:val="24"/>
                <w:szCs w:val="24"/>
              </w:rPr>
              <w:t xml:space="preserve">  </w:t>
            </w:r>
            <w:r>
              <w:rPr>
                <w:rFonts w:hint="eastAsia" w:hAnsi="宋体"/>
                <w:color w:val="000000"/>
                <w:sz w:val="24"/>
                <w:szCs w:val="24"/>
              </w:rPr>
              <w:t xml:space="preserve">      ￥：</w:t>
            </w:r>
          </w:p>
        </w:tc>
      </w:tr>
    </w:tbl>
    <w:p>
      <w:pPr>
        <w:pStyle w:val="6"/>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0"/>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0"/>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0"/>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0"/>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0"/>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0"/>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rPr>
        <w:t xml:space="preserve">                               </w:t>
      </w:r>
      <w:r>
        <w:rPr>
          <w:rFonts w:hint="eastAsia"/>
          <w:color w:val="000000"/>
          <w:kern w:val="2"/>
        </w:rPr>
        <w:t>。</w:t>
      </w:r>
    </w:p>
    <w:p>
      <w:pPr>
        <w:pStyle w:val="10"/>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rPr>
        <w:t xml:space="preserve">          </w:t>
      </w:r>
      <w:r>
        <w:rPr>
          <w:color w:val="000000"/>
          <w:kern w:val="2"/>
          <w:u w:val="single"/>
        </w:rPr>
        <w:t xml:space="preserve"> </w:t>
      </w:r>
      <w:r>
        <w:rPr>
          <w:rFonts w:hint="eastAsia"/>
          <w:color w:val="000000"/>
          <w:kern w:val="2"/>
        </w:rPr>
        <w:t>。</w:t>
      </w:r>
    </w:p>
    <w:p>
      <w:pPr>
        <w:pStyle w:val="10"/>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0"/>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14:textFill>
            <w14:solidFill>
              <w14:schemeClr w14:val="tx1"/>
            </w14:solidFill>
          </w14:textFill>
        </w:rPr>
        <w:t>及合同规定的质量规格和性能要求，同时为国家规定正规渠道进货的产品。</w:t>
      </w:r>
    </w:p>
    <w:p>
      <w:pPr>
        <w:pStyle w:val="6"/>
        <w:snapToGrid w:val="0"/>
        <w:spacing w:line="360" w:lineRule="auto"/>
        <w:ind w:firstLine="480" w:firstLineChars="200"/>
        <w:jc w:val="both"/>
        <w:rPr>
          <w:rFonts w:hAnsi="宋体"/>
          <w:color w:val="000000"/>
          <w:sz w:val="24"/>
          <w:szCs w:val="24"/>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乙方提供对产品的质量保证期为运行验收合格之后</w:t>
      </w:r>
      <w:r>
        <w:rPr>
          <w:rFonts w:hint="eastAsia" w:hAnsi="宋体"/>
          <w:b/>
          <w:bCs/>
          <w:color w:val="000000" w:themeColor="text1"/>
          <w:sz w:val="24"/>
          <w:szCs w:val="24"/>
          <w14:textFill>
            <w14:solidFill>
              <w14:schemeClr w14:val="tx1"/>
            </w14:solidFill>
          </w14:textFill>
        </w:rPr>
        <w:t>12个月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w:t>
      </w:r>
      <w:r>
        <w:rPr>
          <w:rFonts w:hint="eastAsia" w:hAnsi="宋体"/>
          <w:color w:val="000000"/>
          <w:sz w:val="24"/>
          <w:szCs w:val="24"/>
        </w:rPr>
        <w:t>质保期内乙方提供免费保修、技术支持和售后服务。</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0"/>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6"/>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6"/>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0"/>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5"/>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000000"/>
          <w:kern w:val="0"/>
          <w:sz w:val="24"/>
        </w:rPr>
        <w:t>60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5"/>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个工作日内支付合同总价的</w:t>
      </w:r>
      <w:r>
        <w:rPr>
          <w:rFonts w:ascii="宋体" w:hAnsi="宋体" w:cs="宋体"/>
          <w:color w:val="000000" w:themeColor="text1"/>
          <w:sz w:val="24"/>
          <w:highlight w:val="yellow"/>
          <w:shd w:val="clear" w:color="auto" w:fill="FFFFFF"/>
          <w14:textFill>
            <w14:solidFill>
              <w14:schemeClr w14:val="tx1"/>
            </w14:solidFill>
          </w14:textFill>
        </w:rPr>
        <w:t>40%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r>
        <w:rPr>
          <w:rFonts w:asci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同时全额无息退还乙方的履约保证金。</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0"/>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p>
    <w:p>
      <w:pPr>
        <w:pStyle w:val="6"/>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6"/>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6"/>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6"/>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6"/>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6"/>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6"/>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5"/>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6"/>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6"/>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0"/>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8" w:name="_Hlk41297247"/>
      <w:r>
        <w:rPr>
          <w:color w:val="000000"/>
          <w:sz w:val="24"/>
        </w:rPr>
        <w:t>，投标人应派代表参加询标</w:t>
      </w:r>
      <w:bookmarkEnd w:id="8"/>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6"/>
        <w:snapToGrid w:val="0"/>
        <w:spacing w:line="360" w:lineRule="auto"/>
        <w:ind w:firstLine="480" w:firstLineChars="200"/>
        <w:jc w:val="both"/>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6"/>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2.客观公正的对待所有投标人，对所有投标评价，均采用相同的程序和标准。</w:t>
      </w:r>
    </w:p>
    <w:p>
      <w:pPr>
        <w:pStyle w:val="6"/>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3.在开标、投标期间，投标人不得向评标委员会成员询问评标情况，不得进行旨在影响评标结果的活动。否则将废除其投标。</w:t>
      </w:r>
    </w:p>
    <w:p>
      <w:pPr>
        <w:pStyle w:val="6"/>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5.评标委员会不向落标方解释落标原因，不退还投标文件。</w:t>
      </w:r>
    </w:p>
    <w:p>
      <w:pPr>
        <w:pStyle w:val="6"/>
        <w:snapToGrid w:val="0"/>
        <w:spacing w:line="360" w:lineRule="auto"/>
        <w:ind w:firstLine="482"/>
        <w:jc w:val="both"/>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6.评标结束后，经公示一个工作日无异议，由采购方签发《中标通知书》。</w:t>
      </w:r>
    </w:p>
    <w:p>
      <w:pPr>
        <w:pStyle w:val="6"/>
        <w:snapToGrid w:val="0"/>
        <w:spacing w:line="360" w:lineRule="auto"/>
        <w:ind w:firstLine="482"/>
        <w:rPr>
          <w:b/>
          <w:color w:val="000000"/>
          <w:sz w:val="24"/>
        </w:rPr>
      </w:pPr>
      <w:r>
        <w:rPr>
          <w:rFonts w:hint="eastAsia" w:asciiTheme="minorEastAsia" w:hAnsiTheme="minorEastAsia" w:eastAsiaTheme="minorEastAsia" w:cstheme="minorEastAsia"/>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本次采购项目预算：92</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技术参数</w:t>
            </w:r>
          </w:p>
        </w:tc>
        <w:tc>
          <w:tcPr>
            <w:tcW w:w="6048" w:type="dxa"/>
            <w:vAlign w:val="center"/>
          </w:tcPr>
          <w:p>
            <w:pPr>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系统（实施）方案</w:t>
            </w:r>
          </w:p>
          <w:p>
            <w:pPr>
              <w:widowControl/>
              <w:spacing w:line="360" w:lineRule="auto"/>
              <w:jc w:val="center"/>
              <w:rPr>
                <w:rFonts w:ascii="宋体" w:hAnsi="宋体" w:cs="宋体"/>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同类项目</w:t>
            </w:r>
          </w:p>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bookmarkStart w:id="9" w:name="_GoBack"/>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bookmarkEnd w:id="9"/>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投标文件制作</w:t>
            </w:r>
          </w:p>
        </w:tc>
        <w:tc>
          <w:tcPr>
            <w:tcW w:w="6048" w:type="dxa"/>
            <w:vAlign w:val="center"/>
          </w:tcPr>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培训方案</w:t>
            </w:r>
          </w:p>
        </w:tc>
        <w:tc>
          <w:tcPr>
            <w:tcW w:w="6048" w:type="dxa"/>
            <w:vAlign w:val="center"/>
          </w:tcPr>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w:t>
            </w:r>
          </w:p>
        </w:tc>
        <w:tc>
          <w:tcPr>
            <w:tcW w:w="6048" w:type="dxa"/>
            <w:vAlign w:val="center"/>
          </w:tcPr>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质保期超过招标文件要求的，每增加半年得1分，最多3分。</w:t>
            </w:r>
          </w:p>
          <w:p>
            <w:pPr>
              <w:widowControl/>
              <w:spacing w:line="360" w:lineRule="auto"/>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（0-3分）</w:t>
            </w:r>
          </w:p>
        </w:tc>
        <w:tc>
          <w:tcPr>
            <w:tcW w:w="863" w:type="dxa"/>
            <w:vAlign w:val="center"/>
          </w:tcPr>
          <w:p>
            <w:pPr>
              <w:widowControl/>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服务承诺</w:t>
            </w:r>
          </w:p>
        </w:tc>
        <w:tc>
          <w:tcPr>
            <w:tcW w:w="6048" w:type="dxa"/>
            <w:vAlign w:val="center"/>
          </w:tcPr>
          <w:p>
            <w:pPr>
              <w:pStyle w:val="17"/>
              <w:spacing w:beforeAutospacing="0" w:afterAutospacing="0" w:line="360" w:lineRule="auto"/>
              <w:jc w:val="both"/>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质保期外的服务承诺</w:t>
            </w:r>
          </w:p>
        </w:tc>
        <w:tc>
          <w:tcPr>
            <w:tcW w:w="6048" w:type="dxa"/>
            <w:vAlign w:val="center"/>
          </w:tcPr>
          <w:p>
            <w:pPr>
              <w:pStyle w:val="18"/>
              <w:spacing w:line="360" w:lineRule="auto"/>
              <w:ind w:firstLine="0" w:firstLineChars="0"/>
              <w:rPr>
                <w:rFonts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rFonts w:hint="eastAsia"/>
          <w:b/>
          <w:color w:val="000000"/>
          <w:sz w:val="32"/>
          <w:szCs w:val="32"/>
        </w:rPr>
        <w:t>衢院招2022-38</w:t>
      </w:r>
    </w:p>
    <w:p>
      <w:pPr>
        <w:snapToGrid w:val="0"/>
        <w:spacing w:line="360" w:lineRule="auto"/>
        <w:rPr>
          <w:color w:val="000000"/>
          <w:spacing w:val="20"/>
          <w:sz w:val="32"/>
          <w:szCs w:val="32"/>
        </w:rPr>
      </w:pPr>
    </w:p>
    <w:p>
      <w:pPr>
        <w:spacing w:line="440" w:lineRule="exact"/>
        <w:rPr>
          <w:b/>
          <w:color w:val="000000"/>
          <w:sz w:val="32"/>
          <w:szCs w:val="32"/>
        </w:rPr>
      </w:pPr>
      <w:r>
        <w:rPr>
          <w:color w:val="000000"/>
          <w:spacing w:val="20"/>
          <w:sz w:val="32"/>
          <w:szCs w:val="32"/>
        </w:rPr>
        <w:t>项目名称：</w:t>
      </w:r>
      <w:r>
        <w:rPr>
          <w:rFonts w:hint="eastAsia"/>
          <w:b/>
          <w:color w:val="000000"/>
          <w:sz w:val="32"/>
          <w:szCs w:val="32"/>
        </w:rPr>
        <w:t>锂离子电池实训线I设备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锂离子电池实训线I设备</w:t>
      </w:r>
      <w:r>
        <w:rPr>
          <w:color w:val="000000"/>
          <w:sz w:val="28"/>
          <w:szCs w:val="28"/>
          <w:lang w:val="zh-CN"/>
        </w:rPr>
        <w:t>（项目编号：</w:t>
      </w:r>
      <w:r>
        <w:rPr>
          <w:rFonts w:hint="eastAsia"/>
          <w:b/>
          <w:color w:val="000000"/>
          <w:sz w:val="28"/>
          <w:szCs w:val="28"/>
          <w:u w:val="single"/>
          <w:lang w:val="zh-CN"/>
        </w:rPr>
        <w:t>衢院招2022-38</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锂离子电池实训线I设备</w:t>
      </w:r>
      <w:r>
        <w:rPr>
          <w:color w:val="000000"/>
          <w:sz w:val="28"/>
          <w:szCs w:val="28"/>
          <w:lang w:val="zh-CN"/>
        </w:rPr>
        <w:t>（项目编号：</w:t>
      </w:r>
      <w:r>
        <w:rPr>
          <w:rFonts w:hint="eastAsia"/>
          <w:b/>
          <w:color w:val="000000"/>
          <w:sz w:val="28"/>
          <w:szCs w:val="28"/>
          <w:u w:val="single"/>
          <w:lang w:val="zh-CN"/>
        </w:rPr>
        <w:t>衢院招2022-38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衢院招2022-38</w:t>
      </w:r>
    </w:p>
    <w:p>
      <w:pPr>
        <w:spacing w:line="440" w:lineRule="exact"/>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锂离子电池实训线I设备</w:t>
      </w:r>
    </w:p>
    <w:p>
      <w:pPr>
        <w:snapToGrid w:val="0"/>
        <w:spacing w:line="360" w:lineRule="auto"/>
        <w:rPr>
          <w:b/>
          <w:color w:val="000000"/>
          <w:sz w:val="28"/>
          <w:szCs w:val="28"/>
        </w:rPr>
      </w:pP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bl>
    <w:p>
      <w:pPr>
        <w:pStyle w:val="6"/>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6"/>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6"/>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6"/>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衢院招2022-38</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锂离子电池实训线I设备</w:t>
      </w:r>
    </w:p>
    <w:p>
      <w:pPr>
        <w:spacing w:line="480" w:lineRule="exact"/>
        <w:ind w:left="480"/>
        <w:rPr>
          <w:bCs/>
          <w:color w:val="000000"/>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衢院招2022-38</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锂离子电池实训线I设备</w:t>
      </w:r>
    </w:p>
    <w:p>
      <w:pPr>
        <w:spacing w:line="480" w:lineRule="exact"/>
        <w:rPr>
          <w:bCs/>
          <w:color w:val="000000"/>
          <w:sz w:val="28"/>
          <w:szCs w:val="28"/>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衢院招2022-38</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锂离子电池实训线I设备</w:t>
      </w:r>
    </w:p>
    <w:p>
      <w:pPr>
        <w:snapToGrid w:val="0"/>
        <w:spacing w:line="360" w:lineRule="auto"/>
        <w:rPr>
          <w:b/>
          <w:color w:val="000000"/>
          <w:sz w:val="32"/>
          <w:szCs w:val="32"/>
        </w:rPr>
      </w:pPr>
    </w:p>
    <w:tbl>
      <w:tblPr>
        <w:tblStyle w:val="1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衢院招2022-38</w:t>
      </w:r>
    </w:p>
    <w:p>
      <w:pPr>
        <w:spacing w:line="440" w:lineRule="exact"/>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锂离子电池实训线I设备</w:t>
      </w:r>
    </w:p>
    <w:p>
      <w:pPr>
        <w:snapToGrid w:val="0"/>
        <w:spacing w:line="360" w:lineRule="auto"/>
        <w:rPr>
          <w:b/>
          <w:color w:val="000000"/>
          <w:sz w:val="32"/>
          <w:szCs w:val="32"/>
        </w:rPr>
      </w:pPr>
    </w:p>
    <w:tbl>
      <w:tblPr>
        <w:tblStyle w:val="1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9"/>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T Com">
    <w:altName w:val="宋体"/>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rPr>
    </w:pPr>
    <w:r>
      <w:rPr>
        <w:rFonts w:hint="eastAsia"/>
      </w:rPr>
      <w:t xml:space="preserve">                                     </w:t>
    </w:r>
    <w:r>
      <w:rPr>
        <w:rFonts w:hint="eastAsia" w:ascii="宋体" w:hAnsi="宋体"/>
      </w:rPr>
      <w:t>项目编号：衢院招2022-38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BBF55"/>
    <w:multiLevelType w:val="singleLevel"/>
    <w:tmpl w:val="8ABBBF55"/>
    <w:lvl w:ilvl="0" w:tentative="0">
      <w:start w:val="1"/>
      <w:numFmt w:val="lowerLetter"/>
      <w:lvlText w:val="%1."/>
      <w:lvlJc w:val="left"/>
      <w:pPr>
        <w:ind w:left="425" w:hanging="425"/>
      </w:pPr>
      <w:rPr>
        <w:rFonts w:hint="default"/>
      </w:rPr>
    </w:lvl>
  </w:abstractNum>
  <w:abstractNum w:abstractNumId="1">
    <w:nsid w:val="C81D2AF4"/>
    <w:multiLevelType w:val="singleLevel"/>
    <w:tmpl w:val="C81D2AF4"/>
    <w:lvl w:ilvl="0" w:tentative="0">
      <w:start w:val="3"/>
      <w:numFmt w:val="decimal"/>
      <w:lvlText w:val="%1."/>
      <w:lvlJc w:val="left"/>
      <w:pPr>
        <w:tabs>
          <w:tab w:val="left" w:pos="312"/>
        </w:tabs>
      </w:pPr>
    </w:lvl>
  </w:abstractNum>
  <w:abstractNum w:abstractNumId="2">
    <w:nsid w:val="CC193225"/>
    <w:multiLevelType w:val="singleLevel"/>
    <w:tmpl w:val="CC193225"/>
    <w:lvl w:ilvl="0" w:tentative="0">
      <w:start w:val="7"/>
      <w:numFmt w:val="chineseCounting"/>
      <w:suff w:val="nothing"/>
      <w:lvlText w:val="（%1）"/>
      <w:lvlJc w:val="left"/>
      <w:rPr>
        <w:rFonts w:hint="eastAsia"/>
      </w:rPr>
    </w:lvl>
  </w:abstractNum>
  <w:abstractNum w:abstractNumId="3">
    <w:nsid w:val="E3C5B08B"/>
    <w:multiLevelType w:val="singleLevel"/>
    <w:tmpl w:val="E3C5B08B"/>
    <w:lvl w:ilvl="0" w:tentative="0">
      <w:start w:val="1"/>
      <w:numFmt w:val="lowerLetter"/>
      <w:lvlText w:val="%1."/>
      <w:lvlJc w:val="left"/>
      <w:pPr>
        <w:ind w:left="425" w:hanging="425"/>
      </w:pPr>
      <w:rPr>
        <w:rFonts w:hint="default"/>
      </w:rPr>
    </w:lvl>
  </w:abstractNum>
  <w:abstractNum w:abstractNumId="4">
    <w:nsid w:val="E7854CA1"/>
    <w:multiLevelType w:val="singleLevel"/>
    <w:tmpl w:val="E7854CA1"/>
    <w:lvl w:ilvl="0" w:tentative="0">
      <w:start w:val="1"/>
      <w:numFmt w:val="lowerLetter"/>
      <w:lvlText w:val="%1."/>
      <w:lvlJc w:val="left"/>
      <w:pPr>
        <w:ind w:left="425" w:hanging="425"/>
      </w:pPr>
      <w:rPr>
        <w:rFonts w:hint="default"/>
      </w:rPr>
    </w:lvl>
  </w:abstractNum>
  <w:abstractNum w:abstractNumId="5">
    <w:nsid w:val="EB2E672A"/>
    <w:multiLevelType w:val="singleLevel"/>
    <w:tmpl w:val="EB2E672A"/>
    <w:lvl w:ilvl="0" w:tentative="0">
      <w:start w:val="1"/>
      <w:numFmt w:val="lowerLetter"/>
      <w:lvlText w:val="%1."/>
      <w:lvlJc w:val="left"/>
      <w:pPr>
        <w:ind w:left="425" w:hanging="425"/>
      </w:pPr>
      <w:rPr>
        <w:rFonts w:hint="default"/>
      </w:rPr>
    </w:lvl>
  </w:abstractNum>
  <w:abstractNum w:abstractNumId="6">
    <w:nsid w:val="FA995455"/>
    <w:multiLevelType w:val="singleLevel"/>
    <w:tmpl w:val="FA995455"/>
    <w:lvl w:ilvl="0" w:tentative="0">
      <w:start w:val="1"/>
      <w:numFmt w:val="lowerLetter"/>
      <w:lvlText w:val="%1."/>
      <w:lvlJc w:val="left"/>
      <w:pPr>
        <w:ind w:left="425" w:hanging="425"/>
      </w:pPr>
      <w:rPr>
        <w:rFonts w:hint="default"/>
      </w:rPr>
    </w:lvl>
  </w:abstractNum>
  <w:abstractNum w:abstractNumId="7">
    <w:nsid w:val="0EB380D1"/>
    <w:multiLevelType w:val="singleLevel"/>
    <w:tmpl w:val="0EB380D1"/>
    <w:lvl w:ilvl="0" w:tentative="0">
      <w:start w:val="1"/>
      <w:numFmt w:val="lowerLetter"/>
      <w:lvlText w:val="%1."/>
      <w:lvlJc w:val="left"/>
      <w:pPr>
        <w:ind w:left="425" w:hanging="425"/>
      </w:pPr>
      <w:rPr>
        <w:rFonts w:hint="default"/>
      </w:rPr>
    </w:lvl>
  </w:abstractNum>
  <w:abstractNum w:abstractNumId="8">
    <w:nsid w:val="263E47F9"/>
    <w:multiLevelType w:val="multilevel"/>
    <w:tmpl w:val="263E47F9"/>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86B5E0"/>
    <w:multiLevelType w:val="singleLevel"/>
    <w:tmpl w:val="2C86B5E0"/>
    <w:lvl w:ilvl="0" w:tentative="0">
      <w:start w:val="1"/>
      <w:numFmt w:val="lowerLetter"/>
      <w:lvlText w:val="%1."/>
      <w:lvlJc w:val="left"/>
      <w:pPr>
        <w:ind w:left="425" w:hanging="425"/>
      </w:pPr>
      <w:rPr>
        <w:rFonts w:hint="default"/>
      </w:rPr>
    </w:lvl>
  </w:abstractNum>
  <w:abstractNum w:abstractNumId="10">
    <w:nsid w:val="58E65004"/>
    <w:multiLevelType w:val="singleLevel"/>
    <w:tmpl w:val="58E65004"/>
    <w:lvl w:ilvl="0" w:tentative="0">
      <w:start w:val="1"/>
      <w:numFmt w:val="lowerLetter"/>
      <w:lvlText w:val="%1."/>
      <w:lvlJc w:val="left"/>
      <w:pPr>
        <w:ind w:left="425" w:hanging="425"/>
      </w:pPr>
      <w:rPr>
        <w:rFonts w:hint="default"/>
      </w:rPr>
    </w:lvl>
  </w:abstractNum>
  <w:abstractNum w:abstractNumId="11">
    <w:nsid w:val="69D312EC"/>
    <w:multiLevelType w:val="singleLevel"/>
    <w:tmpl w:val="69D312EC"/>
    <w:lvl w:ilvl="0" w:tentative="0">
      <w:start w:val="1"/>
      <w:numFmt w:val="lowerLetter"/>
      <w:lvlText w:val="%1."/>
      <w:lvlJc w:val="left"/>
      <w:pPr>
        <w:ind w:left="425" w:hanging="425"/>
      </w:pPr>
      <w:rPr>
        <w:rFonts w:hint="default"/>
      </w:rPr>
    </w:lvl>
  </w:abstractNum>
  <w:abstractNum w:abstractNumId="1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2"/>
  </w:num>
  <w:num w:numId="2">
    <w:abstractNumId w:val="9"/>
  </w:num>
  <w:num w:numId="3">
    <w:abstractNumId w:val="5"/>
  </w:num>
  <w:num w:numId="4">
    <w:abstractNumId w:val="1"/>
  </w:num>
  <w:num w:numId="5">
    <w:abstractNumId w:val="6"/>
  </w:num>
  <w:num w:numId="6">
    <w:abstractNumId w:val="11"/>
  </w:num>
  <w:num w:numId="7">
    <w:abstractNumId w:val="0"/>
  </w:num>
  <w:num w:numId="8">
    <w:abstractNumId w:val="8"/>
  </w:num>
  <w:num w:numId="9">
    <w:abstractNumId w:val="3"/>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799221D8"/>
    <w:rsid w:val="000C4FEE"/>
    <w:rsid w:val="004264AC"/>
    <w:rsid w:val="007C4B38"/>
    <w:rsid w:val="007E501C"/>
    <w:rsid w:val="009F7E27"/>
    <w:rsid w:val="00A23765"/>
    <w:rsid w:val="00A54A54"/>
    <w:rsid w:val="00F16957"/>
    <w:rsid w:val="00FD1C00"/>
    <w:rsid w:val="17A661B6"/>
    <w:rsid w:val="1CFE537D"/>
    <w:rsid w:val="2852060F"/>
    <w:rsid w:val="2AC77721"/>
    <w:rsid w:val="37E37751"/>
    <w:rsid w:val="394D579C"/>
    <w:rsid w:val="41D5326F"/>
    <w:rsid w:val="4A3825C2"/>
    <w:rsid w:val="4C06672C"/>
    <w:rsid w:val="501B15DD"/>
    <w:rsid w:val="54866CB5"/>
    <w:rsid w:val="595171B8"/>
    <w:rsid w:val="635F410A"/>
    <w:rsid w:val="6398147C"/>
    <w:rsid w:val="662713C3"/>
    <w:rsid w:val="6851297B"/>
    <w:rsid w:val="7992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List Paragraph"/>
    <w:basedOn w:val="1"/>
    <w:qFormat/>
    <w:uiPriority w:val="34"/>
    <w:pPr>
      <w:ind w:firstLine="420" w:firstLineChars="200"/>
    </w:p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Default"/>
    <w:qFormat/>
    <w:uiPriority w:val="0"/>
    <w:pPr>
      <w:widowControl w:val="0"/>
      <w:autoSpaceDE w:val="0"/>
      <w:autoSpaceDN w:val="0"/>
      <w:adjustRightInd w:val="0"/>
    </w:pPr>
    <w:rPr>
      <w:rFonts w:ascii="Helvetica Neue LT Com" w:hAnsi="Calibri" w:eastAsia="Helvetica Neue LT Com" w:cs="Helvetica Neue LT Com"/>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23179</Words>
  <Characters>26270</Characters>
  <Lines>212</Lines>
  <Paragraphs>59</Paragraphs>
  <TotalTime>354</TotalTime>
  <ScaleCrop>false</ScaleCrop>
  <LinksUpToDate>false</LinksUpToDate>
  <CharactersWithSpaces>28505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2022-07-10T08:41:00Z</dcterms:created>
  <dc:creator>我想做个好人</dc:creator>
  <cp:lastModifiedBy>我想做个好人</cp:lastModifiedBy>
  <dcterms:modified xsi:type="dcterms:W3CDTF">2022-08-18T01:13:45Z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7D5435FDB3284E15B4BB68EBC25BE198</vt:lpwstr>
  </property>
</Properties>
</file>