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lang w:eastAsia="zh-CN"/>
        </w:rPr>
        <w:t>食堂委托服务采购</w:t>
      </w:r>
    </w:p>
    <w:p>
      <w:pPr>
        <w:spacing w:line="360" w:lineRule="auto"/>
        <w:jc w:val="center"/>
        <w:rPr>
          <w:rFonts w:hint="eastAsia" w:ascii="宋体" w:hAnsi="宋体" w:eastAsia="宋体" w:cs="宋体"/>
          <w:b/>
          <w:bCs/>
          <w:sz w:val="32"/>
          <w:szCs w:val="32"/>
          <w:lang w:eastAsia="zh-CN"/>
        </w:rPr>
      </w:pPr>
      <w:r>
        <w:rPr>
          <w:rFonts w:hint="eastAsia" w:ascii="宋体" w:hAnsi="宋体" w:cs="宋体"/>
          <w:b/>
          <w:bCs/>
          <w:sz w:val="32"/>
          <w:szCs w:val="32"/>
          <w:lang w:eastAsia="zh-CN"/>
        </w:rPr>
        <w:t>（后勤管理处）</w:t>
      </w:r>
    </w:p>
    <w:p>
      <w:pPr>
        <w:spacing w:line="360" w:lineRule="auto"/>
        <w:jc w:val="center"/>
        <w:rPr>
          <w:rFonts w:hint="eastAsia" w:ascii="宋体" w:hAnsi="宋体" w:cs="宋体"/>
          <w:b/>
          <w:bCs/>
          <w:sz w:val="72"/>
          <w:szCs w:val="72"/>
        </w:rPr>
      </w:pPr>
    </w:p>
    <w:p>
      <w:pPr>
        <w:spacing w:line="360" w:lineRule="auto"/>
        <w:jc w:val="center"/>
        <w:rPr>
          <w:rFonts w:hint="eastAsia" w:ascii="宋体" w:hAnsi="宋体" w:cs="宋体"/>
          <w:b/>
          <w:bCs/>
          <w:sz w:val="72"/>
          <w:szCs w:val="72"/>
        </w:rPr>
      </w:pP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3</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5</w:t>
      </w:r>
      <w:r>
        <w:rPr>
          <w:rFonts w:hint="eastAsia" w:ascii="宋体" w:hAnsi="宋体" w:cs="宋体"/>
          <w:b/>
          <w:bCs/>
          <w:color w:val="000000" w:themeColor="text1"/>
          <w:sz w:val="36"/>
          <w:szCs w:val="36"/>
          <w14:textFill>
            <w14:solidFill>
              <w14:schemeClr w14:val="tx1"/>
            </w14:solidFill>
          </w14:textFill>
        </w:rPr>
        <w:t>月</w:t>
      </w:r>
    </w:p>
    <w:p>
      <w:pPr>
        <w:pStyle w:val="10"/>
        <w:spacing w:line="360" w:lineRule="auto"/>
        <w:ind w:left="0" w:leftChars="0" w:firstLine="0" w:firstLineChars="0"/>
        <w:jc w:val="both"/>
        <w:rPr>
          <w:rFonts w:hint="eastAsia" w:ascii="宋体" w:hAnsi="宋体" w:cs="宋体"/>
          <w:b/>
          <w:bCs/>
          <w:sz w:val="36"/>
          <w:szCs w:val="36"/>
        </w:rPr>
      </w:pPr>
    </w:p>
    <w:p>
      <w:pPr>
        <w:pStyle w:val="10"/>
        <w:spacing w:line="360" w:lineRule="auto"/>
        <w:ind w:left="200" w:leftChars="100"/>
        <w:jc w:val="center"/>
        <w:rPr>
          <w:rFonts w:hint="eastAsia" w:ascii="宋体" w:hAnsi="宋体" w:cs="宋体"/>
          <w:b/>
          <w:bCs/>
          <w:sz w:val="36"/>
          <w:szCs w:val="36"/>
        </w:rPr>
      </w:pPr>
    </w:p>
    <w:p>
      <w:pPr>
        <w:pStyle w:val="10"/>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rPr>
          <w:bCs/>
          <w:color w:val="000000"/>
          <w:sz w:val="32"/>
          <w:szCs w:val="36"/>
        </w:rPr>
      </w:pPr>
    </w:p>
    <w:p>
      <w:pPr>
        <w:jc w:val="center"/>
        <w:rPr>
          <w:bCs/>
          <w:color w:val="000000"/>
          <w:sz w:val="32"/>
          <w:szCs w:val="36"/>
        </w:rPr>
      </w:pPr>
      <w:r>
        <w:rPr>
          <w:bCs/>
          <w:color w:val="000000"/>
          <w:sz w:val="32"/>
          <w:szCs w:val="36"/>
        </w:rPr>
        <w:t>第一章  招标公告</w:t>
      </w:r>
      <w:r>
        <w:rPr>
          <w:color w:val="000000"/>
          <w:sz w:val="32"/>
        </w:rPr>
        <w:t>…………………………………………3</w:t>
      </w:r>
    </w:p>
    <w:p>
      <w:pPr>
        <w:jc w:val="center"/>
        <w:rPr>
          <w:bCs/>
          <w:color w:val="000000"/>
          <w:sz w:val="32"/>
          <w:szCs w:val="36"/>
        </w:rPr>
      </w:pPr>
    </w:p>
    <w:p>
      <w:pPr>
        <w:jc w:val="center"/>
        <w:rPr>
          <w:rFonts w:hint="eastAsia" w:eastAsia="宋体"/>
          <w:bCs/>
          <w:color w:val="000000"/>
          <w:sz w:val="32"/>
          <w:szCs w:val="36"/>
          <w:lang w:val="en-US" w:eastAsia="zh-CN"/>
        </w:rPr>
      </w:pPr>
      <w:r>
        <w:rPr>
          <w:bCs/>
          <w:color w:val="000000"/>
          <w:sz w:val="32"/>
          <w:szCs w:val="36"/>
        </w:rPr>
        <w:t>第二章  投标须知</w:t>
      </w:r>
      <w:r>
        <w:rPr>
          <w:color w:val="000000"/>
          <w:sz w:val="32"/>
        </w:rPr>
        <w:t>…………………………………………</w:t>
      </w:r>
      <w:r>
        <w:rPr>
          <w:rFonts w:hint="eastAsia"/>
          <w:color w:val="000000"/>
          <w:sz w:val="32"/>
          <w:lang w:val="en-US" w:eastAsia="zh-CN"/>
        </w:rPr>
        <w:t>6</w:t>
      </w:r>
    </w:p>
    <w:p>
      <w:pPr>
        <w:jc w:val="center"/>
        <w:rPr>
          <w:bCs/>
          <w:color w:val="000000"/>
          <w:sz w:val="32"/>
        </w:rPr>
      </w:pPr>
    </w:p>
    <w:p>
      <w:pPr>
        <w:jc w:val="cente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3</w:t>
      </w:r>
    </w:p>
    <w:p>
      <w:pPr>
        <w:jc w:val="center"/>
        <w:rPr>
          <w:rFonts w:hint="eastAsia" w:eastAsia="宋体"/>
          <w:bCs/>
          <w:color w:val="000000"/>
          <w:sz w:val="32"/>
          <w:lang w:eastAsia="zh-CN"/>
        </w:rPr>
      </w:pPr>
    </w:p>
    <w:p>
      <w:pPr>
        <w:jc w:val="cente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16</w:t>
      </w:r>
    </w:p>
    <w:p>
      <w:pPr>
        <w:jc w:val="center"/>
        <w:rPr>
          <w:bCs/>
          <w:color w:val="000000"/>
          <w:sz w:val="32"/>
        </w:rPr>
      </w:pPr>
    </w:p>
    <w:p>
      <w:pPr>
        <w:jc w:val="cente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24</w:t>
      </w:r>
    </w:p>
    <w:p>
      <w:pPr>
        <w:jc w:val="center"/>
        <w:rPr>
          <w:bCs/>
          <w:color w:val="000000"/>
          <w:sz w:val="32"/>
        </w:rPr>
      </w:pPr>
    </w:p>
    <w:p>
      <w:pPr>
        <w:jc w:val="cente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29</w:t>
      </w:r>
    </w:p>
    <w:p>
      <w:pPr>
        <w:spacing w:line="410" w:lineRule="exact"/>
        <w:jc w:val="center"/>
        <w:rPr>
          <w:b/>
          <w:bCs/>
          <w:color w:val="000000"/>
          <w:sz w:val="32"/>
        </w:rPr>
      </w:pPr>
    </w:p>
    <w:p>
      <w:pPr>
        <w:jc w:val="center"/>
        <w:rPr>
          <w:rFonts w:ascii="宋体" w:hAnsi="宋体" w:cs="宋体"/>
          <w:bCs/>
          <w:sz w:val="32"/>
          <w:szCs w:val="36"/>
        </w:rPr>
      </w:pPr>
    </w:p>
    <w:sdt>
      <w:sdtPr>
        <w:rPr>
          <w:rFonts w:ascii="宋体" w:hAnsi="宋体" w:eastAsia="宋体" w:cs="Times New Roman"/>
          <w:kern w:val="2"/>
          <w:sz w:val="21"/>
          <w:lang w:val="en-US" w:eastAsia="zh-CN" w:bidi="ar-SA"/>
        </w:rPr>
        <w:id w:val="147476686"/>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p>
      </w:sdtContent>
    </w:sdt>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keepNext w:val="0"/>
        <w:keepLines w:val="0"/>
        <w:pageBreakBefore w:val="0"/>
        <w:kinsoku/>
        <w:wordWrap/>
        <w:overflowPunct/>
        <w:topLinePunct w:val="0"/>
        <w:autoSpaceDE/>
        <w:autoSpaceDN/>
        <w:bidi w:val="0"/>
        <w:adjustRightInd/>
        <w:spacing w:line="360" w:lineRule="auto"/>
        <w:jc w:val="center"/>
        <w:textAlignment w:val="auto"/>
        <w:outlineLvl w:val="0"/>
        <w:rPr>
          <w:rStyle w:val="26"/>
        </w:rPr>
      </w:pPr>
      <w:r>
        <w:rPr>
          <w:rFonts w:hint="eastAsia" w:ascii="宋体" w:hAnsi="宋体" w:cs="宋体"/>
          <w:b/>
          <w:bCs/>
          <w:sz w:val="36"/>
          <w:szCs w:val="36"/>
        </w:rPr>
        <w:br w:type="page"/>
      </w:r>
      <w:bookmarkStart w:id="0" w:name="_Toc30707"/>
      <w:r>
        <w:rPr>
          <w:rStyle w:val="26"/>
          <w:rFonts w:hint="eastAsia"/>
        </w:rPr>
        <w:t>第一章 招标公告</w:t>
      </w:r>
      <w:bookmarkEnd w:id="0"/>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根据有关规定，现就衢州学院</w:t>
      </w:r>
      <w:r>
        <w:rPr>
          <w:rFonts w:hint="eastAsia" w:ascii="宋体" w:hAnsi="宋体" w:cs="宋体"/>
          <w:sz w:val="24"/>
          <w:szCs w:val="24"/>
          <w:lang w:val="en-US" w:eastAsia="zh-CN"/>
        </w:rPr>
        <w:t>食堂委托服务采购</w:t>
      </w:r>
      <w:r>
        <w:rPr>
          <w:rFonts w:hint="eastAsia" w:ascii="宋体" w:hAnsi="宋体" w:cs="宋体"/>
          <w:sz w:val="24"/>
          <w:szCs w:val="24"/>
        </w:rPr>
        <w:t>进行公开招标。具体如下：</w:t>
      </w:r>
    </w:p>
    <w:p>
      <w:pPr>
        <w:keepNext w:val="0"/>
        <w:keepLines w:val="0"/>
        <w:pageBreakBefore w:val="0"/>
        <w:kinsoku/>
        <w:wordWrap/>
        <w:overflowPunct/>
        <w:topLinePunct w:val="0"/>
        <w:autoSpaceDE/>
        <w:autoSpaceDN/>
        <w:bidi w:val="0"/>
        <w:adjustRightInd/>
        <w:spacing w:line="360" w:lineRule="auto"/>
        <w:ind w:firstLine="472" w:firstLineChars="196"/>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rPr>
        <w:t>一、项目名称：</w:t>
      </w:r>
      <w:r>
        <w:rPr>
          <w:rFonts w:hint="eastAsia" w:ascii="宋体" w:hAnsi="宋体" w:cs="宋体"/>
          <w:b/>
          <w:bCs/>
          <w:kern w:val="0"/>
          <w:sz w:val="24"/>
          <w:szCs w:val="24"/>
          <w:lang w:eastAsia="zh-CN"/>
        </w:rPr>
        <w:t>食堂委托服务采购</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hint="default" w:ascii="宋体" w:hAnsi="宋体" w:cs="宋体"/>
          <w:b/>
          <w:bCs/>
          <w:kern w:val="0"/>
          <w:sz w:val="24"/>
          <w:szCs w:val="24"/>
          <w:lang w:val="en-US" w:eastAsia="zh-CN"/>
        </w:rPr>
      </w:pPr>
      <w:r>
        <w:rPr>
          <w:rFonts w:hint="eastAsia" w:ascii="宋体" w:hAnsi="宋体" w:cs="宋体"/>
          <w:b/>
          <w:bCs/>
          <w:kern w:val="0"/>
          <w:sz w:val="24"/>
          <w:szCs w:val="24"/>
        </w:rPr>
        <w:t>二、项目编号：</w:t>
      </w:r>
      <w:r>
        <w:rPr>
          <w:rFonts w:hint="eastAsia" w:ascii="宋体" w:hAnsi="宋体" w:cs="宋体"/>
          <w:b/>
          <w:bCs/>
          <w:kern w:val="0"/>
          <w:sz w:val="24"/>
          <w:szCs w:val="24"/>
          <w:lang w:eastAsia="zh-CN"/>
        </w:rPr>
        <w:t>衢院招202</w:t>
      </w:r>
      <w:r>
        <w:rPr>
          <w:rFonts w:hint="eastAsia" w:ascii="宋体" w:hAnsi="宋体" w:cs="宋体"/>
          <w:b/>
          <w:bCs/>
          <w:kern w:val="0"/>
          <w:sz w:val="24"/>
          <w:szCs w:val="24"/>
          <w:lang w:val="en-US" w:eastAsia="zh-CN"/>
        </w:rPr>
        <w:t>3</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06</w:t>
      </w:r>
    </w:p>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pPr>
      <w:r>
        <w:rPr>
          <w:rFonts w:hint="eastAsia" w:ascii="宋体" w:hAnsi="宋体" w:cs="宋体"/>
          <w:b/>
          <w:kern w:val="0"/>
          <w:sz w:val="24"/>
          <w:szCs w:val="24"/>
        </w:rPr>
        <w:t>三、项目概况</w:t>
      </w:r>
    </w:p>
    <w:tbl>
      <w:tblPr>
        <w:tblStyle w:val="1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202"/>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t>标段名称</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标项</w:t>
            </w:r>
            <w:r>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t>名称</w:t>
            </w:r>
          </w:p>
        </w:tc>
        <w:tc>
          <w:tcPr>
            <w:tcW w:w="6284"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right="60"/>
              <w:jc w:val="center"/>
              <w:textAlignment w:val="auto"/>
              <w:rPr>
                <w:rFonts w:asciiTheme="majorEastAsia" w:hAnsiTheme="majorEastAsia" w:eastAsiaTheme="majorEastAsia" w:cstheme="majorEastAsia"/>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服务概况和期限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hint="eastAsia" w:asciiTheme="majorEastAsia" w:hAnsiTheme="majorEastAsia" w:eastAsiaTheme="majorEastAsia" w:cstheme="majorEastAsia"/>
                <w:b/>
                <w:bCs/>
                <w:color w:val="000000" w:themeColor="text1"/>
                <w:kern w:val="0"/>
                <w:sz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lang w:val="en-US" w:eastAsia="zh-CN"/>
                <w14:textFill>
                  <w14:solidFill>
                    <w14:schemeClr w14:val="tx1"/>
                  </w14:solidFill>
                </w14:textFill>
              </w:rPr>
              <w:t>第一标段</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hint="default" w:asciiTheme="majorEastAsia" w:hAnsiTheme="majorEastAsia" w:eastAsiaTheme="majorEastAsia" w:cstheme="majorEastAsia"/>
                <w:b/>
                <w:bCs/>
                <w:color w:val="000000" w:themeColor="text1"/>
                <w:kern w:val="0"/>
                <w:sz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lang w:val="en-US" w:eastAsia="zh-CN"/>
                <w14:textFill>
                  <w14:solidFill>
                    <w14:schemeClr w14:val="tx1"/>
                  </w14:solidFill>
                </w14:textFill>
              </w:rPr>
              <w:t>一食堂委托服务采购</w:t>
            </w:r>
          </w:p>
        </w:tc>
        <w:tc>
          <w:tcPr>
            <w:tcW w:w="6284"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right="60"/>
              <w:jc w:val="both"/>
              <w:textAlignment w:val="auto"/>
              <w:rPr>
                <w:rFonts w:asciiTheme="majorEastAsia" w:hAnsiTheme="majorEastAsia" w:eastAsiaTheme="majorEastAsia" w:cstheme="majorEastAsia"/>
                <w:color w:val="000000" w:themeColor="text1"/>
                <w:kern w:val="0"/>
                <w:sz w:val="24"/>
                <w14:textFill>
                  <w14:solidFill>
                    <w14:schemeClr w14:val="tx1"/>
                  </w14:solidFill>
                </w14:textFill>
              </w:rPr>
            </w:pPr>
            <w:bookmarkStart w:id="1" w:name="B12_简要技术要求、用途"/>
            <w:bookmarkEnd w:id="1"/>
            <w:r>
              <w:rPr>
                <w:rFonts w:hint="eastAsia" w:ascii="宋体" w:hAnsi="宋体" w:eastAsia="宋体"/>
                <w:bCs/>
                <w:color w:val="000000" w:themeColor="text1"/>
                <w:sz w:val="24"/>
                <w14:textFill>
                  <w14:solidFill>
                    <w14:schemeClr w14:val="tx1"/>
                  </w14:solidFill>
                </w14:textFill>
              </w:rPr>
              <w:t>位于学</w:t>
            </w:r>
            <w:r>
              <w:rPr>
                <w:rFonts w:hint="eastAsia" w:ascii="宋体" w:hAnsi="宋体"/>
                <w:bCs/>
                <w:color w:val="000000" w:themeColor="text1"/>
                <w:sz w:val="24"/>
                <w:lang w:eastAsia="zh-CN"/>
                <w14:textFill>
                  <w14:solidFill>
                    <w14:schemeClr w14:val="tx1"/>
                  </w14:solidFill>
                </w14:textFill>
              </w:rPr>
              <w:t>校</w:t>
            </w:r>
            <w:r>
              <w:rPr>
                <w:rFonts w:hint="eastAsia" w:ascii="宋体" w:hAnsi="宋体" w:eastAsia="宋体"/>
                <w:bCs/>
                <w:color w:val="000000" w:themeColor="text1"/>
                <w:sz w:val="24"/>
                <w14:textFill>
                  <w14:solidFill>
                    <w14:schemeClr w14:val="tx1"/>
                  </w14:solidFill>
                </w14:textFill>
              </w:rPr>
              <w:t>食堂</w:t>
            </w:r>
            <w:r>
              <w:rPr>
                <w:rFonts w:hint="eastAsia" w:ascii="宋体" w:hAnsi="宋体"/>
                <w:bCs/>
                <w:color w:val="000000" w:themeColor="text1"/>
                <w:sz w:val="24"/>
                <w:lang w:eastAsia="zh-CN"/>
                <w14:textFill>
                  <w14:solidFill>
                    <w14:schemeClr w14:val="tx1"/>
                  </w14:solidFill>
                </w14:textFill>
              </w:rPr>
              <w:t>一</w:t>
            </w:r>
            <w:r>
              <w:rPr>
                <w:rFonts w:hint="eastAsia" w:ascii="宋体" w:hAnsi="宋体" w:eastAsia="宋体"/>
                <w:bCs/>
                <w:color w:val="000000" w:themeColor="text1"/>
                <w:sz w:val="24"/>
                <w14:textFill>
                  <w14:solidFill>
                    <w14:schemeClr w14:val="tx1"/>
                  </w14:solidFill>
                </w14:textFill>
              </w:rPr>
              <w:t>楼，</w:t>
            </w:r>
            <w:r>
              <w:rPr>
                <w:rFonts w:hint="eastAsia" w:ascii="宋体" w:hAnsi="宋体"/>
                <w:bCs/>
                <w:color w:val="000000" w:themeColor="text1"/>
                <w:sz w:val="24"/>
                <w14:textFill>
                  <w14:solidFill>
                    <w14:schemeClr w14:val="tx1"/>
                  </w14:solidFill>
                </w14:textFill>
              </w:rPr>
              <w:t>占地约3340㎡，</w:t>
            </w:r>
            <w:r>
              <w:rPr>
                <w:rFonts w:hint="eastAsia" w:ascii="宋体" w:hAnsi="宋体"/>
                <w:bCs/>
                <w:color w:val="000000" w:themeColor="text1"/>
                <w:sz w:val="24"/>
                <w:lang w:eastAsia="zh-CN"/>
                <w14:textFill>
                  <w14:solidFill>
                    <w14:schemeClr w14:val="tx1"/>
                  </w14:solidFill>
                </w14:textFill>
              </w:rPr>
              <w:t>现有</w:t>
            </w:r>
            <w:r>
              <w:rPr>
                <w:rFonts w:hint="eastAsia" w:ascii="宋体" w:hAnsi="宋体" w:eastAsia="宋体"/>
                <w:bCs/>
                <w:color w:val="000000" w:themeColor="text1"/>
                <w:sz w:val="24"/>
                <w14:textFill>
                  <w14:solidFill>
                    <w14:schemeClr w14:val="tx1"/>
                  </w14:solidFill>
                </w14:textFill>
              </w:rPr>
              <w:t>餐座</w:t>
            </w:r>
            <w:r>
              <w:rPr>
                <w:rFonts w:hint="eastAsia" w:ascii="宋体" w:hAnsi="宋体"/>
                <w:bCs/>
                <w:color w:val="000000" w:themeColor="text1"/>
                <w:sz w:val="24"/>
                <w:lang w:eastAsia="zh-CN"/>
                <w14:textFill>
                  <w14:solidFill>
                    <w14:schemeClr w14:val="tx1"/>
                  </w14:solidFill>
                </w14:textFill>
              </w:rPr>
              <w:t>约</w:t>
            </w:r>
            <w:r>
              <w:rPr>
                <w:rFonts w:hint="eastAsia" w:ascii="宋体" w:hAnsi="宋体"/>
                <w:bCs/>
                <w:color w:val="000000" w:themeColor="text1"/>
                <w:sz w:val="24"/>
                <w:lang w:val="en-US" w:eastAsia="zh-CN"/>
                <w14:textFill>
                  <w14:solidFill>
                    <w14:schemeClr w14:val="tx1"/>
                  </w14:solidFill>
                </w14:textFill>
              </w:rPr>
              <w:t>840</w:t>
            </w:r>
            <w:r>
              <w:rPr>
                <w:rFonts w:hint="eastAsia" w:ascii="宋体" w:hAnsi="宋体" w:eastAsia="宋体"/>
                <w:bCs/>
                <w:color w:val="000000" w:themeColor="text1"/>
                <w:sz w:val="24"/>
                <w14:textFill>
                  <w14:solidFill>
                    <w14:schemeClr w14:val="tx1"/>
                  </w14:solidFill>
                </w14:textFill>
              </w:rPr>
              <w:t>个，经营</w:t>
            </w:r>
            <w:r>
              <w:rPr>
                <w:rFonts w:hint="eastAsia" w:ascii="宋体" w:hAnsi="宋体"/>
                <w:bCs/>
                <w:color w:val="000000" w:themeColor="text1"/>
                <w:sz w:val="24"/>
                <w:lang w:eastAsia="zh-CN"/>
                <w14:textFill>
                  <w14:solidFill>
                    <w14:schemeClr w14:val="tx1"/>
                  </w14:solidFill>
                </w14:textFill>
              </w:rPr>
              <w:t>中式大众快餐、风味小吃等，</w:t>
            </w:r>
            <w:r>
              <w:rPr>
                <w:rFonts w:hint="eastAsia" w:ascii="宋体" w:hAnsi="宋体" w:eastAsia="宋体"/>
                <w:bCs/>
                <w:color w:val="000000" w:themeColor="text1"/>
                <w:sz w:val="24"/>
                <w14:textFill>
                  <w14:solidFill>
                    <w14:schemeClr w14:val="tx1"/>
                  </w14:solidFill>
                </w14:textFill>
              </w:rPr>
              <w:t>服务年限为</w:t>
            </w:r>
            <w:r>
              <w:rPr>
                <w:rFonts w:hint="eastAsia" w:ascii="宋体" w:hAnsi="宋体"/>
                <w:bCs/>
                <w:color w:val="000000" w:themeColor="text1"/>
                <w:sz w:val="24"/>
                <w:lang w:val="en-US" w:eastAsia="zh-CN"/>
                <w14:textFill>
                  <w14:solidFill>
                    <w14:schemeClr w14:val="tx1"/>
                  </w14:solidFill>
                </w14:textFill>
              </w:rPr>
              <w:t>4</w:t>
            </w:r>
            <w:r>
              <w:rPr>
                <w:rFonts w:hint="eastAsia" w:ascii="宋体" w:hAnsi="宋体" w:eastAsia="宋体"/>
                <w:bCs/>
                <w:color w:val="000000" w:themeColor="text1"/>
                <w:sz w:val="24"/>
                <w14:textFill>
                  <w14:solidFill>
                    <w14:schemeClr w14:val="tx1"/>
                  </w14:solidFill>
                </w14:textFill>
              </w:rPr>
              <w:t>年，合同采用一年一签方式。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hint="eastAsia" w:asciiTheme="majorEastAsia" w:hAnsiTheme="majorEastAsia" w:eastAsiaTheme="majorEastAsia" w:cstheme="majorEastAsia"/>
                <w:b/>
                <w:bCs/>
                <w:color w:val="000000" w:themeColor="text1"/>
                <w:kern w:val="0"/>
                <w:sz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lang w:val="en-US" w:eastAsia="zh-CN"/>
                <w14:textFill>
                  <w14:solidFill>
                    <w14:schemeClr w14:val="tx1"/>
                  </w14:solidFill>
                </w14:textFill>
              </w:rPr>
              <w:t>第二标段</w:t>
            </w:r>
          </w:p>
        </w:tc>
        <w:tc>
          <w:tcPr>
            <w:tcW w:w="22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left="60" w:right="60"/>
              <w:jc w:val="center"/>
              <w:textAlignment w:val="auto"/>
              <w:rPr>
                <w:rFonts w:hint="eastAsia" w:asciiTheme="majorEastAsia" w:hAnsiTheme="majorEastAsia" w:eastAsiaTheme="majorEastAsia" w:cstheme="majorEastAsia"/>
                <w:b/>
                <w:bCs/>
                <w:color w:val="000000" w:themeColor="text1"/>
                <w:kern w:val="0"/>
                <w:sz w:val="2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kern w:val="0"/>
                <w:sz w:val="24"/>
                <w:lang w:val="en-US" w:eastAsia="zh-CN"/>
                <w14:textFill>
                  <w14:solidFill>
                    <w14:schemeClr w14:val="tx1"/>
                  </w14:solidFill>
                </w14:textFill>
              </w:rPr>
              <w:t>三食堂委托服务采购</w:t>
            </w:r>
          </w:p>
        </w:tc>
        <w:tc>
          <w:tcPr>
            <w:tcW w:w="6284"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ind w:right="60"/>
              <w:jc w:val="both"/>
              <w:textAlignment w:val="auto"/>
              <w:rPr>
                <w:rFonts w:hint="eastAsia" w:ascii="宋体" w:hAnsi="宋体" w:eastAsia="宋体"/>
                <w:bCs/>
                <w:color w:val="000000" w:themeColor="text1"/>
                <w:sz w:val="24"/>
                <w14:textFill>
                  <w14:solidFill>
                    <w14:schemeClr w14:val="tx1"/>
                  </w14:solidFill>
                </w14:textFill>
              </w:rPr>
            </w:pPr>
            <w:r>
              <w:rPr>
                <w:rFonts w:hint="eastAsia" w:ascii="宋体" w:hAnsi="宋体"/>
                <w:bCs/>
                <w:color w:val="000000"/>
                <w:sz w:val="24"/>
              </w:rPr>
              <w:t>位于学</w:t>
            </w:r>
            <w:r>
              <w:rPr>
                <w:rFonts w:hint="eastAsia" w:ascii="宋体" w:hAnsi="宋体"/>
                <w:bCs/>
                <w:color w:val="000000"/>
                <w:sz w:val="24"/>
                <w:lang w:eastAsia="zh-CN"/>
              </w:rPr>
              <w:t>校</w:t>
            </w:r>
            <w:r>
              <w:rPr>
                <w:rFonts w:hint="eastAsia" w:ascii="宋体" w:hAnsi="宋体"/>
                <w:bCs/>
                <w:color w:val="000000"/>
                <w:sz w:val="24"/>
              </w:rPr>
              <w:t>食堂三楼，</w:t>
            </w:r>
            <w:r>
              <w:rPr>
                <w:rFonts w:hint="eastAsia" w:ascii="宋体" w:hAnsi="宋体"/>
                <w:bCs/>
                <w:color w:val="000000" w:themeColor="text1"/>
                <w:sz w:val="24"/>
                <w14:textFill>
                  <w14:solidFill>
                    <w14:schemeClr w14:val="tx1"/>
                  </w14:solidFill>
                </w14:textFill>
              </w:rPr>
              <w:t>占地约3</w:t>
            </w:r>
            <w:r>
              <w:rPr>
                <w:rFonts w:hint="eastAsia" w:ascii="宋体" w:hAnsi="宋体"/>
                <w:bCs/>
                <w:color w:val="000000" w:themeColor="text1"/>
                <w:sz w:val="24"/>
                <w:lang w:val="en-US" w:eastAsia="zh-CN"/>
                <w14:textFill>
                  <w14:solidFill>
                    <w14:schemeClr w14:val="tx1"/>
                  </w14:solidFill>
                </w14:textFill>
              </w:rPr>
              <w:t>34</w:t>
            </w:r>
            <w:r>
              <w:rPr>
                <w:rFonts w:hint="eastAsia" w:ascii="宋体" w:hAnsi="宋体"/>
                <w:bCs/>
                <w:color w:val="000000" w:themeColor="text1"/>
                <w:sz w:val="24"/>
                <w14:textFill>
                  <w14:solidFill>
                    <w14:schemeClr w14:val="tx1"/>
                  </w14:solidFill>
                </w14:textFill>
              </w:rPr>
              <w:t>0㎡</w:t>
            </w:r>
            <w:r>
              <w:rPr>
                <w:rFonts w:hint="eastAsia" w:ascii="宋体" w:hAnsi="宋体"/>
                <w:bCs/>
                <w:color w:val="000000" w:themeColor="text1"/>
                <w:sz w:val="24"/>
                <w:lang w:eastAsia="zh-CN"/>
                <w14:textFill>
                  <w14:solidFill>
                    <w14:schemeClr w14:val="tx1"/>
                  </w14:solidFill>
                </w14:textFill>
              </w:rPr>
              <w:t>，现有</w:t>
            </w:r>
            <w:r>
              <w:rPr>
                <w:rFonts w:hint="eastAsia" w:ascii="宋体" w:hAnsi="宋体"/>
                <w:bCs/>
                <w:color w:val="000000"/>
                <w:sz w:val="24"/>
              </w:rPr>
              <w:t>餐座</w:t>
            </w:r>
            <w:r>
              <w:rPr>
                <w:rFonts w:hint="eastAsia" w:ascii="宋体" w:hAnsi="宋体"/>
                <w:bCs/>
                <w:color w:val="000000"/>
                <w:sz w:val="24"/>
                <w:lang w:eastAsia="zh-CN"/>
              </w:rPr>
              <w:t>约</w:t>
            </w:r>
            <w:r>
              <w:rPr>
                <w:rFonts w:hint="eastAsia" w:ascii="宋体" w:hAnsi="宋体"/>
                <w:bCs/>
                <w:color w:val="000000"/>
                <w:sz w:val="24"/>
                <w:lang w:val="en-US" w:eastAsia="zh-CN"/>
              </w:rPr>
              <w:t>800</w:t>
            </w:r>
            <w:r>
              <w:rPr>
                <w:rFonts w:hint="eastAsia" w:ascii="宋体" w:hAnsi="宋体"/>
                <w:bCs/>
                <w:color w:val="000000"/>
                <w:sz w:val="24"/>
              </w:rPr>
              <w:t>个，另加</w:t>
            </w:r>
            <w:r>
              <w:rPr>
                <w:rFonts w:hint="eastAsia" w:ascii="宋体" w:hAnsi="宋体"/>
                <w:bCs/>
                <w:color w:val="000000"/>
                <w:sz w:val="24"/>
                <w:lang w:eastAsia="zh-CN"/>
              </w:rPr>
              <w:t>养贤阁</w:t>
            </w:r>
            <w:r>
              <w:rPr>
                <w:rFonts w:hint="eastAsia" w:ascii="宋体" w:hAnsi="宋体"/>
                <w:bCs/>
                <w:color w:val="000000"/>
                <w:sz w:val="24"/>
              </w:rPr>
              <w:t>（一楼</w:t>
            </w:r>
            <w:r>
              <w:rPr>
                <w:rFonts w:hint="eastAsia" w:ascii="宋体" w:hAnsi="宋体"/>
                <w:bCs/>
                <w:color w:val="000000"/>
                <w:sz w:val="24"/>
                <w:lang w:eastAsia="zh-CN"/>
              </w:rPr>
              <w:t>约</w:t>
            </w:r>
            <w:r>
              <w:rPr>
                <w:rFonts w:hint="eastAsia" w:ascii="宋体" w:hAnsi="宋体"/>
                <w:bCs/>
                <w:color w:val="000000"/>
                <w:sz w:val="24"/>
              </w:rPr>
              <w:t>2</w:t>
            </w:r>
            <w:r>
              <w:rPr>
                <w:rFonts w:hint="eastAsia" w:ascii="宋体" w:hAnsi="宋体"/>
                <w:bCs/>
                <w:color w:val="000000"/>
                <w:sz w:val="24"/>
                <w:lang w:val="en-US" w:eastAsia="zh-CN"/>
              </w:rPr>
              <w:t>2</w:t>
            </w:r>
            <w:r>
              <w:rPr>
                <w:rFonts w:hint="eastAsia" w:ascii="宋体" w:hAnsi="宋体"/>
                <w:bCs/>
                <w:color w:val="000000"/>
                <w:sz w:val="24"/>
              </w:rPr>
              <w:t>0</w:t>
            </w:r>
            <w:r>
              <w:rPr>
                <w:rFonts w:hint="eastAsia" w:ascii="宋体" w:hAnsi="宋体"/>
                <w:bCs/>
                <w:color w:val="000000" w:themeColor="text1"/>
                <w:sz w:val="24"/>
                <w14:textFill>
                  <w14:solidFill>
                    <w14:schemeClr w14:val="tx1"/>
                  </w14:solidFill>
                </w14:textFill>
              </w:rPr>
              <w:t>㎡</w:t>
            </w:r>
            <w:r>
              <w:rPr>
                <w:rFonts w:hint="eastAsia" w:ascii="宋体" w:hAnsi="宋体"/>
                <w:bCs/>
                <w:color w:val="000000"/>
                <w:sz w:val="24"/>
              </w:rPr>
              <w:t>）</w:t>
            </w:r>
            <w:r>
              <w:rPr>
                <w:rFonts w:hint="eastAsia" w:ascii="宋体" w:hAnsi="宋体"/>
                <w:bCs/>
                <w:color w:val="000000"/>
                <w:sz w:val="24"/>
                <w:lang w:eastAsia="zh-CN"/>
              </w:rPr>
              <w:t>，现有餐座约</w:t>
            </w:r>
            <w:r>
              <w:rPr>
                <w:rFonts w:hint="eastAsia" w:ascii="宋体" w:hAnsi="宋体"/>
                <w:bCs/>
                <w:color w:val="000000"/>
                <w:sz w:val="24"/>
                <w:lang w:val="en-US" w:eastAsia="zh-CN"/>
              </w:rPr>
              <w:t>200个，</w:t>
            </w:r>
            <w:r>
              <w:rPr>
                <w:rFonts w:hint="eastAsia" w:ascii="宋体" w:hAnsi="宋体"/>
                <w:bCs/>
                <w:color w:val="000000"/>
                <w:sz w:val="24"/>
              </w:rPr>
              <w:t>食堂三楼内设教工</w:t>
            </w:r>
            <w:r>
              <w:rPr>
                <w:rFonts w:hint="eastAsia" w:ascii="宋体" w:hAnsi="宋体"/>
                <w:bCs/>
                <w:color w:val="000000"/>
                <w:sz w:val="24"/>
                <w:lang w:eastAsia="zh-CN"/>
              </w:rPr>
              <w:t>餐、大众快餐、风味小吃和</w:t>
            </w:r>
            <w:r>
              <w:rPr>
                <w:rFonts w:hint="eastAsia" w:ascii="宋体" w:hAnsi="宋体"/>
                <w:bCs/>
                <w:color w:val="000000"/>
                <w:sz w:val="24"/>
                <w:lang w:val="en-US" w:eastAsia="zh-CN"/>
              </w:rPr>
              <w:t>2个</w:t>
            </w:r>
            <w:r>
              <w:rPr>
                <w:rFonts w:hint="eastAsia" w:ascii="宋体" w:hAnsi="宋体"/>
                <w:bCs/>
                <w:color w:val="000000"/>
                <w:sz w:val="24"/>
                <w:lang w:eastAsia="zh-CN"/>
              </w:rPr>
              <w:t>包厢</w:t>
            </w:r>
            <w:r>
              <w:rPr>
                <w:rFonts w:hint="eastAsia" w:ascii="宋体" w:hAnsi="宋体"/>
                <w:bCs/>
                <w:color w:val="000000"/>
                <w:sz w:val="24"/>
              </w:rPr>
              <w:t>，由中标企业统一经营。经营服务年限为4年，合同采用一年一签方式。</w:t>
            </w:r>
          </w:p>
        </w:tc>
      </w:tr>
    </w:tbl>
    <w:p>
      <w:pPr>
        <w:keepNext w:val="0"/>
        <w:keepLines w:val="0"/>
        <w:pageBreakBefore w:val="0"/>
        <w:widowControl/>
        <w:kinsoku/>
        <w:wordWrap/>
        <w:overflowPunct/>
        <w:topLinePunct w:val="0"/>
        <w:autoSpaceDE/>
        <w:autoSpaceDN/>
        <w:bidi w:val="0"/>
        <w:adjustRightInd/>
        <w:spacing w:line="360" w:lineRule="auto"/>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kern w:val="0"/>
          <w:sz w:val="24"/>
          <w:szCs w:val="24"/>
          <w:lang w:val="en-US" w:eastAsia="zh-CN" w:bidi="ar-SA"/>
        </w:rPr>
        <w:t>无。</w:t>
      </w: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cs="宋体"/>
          <w:b/>
          <w:bCs/>
          <w:sz w:val="24"/>
          <w:szCs w:val="24"/>
        </w:rPr>
        <w:t>五、招标文件获取</w:t>
      </w:r>
    </w:p>
    <w:p>
      <w:pPr>
        <w:pStyle w:val="14"/>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本项目无须报名。</w:t>
      </w:r>
      <w:r>
        <w:rPr>
          <w:rFonts w:hint="eastAsia" w:asciiTheme="minorEastAsia" w:hAnsiTheme="minorEastAsia" w:eastAsiaTheme="minorEastAsia" w:cstheme="minorEastAsia"/>
          <w:b/>
          <w:bCs/>
          <w:color w:val="000000"/>
        </w:rPr>
        <w:t>供应商可在浙江政府采购网</w:t>
      </w:r>
      <w:r>
        <w:rPr>
          <w:rFonts w:hint="eastAsia" w:asciiTheme="minorEastAsia" w:hAnsiTheme="minorEastAsia" w:eastAsiaTheme="minorEastAsia" w:cstheme="minorEastAsia"/>
          <w:b/>
          <w:bCs/>
        </w:rPr>
        <w:t>（https://zfcg.czt.zj.gov.cn/）,衢州学院信息公开网（http://xxgk.qzc.edu.cn）和衢州学院招标</w:t>
      </w:r>
      <w:bookmarkStart w:id="32" w:name="_GoBack"/>
      <w:bookmarkEnd w:id="32"/>
      <w:r>
        <w:rPr>
          <w:rFonts w:hint="eastAsia" w:asciiTheme="minorEastAsia" w:hAnsiTheme="minorEastAsia" w:eastAsiaTheme="minorEastAsia" w:cstheme="minorEastAsia"/>
          <w:b/>
          <w:bCs/>
        </w:rPr>
        <w:t>采购网</w:t>
      </w:r>
      <w:r>
        <w:rPr>
          <w:rFonts w:hint="eastAsia" w:asciiTheme="minorEastAsia" w:hAnsiTheme="minorEastAsia" w:eastAsiaTheme="minorEastAsia" w:cstheme="minorEastAsia"/>
          <w:b/>
          <w:bCs/>
          <w:lang w:eastAsia="zh-CN"/>
        </w:rPr>
        <w:t>（https://zbcg.qzc.edu.cn/main.htm）</w:t>
      </w:r>
      <w:r>
        <w:rPr>
          <w:rFonts w:hint="eastAsia" w:asciiTheme="minorEastAsia" w:hAnsiTheme="minorEastAsia" w:eastAsiaTheme="minorEastAsia" w:cstheme="minorEastAsia"/>
          <w:b/>
          <w:bCs/>
        </w:rPr>
        <w:t>免费下载。</w:t>
      </w:r>
    </w:p>
    <w:p>
      <w:pPr>
        <w:pStyle w:val="14"/>
        <w:spacing w:before="0" w:beforeAutospacing="0" w:after="0" w:afterAutospacing="0" w:line="360" w:lineRule="auto"/>
        <w:ind w:firstLine="480"/>
        <w:jc w:val="both"/>
        <w:rPr>
          <w:rFonts w:hint="eastAsia"/>
          <w:b/>
          <w:color w:val="000000"/>
          <w:kern w:val="2"/>
        </w:rPr>
      </w:pPr>
      <w:r>
        <w:rPr>
          <w:rFonts w:hint="eastAsia"/>
          <w:b/>
          <w:color w:val="000000"/>
          <w:kern w:val="2"/>
          <w:lang w:val="en-US" w:eastAsia="zh-CN"/>
        </w:rPr>
        <w:t>六</w:t>
      </w:r>
      <w:r>
        <w:rPr>
          <w:rFonts w:hint="eastAsia"/>
          <w:b/>
          <w:color w:val="000000"/>
          <w:kern w:val="2"/>
        </w:rPr>
        <w:t>、现场勘查</w:t>
      </w:r>
    </w:p>
    <w:p>
      <w:pPr>
        <w:pStyle w:val="14"/>
        <w:keepNext w:val="0"/>
        <w:keepLines w:val="0"/>
        <w:pageBreakBefore w:val="0"/>
        <w:kinsoku/>
        <w:wordWrap/>
        <w:overflowPunct/>
        <w:topLinePunct w:val="0"/>
        <w:autoSpaceDE/>
        <w:autoSpaceDN/>
        <w:bidi w:val="0"/>
        <w:adjustRightInd/>
        <w:spacing w:before="0" w:beforeAutospacing="0" w:after="0" w:afterAutospacing="0" w:line="360" w:lineRule="auto"/>
        <w:ind w:firstLine="480" w:firstLineChars="0"/>
        <w:jc w:val="both"/>
        <w:textAlignment w:val="auto"/>
        <w:rPr>
          <w:rFonts w:hint="default" w:eastAsia="宋体" w:asciiTheme="minorEastAsia" w:hAnsiTheme="minorEastAsia" w:cstheme="minorEastAsia"/>
          <w:lang w:val="en-US" w:eastAsia="zh-CN"/>
        </w:rPr>
      </w:pPr>
      <w:r>
        <w:rPr>
          <w:rFonts w:hint="eastAsia"/>
          <w:b/>
          <w:color w:val="000000"/>
        </w:rPr>
        <w:t>勘查时间：</w:t>
      </w:r>
      <w:r>
        <w:rPr>
          <w:rFonts w:hint="eastAsia"/>
          <w:b/>
          <w:color w:val="000000"/>
          <w:lang w:val="en-US" w:eastAsia="zh-CN"/>
        </w:rPr>
        <w:t>2023年5月31日至2023年2023年6月10日</w:t>
      </w:r>
      <w:r>
        <w:rPr>
          <w:rFonts w:hint="eastAsia"/>
          <w:b/>
          <w:color w:val="000000"/>
        </w:rPr>
        <w:t>，地点：衢州学院</w:t>
      </w:r>
      <w:r>
        <w:rPr>
          <w:rFonts w:hint="eastAsia"/>
          <w:b/>
          <w:color w:val="000000"/>
          <w:lang w:val="en-US" w:eastAsia="zh-CN"/>
        </w:rPr>
        <w:t>食堂</w:t>
      </w:r>
      <w:r>
        <w:rPr>
          <w:rFonts w:hint="eastAsia"/>
          <w:b/>
          <w:color w:val="000000"/>
        </w:rPr>
        <w:t>，联系人：</w:t>
      </w:r>
      <w:r>
        <w:rPr>
          <w:rFonts w:hint="eastAsia"/>
          <w:b/>
          <w:color w:val="000000"/>
          <w:lang w:val="en-US" w:eastAsia="zh-CN"/>
        </w:rPr>
        <w:t>邱</w:t>
      </w:r>
      <w:r>
        <w:rPr>
          <w:rFonts w:hint="eastAsia"/>
          <w:b/>
          <w:color w:val="000000"/>
        </w:rPr>
        <w:t>老师，联系电话：</w:t>
      </w:r>
      <w:r>
        <w:rPr>
          <w:rFonts w:hint="eastAsia" w:ascii="宋体" w:hAnsi="宋体" w:cs="宋体"/>
          <w:color w:val="000000"/>
          <w:kern w:val="0"/>
          <w:sz w:val="24"/>
          <w:szCs w:val="24"/>
        </w:rPr>
        <w:t>0570-802</w:t>
      </w:r>
      <w:r>
        <w:rPr>
          <w:rFonts w:hint="eastAsia" w:ascii="宋体" w:hAnsi="宋体" w:cs="宋体"/>
          <w:color w:val="000000"/>
          <w:kern w:val="0"/>
          <w:sz w:val="24"/>
          <w:szCs w:val="24"/>
          <w:lang w:val="en-US" w:eastAsia="zh-CN"/>
        </w:rPr>
        <w:t>5600</w:t>
      </w:r>
      <w:r>
        <w:rPr>
          <w:rFonts w:hint="eastAsia" w:ascii="宋体" w:hAnsi="宋体" w:cs="宋体"/>
          <w:color w:val="000000"/>
          <w:kern w:val="0"/>
          <w:sz w:val="24"/>
          <w:szCs w:val="24"/>
        </w:rPr>
        <w:t>,13</w:t>
      </w:r>
      <w:r>
        <w:rPr>
          <w:rFonts w:hint="eastAsia" w:ascii="宋体" w:hAnsi="宋体" w:cs="宋体"/>
          <w:color w:val="000000"/>
          <w:kern w:val="0"/>
          <w:sz w:val="24"/>
          <w:szCs w:val="24"/>
          <w:lang w:val="en-US" w:eastAsia="zh-CN"/>
        </w:rPr>
        <w:t>587004263</w:t>
      </w:r>
      <w:r>
        <w:rPr>
          <w:rFonts w:hint="eastAsia"/>
          <w:b/>
          <w:color w:val="000000"/>
        </w:rPr>
        <w:t>。</w:t>
      </w:r>
    </w:p>
    <w:p>
      <w:pPr>
        <w:keepNext w:val="0"/>
        <w:keepLines w:val="0"/>
        <w:pageBreakBefore w:val="0"/>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、递交投标文件截止及开标时间</w:t>
      </w:r>
    </w:p>
    <w:p>
      <w:pPr>
        <w:pStyle w:val="19"/>
        <w:keepNext w:val="0"/>
        <w:keepLines w:val="0"/>
        <w:pageBreakBefore w:val="0"/>
        <w:kinsoku/>
        <w:wordWrap/>
        <w:overflowPunct/>
        <w:topLinePunct w:val="0"/>
        <w:autoSpaceDE/>
        <w:autoSpaceDN/>
        <w:bidi w:val="0"/>
        <w:adjustRightInd/>
        <w:spacing w:before="0" w:beforeAutospacing="0" w:after="0" w:afterAutospacing="0" w:line="360" w:lineRule="auto"/>
        <w:ind w:firstLine="480"/>
        <w:jc w:val="both"/>
        <w:textAlignment w:val="auto"/>
        <w:rPr>
          <w:color w:val="000000"/>
        </w:rPr>
      </w:pPr>
      <w:r>
        <w:rPr>
          <w:rFonts w:hint="eastAsia"/>
          <w:color w:val="000000"/>
        </w:rPr>
        <w:t>递交投标文件截止及开标时间：</w:t>
      </w:r>
      <w:r>
        <w:rPr>
          <w:rFonts w:hint="eastAsia"/>
          <w:b/>
          <w:bCs/>
          <w:color w:val="000000"/>
        </w:rPr>
        <w:t>202</w:t>
      </w:r>
      <w:r>
        <w:rPr>
          <w:rFonts w:hint="eastAsia"/>
          <w:b/>
          <w:bCs/>
          <w:color w:val="000000"/>
          <w:lang w:val="en-US" w:eastAsia="zh-CN"/>
        </w:rPr>
        <w:t>3</w:t>
      </w:r>
      <w:r>
        <w:rPr>
          <w:rFonts w:hint="eastAsia"/>
          <w:b/>
          <w:bCs/>
          <w:color w:val="000000"/>
          <w:kern w:val="2"/>
        </w:rPr>
        <w:t>年</w:t>
      </w:r>
      <w:r>
        <w:rPr>
          <w:rFonts w:hint="eastAsia"/>
          <w:b/>
          <w:bCs/>
          <w:color w:val="000000"/>
          <w:kern w:val="2"/>
          <w:lang w:val="en-US" w:eastAsia="zh-CN"/>
        </w:rPr>
        <w:t>6</w:t>
      </w:r>
      <w:r>
        <w:rPr>
          <w:rFonts w:hint="eastAsia"/>
          <w:b/>
          <w:bCs/>
          <w:color w:val="000000"/>
          <w:kern w:val="2"/>
        </w:rPr>
        <w:t>月</w:t>
      </w:r>
      <w:r>
        <w:rPr>
          <w:rFonts w:hint="eastAsia"/>
          <w:b/>
          <w:bCs/>
          <w:color w:val="000000"/>
          <w:kern w:val="2"/>
          <w:lang w:val="en-US" w:eastAsia="zh-CN"/>
        </w:rPr>
        <w:t>21</w:t>
      </w:r>
      <w:r>
        <w:rPr>
          <w:rFonts w:hint="eastAsia"/>
          <w:b/>
          <w:bCs/>
          <w:color w:val="000000"/>
          <w:kern w:val="2"/>
        </w:rPr>
        <w:t>日</w:t>
      </w:r>
      <w:r>
        <w:rPr>
          <w:rFonts w:hint="eastAsia"/>
          <w:b/>
          <w:bCs/>
          <w:color w:val="000000"/>
          <w:kern w:val="2"/>
          <w:lang w:val="en-US" w:eastAsia="zh-CN"/>
        </w:rPr>
        <w:t>9</w:t>
      </w:r>
      <w:r>
        <w:rPr>
          <w:rFonts w:hint="eastAsia"/>
          <w:b/>
          <w:bCs/>
          <w:color w:val="000000"/>
          <w:kern w:val="2"/>
        </w:rPr>
        <w:t>:00时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19"/>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000000"/>
        </w:rPr>
      </w:pPr>
      <w:r>
        <w:rPr>
          <w:rFonts w:hint="eastAsia"/>
          <w:b/>
          <w:bCs/>
          <w:color w:val="000000"/>
          <w:lang w:val="en-US" w:eastAsia="zh-CN"/>
        </w:rPr>
        <w:t>八</w:t>
      </w:r>
      <w:r>
        <w:rPr>
          <w:rFonts w:hint="eastAsia"/>
          <w:b/>
          <w:bCs/>
          <w:color w:val="000000"/>
        </w:rPr>
        <w:t>、递交投标文件及开标地点</w:t>
      </w:r>
    </w:p>
    <w:p>
      <w:pPr>
        <w:pStyle w:val="19"/>
        <w:keepNext w:val="0"/>
        <w:keepLines w:val="0"/>
        <w:pageBreakBefore w:val="0"/>
        <w:kinsoku/>
        <w:wordWrap/>
        <w:overflowPunct/>
        <w:topLinePunct w:val="0"/>
        <w:autoSpaceDE/>
        <w:autoSpaceDN/>
        <w:bidi w:val="0"/>
        <w:adjustRightInd/>
        <w:spacing w:before="0" w:beforeAutospacing="0" w:after="0" w:afterAutospacing="0" w:line="360" w:lineRule="auto"/>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19"/>
        <w:keepNext w:val="0"/>
        <w:keepLines w:val="0"/>
        <w:pageBreakBefore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000000"/>
        </w:rPr>
      </w:pPr>
      <w:r>
        <w:rPr>
          <w:rFonts w:hint="eastAsia"/>
          <w:b/>
          <w:bCs/>
          <w:color w:val="000000"/>
          <w:lang w:val="en-US" w:eastAsia="zh-CN"/>
        </w:rPr>
        <w:t>九</w:t>
      </w:r>
      <w:r>
        <w:rPr>
          <w:rFonts w:hint="eastAsia"/>
          <w:b/>
          <w:bCs/>
          <w:color w:val="000000"/>
        </w:rPr>
        <w:t>、投标保证金</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kern w:val="0"/>
          <w:sz w:val="24"/>
          <w:szCs w:val="24"/>
        </w:rPr>
      </w:pPr>
      <w:r>
        <w:rPr>
          <w:rFonts w:hint="eastAsia" w:ascii="宋体" w:hAnsi="宋体" w:cs="宋体"/>
          <w:b/>
          <w:kern w:val="0"/>
          <w:sz w:val="24"/>
          <w:szCs w:val="24"/>
          <w:lang w:val="en-US" w:eastAsia="zh-CN"/>
        </w:rPr>
        <w:t>十</w:t>
      </w:r>
      <w:r>
        <w:rPr>
          <w:rFonts w:hint="eastAsia" w:ascii="宋体" w:hAnsi="宋体" w:cs="宋体"/>
          <w:b/>
          <w:kern w:val="0"/>
          <w:sz w:val="24"/>
          <w:szCs w:val="24"/>
        </w:rPr>
        <w:t>、答疑与澄清</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360" w:lineRule="auto"/>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w:t>
      </w:r>
      <w:r>
        <w:rPr>
          <w:rFonts w:hint="eastAsia" w:ascii="宋体" w:hAnsi="宋体" w:cs="宋体"/>
          <w:b/>
          <w:bCs/>
          <w:color w:val="000000"/>
          <w:kern w:val="0"/>
          <w:sz w:val="24"/>
          <w:szCs w:val="24"/>
          <w:lang w:val="en-US" w:eastAsia="zh-CN"/>
        </w:rPr>
        <w:t>一</w:t>
      </w:r>
      <w:r>
        <w:rPr>
          <w:rFonts w:hint="eastAsia" w:ascii="宋体" w:hAnsi="宋体" w:cs="宋体"/>
          <w:b/>
          <w:bCs/>
          <w:color w:val="000000"/>
          <w:kern w:val="0"/>
          <w:sz w:val="24"/>
          <w:szCs w:val="24"/>
        </w:rPr>
        <w:t>、其他事项</w:t>
      </w:r>
    </w:p>
    <w:p>
      <w:pPr>
        <w:keepNext w:val="0"/>
        <w:keepLines w:val="0"/>
        <w:pageBreakBefore w:val="0"/>
        <w:widowControl/>
        <w:kinsoku/>
        <w:wordWrap/>
        <w:overflowPunct/>
        <w:topLinePunct w:val="0"/>
        <w:autoSpaceDE/>
        <w:autoSpaceDN/>
        <w:bidi w:val="0"/>
        <w:adjustRightInd/>
        <w:spacing w:line="360" w:lineRule="auto"/>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360" w:lineRule="auto"/>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360" w:lineRule="auto"/>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tabs>
          <w:tab w:val="left" w:pos="2366"/>
        </w:tabs>
        <w:kinsoku/>
        <w:wordWrap/>
        <w:overflowPunct/>
        <w:topLinePunct w:val="0"/>
        <w:autoSpaceDE/>
        <w:autoSpaceDN/>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、投标人在投标过程中的一切费用自负。</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、本公告发布网址：</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fldChar w:fldCharType="begin"/>
      </w:r>
      <w:r>
        <w:instrText xml:space="preserve"> HYPERLINK "http://www.zjzfcg.gov.cn" </w:instrText>
      </w:r>
      <w:r>
        <w:fldChar w:fldCharType="separate"/>
      </w:r>
      <w:r>
        <w:rPr>
          <w:rFonts w:hint="eastAsia" w:ascii="宋体" w:hAnsi="宋体" w:cs="宋体"/>
          <w:b/>
          <w:bCs/>
          <w:color w:val="000000"/>
          <w:sz w:val="24"/>
          <w:szCs w:val="24"/>
        </w:rPr>
        <w:t>www.zjzfcg.gov.cn</w:t>
      </w:r>
      <w:r>
        <w:rPr>
          <w:rFonts w:hint="eastAsia" w:ascii="宋体" w:hAnsi="宋体" w:cs="宋体"/>
          <w:b/>
          <w:bCs/>
          <w:color w:val="000000"/>
          <w:sz w:val="24"/>
          <w:szCs w:val="24"/>
        </w:rPr>
        <w:fldChar w:fldCharType="end"/>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衢州学院信息公开网（http://xxgk.qzc.edu.cn）；</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sz w:val="24"/>
          <w:szCs w:val="24"/>
        </w:rPr>
        <w:t>衢州学院招标采购网（http://zbcg.qzc.edu.cn）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四</w:t>
      </w:r>
      <w:r>
        <w:rPr>
          <w:rFonts w:hint="eastAsia" w:ascii="宋体" w:hAnsi="宋体" w:cs="宋体"/>
          <w:b/>
          <w:bCs/>
          <w:sz w:val="24"/>
          <w:szCs w:val="24"/>
        </w:rPr>
        <w:t>、本招标文件由衢州学院</w:t>
      </w:r>
      <w:r>
        <w:rPr>
          <w:rFonts w:hint="eastAsia" w:ascii="宋体" w:hAnsi="宋体" w:cs="宋体"/>
          <w:b/>
          <w:bCs/>
          <w:sz w:val="24"/>
          <w:szCs w:val="24"/>
          <w:lang w:val="en-US" w:eastAsia="zh-CN"/>
        </w:rPr>
        <w:t>实验室与资产管理处</w:t>
      </w:r>
      <w:r>
        <w:rPr>
          <w:rFonts w:hint="eastAsia" w:ascii="宋体" w:hAnsi="宋体" w:cs="宋体"/>
          <w:b/>
          <w:bCs/>
          <w:sz w:val="24"/>
          <w:szCs w:val="24"/>
        </w:rPr>
        <w:t>、</w:t>
      </w:r>
      <w:r>
        <w:rPr>
          <w:rFonts w:hint="eastAsia" w:ascii="宋体" w:hAnsi="宋体" w:cs="宋体"/>
          <w:b/>
          <w:bCs/>
          <w:sz w:val="24"/>
          <w:szCs w:val="24"/>
          <w:lang w:eastAsia="zh-CN"/>
        </w:rPr>
        <w:t>后勤管理处</w:t>
      </w:r>
      <w:r>
        <w:rPr>
          <w:rFonts w:hint="eastAsia" w:ascii="宋体" w:hAnsi="宋体" w:cs="宋体"/>
          <w:b/>
          <w:bCs/>
          <w:sz w:val="24"/>
          <w:szCs w:val="24"/>
          <w:lang w:val="en-US" w:eastAsia="zh-CN"/>
        </w:rPr>
        <w:t>负</w:t>
      </w:r>
      <w:r>
        <w:rPr>
          <w:rFonts w:hint="eastAsia" w:ascii="宋体" w:hAnsi="宋体" w:cs="宋体"/>
          <w:b/>
          <w:bCs/>
          <w:sz w:val="24"/>
          <w:szCs w:val="24"/>
        </w:rPr>
        <w:t>责解释。</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五</w:t>
      </w:r>
      <w:r>
        <w:rPr>
          <w:rFonts w:hint="eastAsia" w:ascii="宋体" w:hAnsi="宋体" w:cs="宋体"/>
          <w:b/>
          <w:bCs/>
          <w:sz w:val="24"/>
          <w:szCs w:val="24"/>
        </w:rPr>
        <w:t>、联系方式</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szCs w:val="24"/>
        </w:rPr>
      </w:pPr>
      <w:r>
        <w:rPr>
          <w:rFonts w:hint="eastAsia" w:ascii="宋体" w:hAnsi="宋体" w:cs="宋体"/>
          <w:bCs/>
          <w:sz w:val="24"/>
          <w:szCs w:val="24"/>
        </w:rPr>
        <w:t>采购人名称：衢州学院</w:t>
      </w:r>
    </w:p>
    <w:p>
      <w:pPr>
        <w:keepNext w:val="0"/>
        <w:keepLines w:val="0"/>
        <w:pageBreakBefore w:val="0"/>
        <w:kinsoku/>
        <w:wordWrap/>
        <w:overflowPunct/>
        <w:topLinePunct w:val="0"/>
        <w:autoSpaceDE/>
        <w:autoSpaceDN/>
        <w:bidi w:val="0"/>
        <w:adjustRightInd/>
        <w:spacing w:line="360" w:lineRule="auto"/>
        <w:ind w:firstLine="495"/>
        <w:textAlignment w:val="auto"/>
        <w:rPr>
          <w:rFonts w:ascii="宋体" w:hAnsi="宋体" w:cs="宋体"/>
          <w:bCs/>
          <w:sz w:val="24"/>
          <w:szCs w:val="24"/>
        </w:rPr>
      </w:pPr>
      <w:r>
        <w:rPr>
          <w:rFonts w:hint="eastAsia" w:ascii="宋体" w:hAnsi="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ascii="宋体" w:hAnsi="宋体" w:cs="宋体"/>
          <w:bCs/>
          <w:sz w:val="24"/>
          <w:szCs w:val="24"/>
        </w:rPr>
      </w:pPr>
      <w:r>
        <w:rPr>
          <w:rFonts w:hint="eastAsia" w:ascii="宋体" w:hAnsi="宋体" w:cs="宋体"/>
          <w:kern w:val="0"/>
          <w:sz w:val="24"/>
          <w:szCs w:val="24"/>
          <w:lang w:val="en-US" w:eastAsia="zh-CN"/>
        </w:rPr>
        <w:t>项目采购</w:t>
      </w:r>
      <w:r>
        <w:rPr>
          <w:rFonts w:hint="eastAsia" w:ascii="宋体" w:hAnsi="宋体" w:cs="宋体"/>
          <w:kern w:val="0"/>
          <w:sz w:val="24"/>
          <w:szCs w:val="24"/>
        </w:rPr>
        <w:t>联系人</w:t>
      </w:r>
      <w:r>
        <w:rPr>
          <w:rFonts w:hint="eastAsia" w:ascii="宋体" w:hAnsi="宋体" w:cs="宋体"/>
          <w:bCs/>
          <w:sz w:val="24"/>
          <w:szCs w:val="24"/>
        </w:rPr>
        <w:t>：周老师；电话：0570-8015042</w:t>
      </w:r>
      <w:r>
        <w:rPr>
          <w:rFonts w:hint="eastAsia" w:ascii="宋体" w:hAnsi="宋体" w:cs="宋体"/>
          <w:bCs/>
          <w:sz w:val="24"/>
          <w:szCs w:val="24"/>
          <w:lang w:val="en-US" w:eastAsia="zh-CN"/>
        </w:rPr>
        <w:t>,</w:t>
      </w:r>
      <w:r>
        <w:rPr>
          <w:rFonts w:hint="eastAsia" w:ascii="宋体" w:hAnsi="宋体" w:cs="宋体"/>
          <w:bCs/>
          <w:sz w:val="24"/>
          <w:szCs w:val="24"/>
        </w:rPr>
        <w:t>18957039862。</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ascii="宋体" w:hAnsi="宋体" w:cs="宋体"/>
          <w:color w:val="000000"/>
          <w:kern w:val="0"/>
          <w:sz w:val="24"/>
          <w:szCs w:val="24"/>
        </w:rPr>
      </w:pPr>
      <w:r>
        <w:rPr>
          <w:rFonts w:hint="eastAsia" w:ascii="宋体" w:hAnsi="宋体" w:cs="宋体"/>
          <w:color w:val="000000"/>
          <w:kern w:val="0"/>
          <w:sz w:val="24"/>
          <w:szCs w:val="24"/>
        </w:rPr>
        <w:t>质疑答复联系人：郑老师；电话</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0570-5015028</w:t>
      </w:r>
      <w:r>
        <w:rPr>
          <w:rFonts w:hint="eastAsia" w:ascii="宋体" w:hAnsi="宋体" w:cs="宋体"/>
          <w:bCs/>
          <w:sz w:val="24"/>
          <w:szCs w:val="24"/>
        </w:rPr>
        <w:t>，13567021518。   </w:t>
      </w:r>
    </w:p>
    <w:p>
      <w:pPr>
        <w:keepNext w:val="0"/>
        <w:keepLines w:val="0"/>
        <w:pageBreakBefore w:val="0"/>
        <w:kinsoku/>
        <w:wordWrap/>
        <w:overflowPunct/>
        <w:topLinePunct w:val="0"/>
        <w:autoSpaceDE/>
        <w:autoSpaceDN/>
        <w:bidi w:val="0"/>
        <w:adjustRightInd/>
        <w:spacing w:line="360" w:lineRule="auto"/>
        <w:ind w:left="456" w:leftChars="228" w:firstLine="12" w:firstLineChars="5"/>
        <w:textAlignment w:val="auto"/>
        <w:rPr>
          <w:rFonts w:hint="eastAsia" w:ascii="宋体" w:hAnsi="宋体" w:cs="宋体"/>
          <w:color w:val="000000"/>
          <w:kern w:val="0"/>
          <w:sz w:val="24"/>
          <w:szCs w:val="24"/>
        </w:rPr>
      </w:pPr>
      <w:r>
        <w:rPr>
          <w:rFonts w:hint="eastAsia" w:ascii="宋体" w:hAnsi="宋体" w:cs="宋体"/>
          <w:color w:val="000000"/>
          <w:kern w:val="0"/>
          <w:sz w:val="24"/>
          <w:szCs w:val="24"/>
        </w:rPr>
        <w:t>项目技术答疑联系人：</w:t>
      </w:r>
      <w:r>
        <w:rPr>
          <w:rFonts w:hint="eastAsia" w:ascii="宋体" w:hAnsi="宋体" w:cs="宋体"/>
          <w:color w:val="000000"/>
          <w:kern w:val="0"/>
          <w:sz w:val="24"/>
          <w:szCs w:val="24"/>
          <w:lang w:val="en-US" w:eastAsia="zh-CN"/>
        </w:rPr>
        <w:t>邱</w:t>
      </w:r>
      <w:r>
        <w:rPr>
          <w:rFonts w:hint="eastAsia" w:ascii="宋体" w:hAnsi="宋体" w:cs="宋体"/>
          <w:color w:val="000000"/>
          <w:kern w:val="0"/>
          <w:sz w:val="24"/>
          <w:szCs w:val="24"/>
        </w:rPr>
        <w:t>老师，电话：0570-802</w:t>
      </w:r>
      <w:r>
        <w:rPr>
          <w:rFonts w:hint="eastAsia" w:ascii="宋体" w:hAnsi="宋体" w:cs="宋体"/>
          <w:color w:val="000000"/>
          <w:kern w:val="0"/>
          <w:sz w:val="24"/>
          <w:szCs w:val="24"/>
          <w:lang w:val="en-US" w:eastAsia="zh-CN"/>
        </w:rPr>
        <w:t>5600</w:t>
      </w:r>
      <w:r>
        <w:rPr>
          <w:rFonts w:hint="eastAsia" w:ascii="宋体" w:hAnsi="宋体" w:cs="宋体"/>
          <w:color w:val="000000"/>
          <w:kern w:val="0"/>
          <w:sz w:val="24"/>
          <w:szCs w:val="24"/>
        </w:rPr>
        <w:t>,13</w:t>
      </w:r>
      <w:r>
        <w:rPr>
          <w:rFonts w:hint="eastAsia" w:ascii="宋体" w:hAnsi="宋体" w:cs="宋体"/>
          <w:color w:val="000000"/>
          <w:kern w:val="0"/>
          <w:sz w:val="24"/>
          <w:szCs w:val="24"/>
          <w:lang w:val="en-US" w:eastAsia="zh-CN"/>
        </w:rPr>
        <w:t>587004263</w:t>
      </w:r>
      <w:r>
        <w:rPr>
          <w:rFonts w:hint="eastAsia" w:ascii="宋体" w:hAnsi="宋体" w:cs="宋体"/>
          <w:color w:val="000000"/>
          <w:kern w:val="0"/>
          <w:sz w:val="24"/>
          <w:szCs w:val="24"/>
        </w:rPr>
        <w:t>。</w:t>
      </w:r>
    </w:p>
    <w:p>
      <w:pPr>
        <w:keepNext w:val="0"/>
        <w:keepLines w:val="0"/>
        <w:pageBreakBefore w:val="0"/>
        <w:kinsoku/>
        <w:wordWrap/>
        <w:overflowPunct/>
        <w:topLinePunct w:val="0"/>
        <w:autoSpaceDE/>
        <w:autoSpaceDN/>
        <w:bidi w:val="0"/>
        <w:adjustRightInd/>
        <w:spacing w:line="360" w:lineRule="auto"/>
        <w:ind w:firstLine="5400" w:firstLineChars="2250"/>
        <w:jc w:val="right"/>
        <w:textAlignment w:val="auto"/>
        <w:rPr>
          <w:rFonts w:ascii="宋体" w:hAnsi="宋体" w:cs="宋体"/>
          <w:bCs/>
          <w:sz w:val="24"/>
          <w:szCs w:val="24"/>
        </w:rPr>
      </w:pPr>
    </w:p>
    <w:p>
      <w:pPr>
        <w:keepNext w:val="0"/>
        <w:keepLines w:val="0"/>
        <w:pageBreakBefore w:val="0"/>
        <w:kinsoku/>
        <w:wordWrap/>
        <w:overflowPunct/>
        <w:topLinePunct w:val="0"/>
        <w:autoSpaceDE/>
        <w:autoSpaceDN/>
        <w:bidi w:val="0"/>
        <w:adjustRightInd/>
        <w:spacing w:line="360" w:lineRule="auto"/>
        <w:ind w:firstLine="5400" w:firstLineChars="2250"/>
        <w:jc w:val="right"/>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衢州学院实验室与资产管理处</w:t>
      </w:r>
    </w:p>
    <w:p>
      <w:pPr>
        <w:keepNext w:val="0"/>
        <w:keepLines w:val="0"/>
        <w:pageBreakBefore w:val="0"/>
        <w:kinsoku/>
        <w:wordWrap/>
        <w:overflowPunct/>
        <w:topLinePunct w:val="0"/>
        <w:autoSpaceDE/>
        <w:autoSpaceDN/>
        <w:bidi w:val="0"/>
        <w:adjustRightInd/>
        <w:spacing w:line="360" w:lineRule="auto"/>
        <w:jc w:val="right"/>
        <w:textAlignment w:val="auto"/>
        <w:rPr>
          <w:rFonts w:ascii="宋体" w:hAnsi="宋体" w:cs="宋体"/>
          <w:b/>
          <w:bCs/>
          <w:sz w:val="24"/>
          <w:szCs w:val="24"/>
        </w:rPr>
      </w:pPr>
      <w:r>
        <w:rPr>
          <w:rFonts w:hint="eastAsia" w:ascii="宋体" w:hAnsi="宋体" w:cs="宋体"/>
          <w:bCs/>
          <w:sz w:val="24"/>
          <w:szCs w:val="24"/>
        </w:rPr>
        <w:t xml:space="preserve">                                                     202</w:t>
      </w:r>
      <w:r>
        <w:rPr>
          <w:rFonts w:hint="eastAsia" w:ascii="宋体" w:hAnsi="宋体" w:cs="宋体"/>
          <w:bCs/>
          <w:sz w:val="24"/>
          <w:szCs w:val="24"/>
          <w:lang w:val="en-US" w:eastAsia="zh-CN"/>
        </w:rPr>
        <w:t>3</w:t>
      </w:r>
      <w:r>
        <w:rPr>
          <w:rFonts w:hint="eastAsia" w:ascii="宋体" w:hAnsi="宋体" w:cs="宋体"/>
          <w:bCs/>
          <w:sz w:val="24"/>
          <w:szCs w:val="24"/>
        </w:rPr>
        <w:t>年</w:t>
      </w:r>
      <w:r>
        <w:rPr>
          <w:rFonts w:hint="eastAsia" w:ascii="宋体" w:hAnsi="宋体" w:cs="宋体"/>
          <w:bCs/>
          <w:sz w:val="24"/>
          <w:szCs w:val="24"/>
          <w:lang w:val="en-US" w:eastAsia="zh-CN"/>
        </w:rPr>
        <w:t>5</w:t>
      </w:r>
      <w:r>
        <w:rPr>
          <w:rFonts w:hint="eastAsia" w:ascii="宋体" w:hAnsi="宋体" w:cs="宋体"/>
          <w:bCs/>
          <w:sz w:val="24"/>
          <w:szCs w:val="24"/>
        </w:rPr>
        <w:t>月</w:t>
      </w:r>
      <w:r>
        <w:rPr>
          <w:rFonts w:hint="eastAsia" w:ascii="宋体" w:hAnsi="宋体" w:cs="宋体"/>
          <w:bCs/>
          <w:sz w:val="24"/>
          <w:szCs w:val="24"/>
          <w:lang w:val="en-US" w:eastAsia="zh-CN"/>
        </w:rPr>
        <w:t>31</w:t>
      </w:r>
      <w:r>
        <w:rPr>
          <w:rFonts w:hint="eastAsia" w:ascii="宋体" w:hAnsi="宋体" w:cs="宋体"/>
          <w:bCs/>
          <w:sz w:val="24"/>
          <w:szCs w:val="24"/>
        </w:rPr>
        <w:t>日</w:t>
      </w:r>
    </w:p>
    <w:p>
      <w:pPr>
        <w:spacing w:line="360" w:lineRule="auto"/>
        <w:jc w:val="center"/>
        <w:outlineLvl w:val="0"/>
        <w:rPr>
          <w:rStyle w:val="26"/>
          <w:rFonts w:hint="eastAsia" w:asciiTheme="minorHAnsi" w:hAnsiTheme="minorHAnsi" w:cstheme="minorBidi"/>
        </w:rPr>
      </w:pPr>
      <w:bookmarkStart w:id="2" w:name="_Toc17130"/>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460" w:lineRule="exact"/>
        <w:jc w:val="center"/>
        <w:outlineLvl w:val="0"/>
        <w:rPr>
          <w:rStyle w:val="26"/>
          <w:rFonts w:hint="eastAsia" w:asciiTheme="minorHAnsi" w:hAnsiTheme="minorHAnsi" w:cstheme="minorBidi"/>
        </w:rPr>
      </w:pPr>
      <w:r>
        <w:rPr>
          <w:rStyle w:val="26"/>
          <w:rFonts w:hint="eastAsia" w:asciiTheme="minorHAnsi" w:hAnsiTheme="minorHAnsi" w:cstheme="minorBidi"/>
        </w:rPr>
        <w:t>第二章   投标须知</w:t>
      </w:r>
      <w:bookmarkEnd w:id="2"/>
    </w:p>
    <w:p>
      <w:pPr>
        <w:autoSpaceDE w:val="0"/>
        <w:autoSpaceDN w:val="0"/>
        <w:adjustRightInd w:val="0"/>
        <w:spacing w:line="460" w:lineRule="exact"/>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460" w:lineRule="exact"/>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本招标文件仅适用于本次招标采购所叙述的</w:t>
      </w:r>
      <w:r>
        <w:rPr>
          <w:rFonts w:hint="eastAsia" w:ascii="宋体" w:hAnsi="宋体" w:cs="宋体"/>
          <w:sz w:val="24"/>
          <w:szCs w:val="24"/>
          <w:lang w:eastAsia="zh-CN"/>
        </w:rPr>
        <w:t>食堂委托</w:t>
      </w:r>
      <w:r>
        <w:rPr>
          <w:rFonts w:hint="eastAsia" w:ascii="宋体" w:hAnsi="宋体" w:cs="宋体"/>
          <w:sz w:val="24"/>
          <w:szCs w:val="24"/>
        </w:rPr>
        <w:t>服务采购。</w:t>
      </w:r>
    </w:p>
    <w:p>
      <w:pPr>
        <w:autoSpaceDE w:val="0"/>
        <w:autoSpaceDN w:val="0"/>
        <w:adjustRightInd w:val="0"/>
        <w:spacing w:line="460" w:lineRule="exact"/>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w:t>
      </w:r>
      <w:r>
        <w:rPr>
          <w:rFonts w:hint="eastAsia" w:ascii="宋体" w:hAnsi="宋体" w:cs="宋体"/>
          <w:sz w:val="24"/>
          <w:szCs w:val="24"/>
          <w:lang w:eastAsia="zh-CN"/>
        </w:rPr>
        <w:t>等</w:t>
      </w:r>
      <w:r>
        <w:rPr>
          <w:rFonts w:hint="eastAsia" w:ascii="宋体" w:hAnsi="宋体" w:cs="宋体"/>
          <w:sz w:val="24"/>
          <w:szCs w:val="24"/>
        </w:rPr>
        <w:t>。</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4．“服务”系指招标文件规定投标人须承担的</w:t>
      </w:r>
      <w:r>
        <w:rPr>
          <w:rFonts w:hint="eastAsia" w:ascii="宋体" w:hAnsi="宋体" w:cs="宋体"/>
          <w:sz w:val="24"/>
          <w:szCs w:val="24"/>
          <w:lang w:eastAsia="zh-CN"/>
        </w:rPr>
        <w:t>食堂委托服务等内容</w:t>
      </w:r>
      <w:r>
        <w:rPr>
          <w:rFonts w:hint="eastAsia" w:ascii="宋体" w:hAnsi="宋体" w:cs="宋体"/>
          <w:sz w:val="24"/>
          <w:szCs w:val="24"/>
        </w:rPr>
        <w:t>。</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460" w:lineRule="exact"/>
        <w:ind w:firstLine="480" w:firstLineChars="200"/>
        <w:rPr>
          <w:rFonts w:hint="eastAsia" w:ascii="宋体" w:hAnsi="宋体" w:cs="宋体"/>
          <w:sz w:val="24"/>
          <w:szCs w:val="24"/>
        </w:rPr>
      </w:pPr>
      <w:r>
        <w:rPr>
          <w:rFonts w:hint="eastAsia" w:ascii="宋体" w:hAnsi="宋体" w:cs="宋体"/>
          <w:sz w:val="24"/>
          <w:szCs w:val="24"/>
        </w:rPr>
        <w:t>6．“▲”系指实质性要求条款。</w:t>
      </w:r>
    </w:p>
    <w:p>
      <w:pPr>
        <w:snapToGrid w:val="0"/>
        <w:spacing w:line="460" w:lineRule="exact"/>
        <w:ind w:left="0" w:firstLine="360" w:firstLineChars="150"/>
        <w:rPr>
          <w:rFonts w:hint="eastAsia" w:ascii="宋体" w:hAnsi="宋体" w:eastAsia="宋体"/>
          <w:color w:val="000000"/>
          <w:sz w:val="24"/>
        </w:rPr>
      </w:pPr>
      <w:r>
        <w:rPr>
          <w:rFonts w:hint="eastAsia" w:ascii="宋体" w:hAnsi="宋体" w:eastAsia="宋体"/>
          <w:color w:val="000000"/>
          <w:sz w:val="24"/>
        </w:rPr>
        <w:t>7.投标费用：不论投标结果如何，投标人均应自行承担所有与投标有关的全部费用。</w:t>
      </w:r>
    </w:p>
    <w:p>
      <w:pPr>
        <w:snapToGrid w:val="0"/>
        <w:spacing w:line="460" w:lineRule="exact"/>
        <w:ind w:firstLine="480" w:firstLineChars="200"/>
        <w:rPr>
          <w:rFonts w:hint="eastAsia" w:ascii="宋体" w:hAnsi="宋体" w:cs="宋体"/>
          <w:b/>
          <w:sz w:val="24"/>
          <w:szCs w:val="24"/>
        </w:rPr>
      </w:pPr>
      <w:r>
        <w:rPr>
          <w:rFonts w:hint="eastAsia" w:ascii="宋体" w:hAnsi="宋体" w:eastAsia="宋体"/>
          <w:color w:val="000000"/>
          <w:sz w:val="24"/>
        </w:rPr>
        <w:t>▲8.转包与分包：本项目不允许转包、分包。</w:t>
      </w:r>
    </w:p>
    <w:p>
      <w:pPr>
        <w:autoSpaceDE w:val="0"/>
        <w:autoSpaceDN w:val="0"/>
        <w:adjustRightInd w:val="0"/>
        <w:spacing w:line="460" w:lineRule="exact"/>
        <w:ind w:firstLine="482" w:firstLineChars="200"/>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460" w:lineRule="exact"/>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460" w:lineRule="exact"/>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460" w:lineRule="exact"/>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460" w:lineRule="exact"/>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460" w:lineRule="exact"/>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460" w:lineRule="exact"/>
        <w:ind w:firstLine="480"/>
        <w:jc w:val="left"/>
        <w:rPr>
          <w:rFonts w:ascii="宋体" w:hAnsi="宋体" w:cs="宋体"/>
          <w:sz w:val="24"/>
          <w:szCs w:val="24"/>
        </w:rPr>
      </w:pPr>
      <w:r>
        <w:rPr>
          <w:rFonts w:hint="eastAsia" w:ascii="宋体" w:hAnsi="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rPr>
        <w:t>13567021518</w:t>
      </w:r>
      <w:r>
        <w:rPr>
          <w:rFonts w:hint="eastAsia" w:ascii="宋体" w:hAnsi="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60" w:lineRule="exact"/>
        <w:ind w:firstLine="480" w:firstLineChars="200"/>
        <w:rPr>
          <w:rFonts w:ascii="宋体" w:hAnsi="宋体" w:cs="宋体"/>
          <w:sz w:val="24"/>
          <w:szCs w:val="24"/>
        </w:rPr>
      </w:pPr>
      <w:r>
        <w:rPr>
          <w:rFonts w:hint="eastAsia" w:ascii="宋体" w:hAnsi="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460" w:lineRule="exact"/>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460" w:lineRule="exact"/>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460" w:lineRule="exact"/>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460" w:lineRule="exact"/>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460" w:lineRule="exact"/>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460" w:lineRule="exact"/>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460" w:lineRule="exact"/>
        <w:ind w:firstLine="472" w:firstLineChars="196"/>
        <w:rPr>
          <w:rFonts w:ascii="宋体" w:hAnsi="宋体" w:cs="宋体"/>
          <w:b/>
          <w:sz w:val="24"/>
          <w:szCs w:val="24"/>
        </w:rPr>
      </w:pPr>
      <w:r>
        <w:rPr>
          <w:rFonts w:hint="eastAsia" w:ascii="宋体" w:hAnsi="宋体" w:cs="宋体"/>
          <w:b/>
          <w:sz w:val="24"/>
          <w:szCs w:val="24"/>
        </w:rPr>
        <w:t>（一）总体要求</w:t>
      </w:r>
    </w:p>
    <w:p>
      <w:pPr>
        <w:spacing w:line="460" w:lineRule="exact"/>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460" w:lineRule="exact"/>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460" w:lineRule="exact"/>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460" w:lineRule="exact"/>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400" w:lineRule="exact"/>
        <w:ind w:firstLine="482" w:firstLineChars="200"/>
        <w:rPr>
          <w:rFonts w:hint="eastAsia" w:ascii="宋体" w:hAnsi="宋体" w:eastAsia="宋体"/>
          <w:b/>
          <w:color w:val="000000"/>
          <w:sz w:val="24"/>
        </w:rPr>
      </w:pPr>
      <w:r>
        <w:rPr>
          <w:rFonts w:hint="eastAsia" w:ascii="宋体" w:hAnsi="宋体" w:eastAsia="宋体"/>
          <w:b/>
          <w:color w:val="000000"/>
          <w:sz w:val="24"/>
          <w:lang w:val="en-US" w:eastAsia="zh-CN"/>
        </w:rPr>
        <w:t>第</w:t>
      </w:r>
      <w:r>
        <w:rPr>
          <w:rFonts w:hint="eastAsia" w:ascii="宋体" w:hAnsi="宋体" w:eastAsia="宋体"/>
          <w:b/>
          <w:color w:val="000000"/>
          <w:sz w:val="24"/>
        </w:rPr>
        <w:t>一、</w:t>
      </w:r>
      <w:r>
        <w:rPr>
          <w:rFonts w:hint="eastAsia" w:ascii="宋体" w:hAnsi="宋体" w:eastAsia="宋体"/>
          <w:b/>
          <w:color w:val="000000"/>
          <w:sz w:val="24"/>
          <w:lang w:val="en-US" w:eastAsia="zh-CN"/>
        </w:rPr>
        <w:t>第</w:t>
      </w:r>
      <w:r>
        <w:rPr>
          <w:rFonts w:hint="eastAsia" w:ascii="宋体" w:hAnsi="宋体" w:eastAsia="宋体"/>
          <w:b/>
          <w:color w:val="000000"/>
          <w:sz w:val="24"/>
        </w:rPr>
        <w:t>二标段的投标文件须分别制作，每个标段的投标文件由资格证明文件和</w:t>
      </w:r>
      <w:r>
        <w:rPr>
          <w:rFonts w:hint="eastAsia" w:ascii="宋体" w:hAnsi="宋体" w:eastAsia="宋体"/>
          <w:b/>
          <w:color w:val="000000"/>
          <w:sz w:val="24"/>
          <w:lang w:val="en-US" w:eastAsia="zh-CN"/>
        </w:rPr>
        <w:t>商务技</w:t>
      </w:r>
      <w:r>
        <w:rPr>
          <w:rFonts w:hint="eastAsia" w:ascii="宋体" w:hAnsi="宋体" w:eastAsia="宋体"/>
          <w:b/>
          <w:color w:val="000000"/>
          <w:sz w:val="24"/>
        </w:rPr>
        <w:t>术文件组成，资格证明文件和</w:t>
      </w:r>
      <w:r>
        <w:rPr>
          <w:rFonts w:hint="eastAsia" w:ascii="宋体" w:hAnsi="宋体" w:eastAsia="宋体"/>
          <w:b/>
          <w:color w:val="000000"/>
          <w:sz w:val="24"/>
          <w:lang w:val="en-US" w:eastAsia="zh-CN"/>
        </w:rPr>
        <w:t>商务</w:t>
      </w:r>
      <w:r>
        <w:rPr>
          <w:rFonts w:hint="eastAsia" w:ascii="宋体" w:hAnsi="宋体" w:eastAsia="宋体"/>
          <w:b/>
          <w:color w:val="000000"/>
          <w:sz w:val="24"/>
        </w:rPr>
        <w:t>技术文件均需提供正本一份、副本七份，每个标段的资格证明文件和</w:t>
      </w:r>
      <w:r>
        <w:rPr>
          <w:rFonts w:hint="eastAsia" w:ascii="宋体" w:hAnsi="宋体" w:eastAsia="宋体"/>
          <w:b/>
          <w:color w:val="000000"/>
          <w:sz w:val="24"/>
          <w:lang w:val="en-US" w:eastAsia="zh-CN"/>
        </w:rPr>
        <w:t>商务</w:t>
      </w:r>
      <w:r>
        <w:rPr>
          <w:rFonts w:hint="eastAsia" w:ascii="宋体" w:hAnsi="宋体" w:eastAsia="宋体"/>
          <w:b/>
          <w:color w:val="000000"/>
          <w:sz w:val="24"/>
        </w:rPr>
        <w:t>技术文件分别装订成册</w:t>
      </w:r>
      <w:r>
        <w:rPr>
          <w:rFonts w:hint="eastAsia" w:ascii="宋体" w:hAnsi="宋体" w:eastAsia="宋体"/>
          <w:b/>
          <w:color w:val="000000"/>
          <w:sz w:val="24"/>
          <w:lang w:eastAsia="zh-CN"/>
        </w:rPr>
        <w:t>，</w:t>
      </w:r>
      <w:r>
        <w:rPr>
          <w:rFonts w:hint="eastAsia" w:ascii="宋体" w:hAnsi="宋体" w:eastAsia="宋体"/>
          <w:b/>
          <w:color w:val="000000"/>
          <w:sz w:val="24"/>
        </w:rPr>
        <w:t>且封面均加盖单位公章。</w:t>
      </w:r>
    </w:p>
    <w:p>
      <w:pPr>
        <w:spacing w:line="460" w:lineRule="exact"/>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14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460" w:lineRule="exact"/>
              <w:jc w:val="center"/>
              <w:rPr>
                <w:rFonts w:ascii="宋体" w:hAnsi="宋体" w:cs="宋体"/>
                <w:b/>
                <w:sz w:val="24"/>
                <w:szCs w:val="24"/>
              </w:rPr>
            </w:pPr>
            <w:r>
              <w:rPr>
                <w:rFonts w:hint="eastAsia" w:ascii="宋体" w:hAnsi="宋体" w:cs="宋体"/>
                <w:b/>
                <w:sz w:val="24"/>
                <w:szCs w:val="24"/>
              </w:rPr>
              <w:t>项目及审核内容</w:t>
            </w:r>
          </w:p>
        </w:tc>
        <w:tc>
          <w:tcPr>
            <w:tcW w:w="1147" w:type="dxa"/>
            <w:shd w:val="clear" w:color="auto" w:fill="B3B3B3"/>
            <w:vAlign w:val="center"/>
          </w:tcPr>
          <w:p>
            <w:pPr>
              <w:autoSpaceDE w:val="0"/>
              <w:autoSpaceDN w:val="0"/>
              <w:adjustRightInd w:val="0"/>
              <w:spacing w:line="460" w:lineRule="exact"/>
              <w:jc w:val="center"/>
              <w:rPr>
                <w:rFonts w:ascii="宋体" w:hAnsi="宋体" w:cs="宋体"/>
                <w:b/>
                <w:sz w:val="24"/>
                <w:szCs w:val="24"/>
              </w:rPr>
            </w:pPr>
            <w:r>
              <w:rPr>
                <w:rFonts w:hint="eastAsia" w:ascii="宋体" w:hAnsi="宋体" w:cs="宋体"/>
                <w:b/>
                <w:sz w:val="24"/>
                <w:szCs w:val="24"/>
              </w:rPr>
              <w:t>格式</w:t>
            </w:r>
          </w:p>
        </w:tc>
        <w:tc>
          <w:tcPr>
            <w:tcW w:w="1678" w:type="dxa"/>
            <w:shd w:val="clear" w:color="auto" w:fill="B3B3B3"/>
            <w:vAlign w:val="center"/>
          </w:tcPr>
          <w:p>
            <w:pPr>
              <w:autoSpaceDE w:val="0"/>
              <w:autoSpaceDN w:val="0"/>
              <w:adjustRightInd w:val="0"/>
              <w:spacing w:line="460" w:lineRule="exact"/>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ascii="宋体" w:hAnsi="宋体" w:cs="宋体"/>
                <w:sz w:val="24"/>
                <w:szCs w:val="24"/>
              </w:rPr>
            </w:pPr>
            <w:r>
              <w:rPr>
                <w:rFonts w:hint="eastAsia" w:ascii="宋体" w:hAnsi="宋体" w:cs="宋体"/>
                <w:sz w:val="24"/>
                <w:szCs w:val="24"/>
              </w:rPr>
              <w:t>投标文件的外包装封面及封口</w:t>
            </w:r>
          </w:p>
        </w:tc>
        <w:tc>
          <w:tcPr>
            <w:tcW w:w="1147" w:type="dxa"/>
            <w:vAlign w:val="center"/>
          </w:tcPr>
          <w:p>
            <w:pPr>
              <w:autoSpaceDE w:val="0"/>
              <w:autoSpaceDN w:val="0"/>
              <w:adjustRightInd w:val="0"/>
              <w:spacing w:line="460" w:lineRule="exact"/>
              <w:jc w:val="center"/>
              <w:rPr>
                <w:rFonts w:ascii="宋体" w:hAnsi="宋体" w:cs="宋体"/>
                <w:sz w:val="24"/>
                <w:szCs w:val="24"/>
              </w:rPr>
            </w:pPr>
            <w:r>
              <w:rPr>
                <w:rFonts w:hint="eastAsia" w:ascii="宋体" w:hAnsi="宋体" w:cs="宋体"/>
                <w:sz w:val="24"/>
                <w:szCs w:val="24"/>
              </w:rPr>
              <w:t>格式一</w:t>
            </w:r>
          </w:p>
        </w:tc>
        <w:tc>
          <w:tcPr>
            <w:tcW w:w="1678" w:type="dxa"/>
            <w:vAlign w:val="center"/>
          </w:tcPr>
          <w:p>
            <w:pPr>
              <w:autoSpaceDE w:val="0"/>
              <w:autoSpaceDN w:val="0"/>
              <w:adjustRightInd w:val="0"/>
              <w:spacing w:line="46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ascii="宋体" w:hAnsi="宋体" w:cs="宋体"/>
                <w:sz w:val="24"/>
                <w:szCs w:val="24"/>
              </w:rPr>
            </w:pPr>
            <w:r>
              <w:rPr>
                <w:rFonts w:hint="eastAsia" w:ascii="宋体" w:hAnsi="宋体" w:cs="宋体"/>
                <w:sz w:val="24"/>
                <w:szCs w:val="24"/>
              </w:rPr>
              <w:t>资格证明文件封面</w:t>
            </w:r>
          </w:p>
        </w:tc>
        <w:tc>
          <w:tcPr>
            <w:tcW w:w="1147" w:type="dxa"/>
            <w:vAlign w:val="center"/>
          </w:tcPr>
          <w:p>
            <w:pPr>
              <w:autoSpaceDE w:val="0"/>
              <w:autoSpaceDN w:val="0"/>
              <w:adjustRightInd w:val="0"/>
              <w:spacing w:line="460" w:lineRule="exact"/>
              <w:jc w:val="center"/>
              <w:rPr>
                <w:rFonts w:ascii="宋体" w:hAnsi="宋体" w:cs="宋体"/>
                <w:sz w:val="24"/>
                <w:szCs w:val="24"/>
              </w:rPr>
            </w:pPr>
            <w:r>
              <w:rPr>
                <w:rFonts w:hint="eastAsia" w:ascii="宋体" w:hAnsi="宋体" w:cs="宋体"/>
                <w:sz w:val="24"/>
                <w:szCs w:val="24"/>
              </w:rPr>
              <w:t>格式二</w:t>
            </w:r>
          </w:p>
        </w:tc>
        <w:tc>
          <w:tcPr>
            <w:tcW w:w="1678" w:type="dxa"/>
            <w:vAlign w:val="center"/>
          </w:tcPr>
          <w:p>
            <w:pPr>
              <w:autoSpaceDE w:val="0"/>
              <w:autoSpaceDN w:val="0"/>
              <w:adjustRightInd w:val="0"/>
              <w:spacing w:line="460" w:lineRule="exact"/>
              <w:jc w:val="center"/>
              <w:rPr>
                <w:rFonts w:ascii="宋体" w:hAnsi="宋体" w:eastAsia="宋体" w:cs="宋体"/>
                <w:kern w:val="2"/>
                <w:sz w:val="24"/>
                <w:szCs w:val="24"/>
                <w:lang w:val="en-US" w:eastAsia="zh-CN" w:bidi="ar-SA"/>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ascii="宋体" w:hAnsi="宋体" w:eastAsia="宋体" w:cs="宋体"/>
                <w:kern w:val="2"/>
                <w:sz w:val="24"/>
                <w:szCs w:val="24"/>
                <w:lang w:val="en-US" w:eastAsia="zh-CN" w:bidi="ar-SA"/>
              </w:rPr>
            </w:pPr>
            <w:r>
              <w:rPr>
                <w:rFonts w:hint="eastAsia" w:ascii="宋体" w:hAnsi="宋体" w:cs="仿宋_GB2312"/>
                <w:color w:val="000000"/>
                <w:sz w:val="24"/>
                <w:lang w:val="en-US" w:eastAsia="zh-CN"/>
              </w:rPr>
              <w:t>1</w:t>
            </w:r>
            <w:r>
              <w:rPr>
                <w:rFonts w:hint="eastAsia" w:ascii="宋体" w:hAnsi="宋体" w:eastAsia="宋体" w:cs="仿宋_GB2312"/>
                <w:color w:val="000000"/>
                <w:sz w:val="24"/>
              </w:rPr>
              <w:t>.投标函</w:t>
            </w:r>
            <w:r>
              <w:rPr>
                <w:rFonts w:hint="eastAsia" w:ascii="宋体" w:hAnsi="宋体" w:eastAsia="宋体" w:cs="仿宋_GB2312"/>
                <w:b/>
                <w:bCs/>
                <w:color w:val="000000"/>
                <w:sz w:val="24"/>
              </w:rPr>
              <w:t>（加盖公章）</w:t>
            </w:r>
          </w:p>
        </w:tc>
        <w:tc>
          <w:tcPr>
            <w:tcW w:w="1147" w:type="dxa"/>
            <w:vAlign w:val="center"/>
          </w:tcPr>
          <w:p>
            <w:pPr>
              <w:autoSpaceDE w:val="0"/>
              <w:autoSpaceDN w:val="0"/>
              <w:adjustRightInd w:val="0"/>
              <w:spacing w:line="460" w:lineRule="exact"/>
              <w:jc w:val="center"/>
              <w:rPr>
                <w:rFonts w:ascii="宋体" w:hAnsi="宋体" w:eastAsia="宋体" w:cs="宋体"/>
                <w:kern w:val="2"/>
                <w:sz w:val="24"/>
                <w:szCs w:val="24"/>
                <w:lang w:val="en-US" w:eastAsia="zh-CN" w:bidi="ar-SA"/>
              </w:rPr>
            </w:pPr>
            <w:r>
              <w:rPr>
                <w:rFonts w:hint="eastAsia" w:ascii="宋体" w:hAnsi="宋体" w:cs="宋体"/>
                <w:sz w:val="24"/>
                <w:szCs w:val="24"/>
              </w:rPr>
              <w:t>格式三</w:t>
            </w:r>
          </w:p>
        </w:tc>
        <w:tc>
          <w:tcPr>
            <w:tcW w:w="1678" w:type="dxa"/>
            <w:vAlign w:val="center"/>
          </w:tcPr>
          <w:p>
            <w:pPr>
              <w:autoSpaceDE w:val="0"/>
              <w:autoSpaceDN w:val="0"/>
              <w:adjustRightInd w:val="0"/>
              <w:spacing w:line="4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r>
              <w:rPr>
                <w:rFonts w:hint="eastAsia" w:ascii="宋体" w:hAnsi="宋体" w:cs="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hint="eastAsia" w:ascii="宋体" w:hAnsi="宋体" w:eastAsia="宋体" w:cs="宋体"/>
                <w:kern w:val="2"/>
                <w:sz w:val="24"/>
                <w:szCs w:val="24"/>
                <w:lang w:val="en-US" w:eastAsia="zh-CN" w:bidi="ar-SA"/>
              </w:rPr>
            </w:pPr>
            <w:r>
              <w:rPr>
                <w:rFonts w:hint="eastAsia" w:ascii="宋体" w:hAnsi="宋体" w:cs="仿宋_GB2312"/>
                <w:color w:val="000000"/>
                <w:sz w:val="24"/>
                <w:lang w:val="en-US" w:eastAsia="zh-CN"/>
              </w:rPr>
              <w:t>2</w:t>
            </w:r>
            <w:r>
              <w:rPr>
                <w:rFonts w:hint="eastAsia" w:ascii="宋体" w:hAnsi="宋体" w:eastAsia="宋体" w:cs="仿宋_GB2312"/>
                <w:color w:val="000000"/>
                <w:sz w:val="24"/>
              </w:rPr>
              <w:t>.有效的企业营业执照副本复印件</w:t>
            </w:r>
            <w:r>
              <w:rPr>
                <w:rFonts w:hint="eastAsia" w:ascii="宋体" w:hAnsi="宋体" w:eastAsia="宋体" w:cs="仿宋_GB2312"/>
                <w:b/>
                <w:bCs/>
                <w:color w:val="000000"/>
                <w:sz w:val="24"/>
              </w:rPr>
              <w:t>（加盖公章）</w:t>
            </w:r>
          </w:p>
        </w:tc>
        <w:tc>
          <w:tcPr>
            <w:tcW w:w="1147" w:type="dxa"/>
            <w:vAlign w:val="center"/>
          </w:tcPr>
          <w:p>
            <w:pPr>
              <w:autoSpaceDE w:val="0"/>
              <w:autoSpaceDN w:val="0"/>
              <w:adjustRightInd w:val="0"/>
              <w:spacing w:line="460" w:lineRule="exact"/>
              <w:jc w:val="center"/>
              <w:rPr>
                <w:rFonts w:ascii="宋体" w:hAnsi="宋体" w:eastAsia="宋体" w:cs="宋体"/>
                <w:kern w:val="2"/>
                <w:sz w:val="24"/>
                <w:szCs w:val="24"/>
                <w:lang w:val="en-US" w:eastAsia="zh-CN" w:bidi="ar-SA"/>
              </w:rPr>
            </w:pPr>
          </w:p>
        </w:tc>
        <w:tc>
          <w:tcPr>
            <w:tcW w:w="1678" w:type="dxa"/>
            <w:vAlign w:val="center"/>
          </w:tcPr>
          <w:p>
            <w:pPr>
              <w:autoSpaceDE w:val="0"/>
              <w:autoSpaceDN w:val="0"/>
              <w:adjustRightInd w:val="0"/>
              <w:spacing w:line="4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r>
              <w:rPr>
                <w:rFonts w:hint="eastAsia" w:ascii="宋体" w:hAnsi="宋体" w:cs="宋体"/>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ascii="宋体" w:hAnsi="宋体" w:eastAsia="宋体" w:cs="宋体"/>
                <w:kern w:val="2"/>
                <w:sz w:val="24"/>
                <w:szCs w:val="24"/>
                <w:lang w:val="en-US" w:eastAsia="zh-CN" w:bidi="ar-SA"/>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eastAsia="宋体" w:cs="仿宋_GB2312"/>
                <w:color w:val="000000"/>
                <w:sz w:val="24"/>
              </w:rPr>
              <w:t>法定代表人身份证复印件</w:t>
            </w:r>
            <w:r>
              <w:rPr>
                <w:rFonts w:hint="eastAsia" w:ascii="宋体" w:hAnsi="宋体" w:eastAsia="宋体" w:cs="仿宋_GB2312"/>
                <w:b/>
                <w:color w:val="000000"/>
                <w:sz w:val="24"/>
              </w:rPr>
              <w:t>(</w:t>
            </w:r>
            <w:r>
              <w:rPr>
                <w:rFonts w:hint="eastAsia" w:ascii="宋体" w:hAnsi="宋体" w:eastAsia="宋体" w:cs="仿宋_GB2312"/>
                <w:b/>
                <w:bCs/>
                <w:color w:val="000000"/>
                <w:sz w:val="24"/>
              </w:rPr>
              <w:t>加盖公章</w:t>
            </w:r>
            <w:r>
              <w:rPr>
                <w:rFonts w:hint="eastAsia" w:ascii="宋体" w:hAnsi="宋体" w:eastAsia="宋体" w:cs="仿宋_GB2312"/>
                <w:b/>
                <w:color w:val="000000"/>
                <w:sz w:val="24"/>
              </w:rPr>
              <w:t>)</w:t>
            </w:r>
          </w:p>
        </w:tc>
        <w:tc>
          <w:tcPr>
            <w:tcW w:w="1147" w:type="dxa"/>
            <w:vAlign w:val="center"/>
          </w:tcPr>
          <w:p>
            <w:pPr>
              <w:autoSpaceDE w:val="0"/>
              <w:autoSpaceDN w:val="0"/>
              <w:adjustRightInd w:val="0"/>
              <w:spacing w:line="460" w:lineRule="exact"/>
              <w:jc w:val="center"/>
              <w:rPr>
                <w:rFonts w:hint="eastAsia" w:ascii="宋体" w:hAnsi="宋体" w:eastAsia="宋体" w:cs="宋体"/>
                <w:kern w:val="2"/>
                <w:sz w:val="24"/>
                <w:szCs w:val="24"/>
                <w:lang w:val="en-US" w:eastAsia="zh-CN" w:bidi="ar-SA"/>
              </w:rPr>
            </w:pPr>
          </w:p>
        </w:tc>
        <w:tc>
          <w:tcPr>
            <w:tcW w:w="1678" w:type="dxa"/>
            <w:vAlign w:val="center"/>
          </w:tcPr>
          <w:p>
            <w:pPr>
              <w:autoSpaceDE w:val="0"/>
              <w:autoSpaceDN w:val="0"/>
              <w:adjustRightInd w:val="0"/>
              <w:spacing w:line="460" w:lineRule="exact"/>
              <w:jc w:val="center"/>
              <w:rPr>
                <w:rFonts w:ascii="宋体" w:hAnsi="宋体" w:eastAsia="宋体" w:cs="宋体"/>
                <w:kern w:val="2"/>
                <w:sz w:val="24"/>
                <w:szCs w:val="24"/>
                <w:lang w:val="en-US" w:eastAsia="zh-CN" w:bidi="ar-SA"/>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ascii="宋体" w:hAnsi="宋体" w:eastAsia="宋体" w:cs="宋体"/>
                <w:kern w:val="2"/>
                <w:sz w:val="24"/>
                <w:szCs w:val="24"/>
                <w:lang w:val="en-US" w:eastAsia="zh-CN" w:bidi="ar-SA"/>
              </w:rPr>
            </w:pPr>
            <w:r>
              <w:rPr>
                <w:rFonts w:hint="eastAsia" w:ascii="宋体" w:hAnsi="宋体" w:eastAsia="宋体" w:cs="仿宋_GB2312"/>
                <w:color w:val="000000"/>
                <w:sz w:val="24"/>
              </w:rPr>
              <w:t>▲</w:t>
            </w:r>
            <w:r>
              <w:rPr>
                <w:rFonts w:hint="eastAsia" w:ascii="宋体" w:hAnsi="宋体" w:cs="仿宋_GB2312"/>
                <w:color w:val="000000"/>
                <w:sz w:val="24"/>
                <w:lang w:val="en-US" w:eastAsia="zh-CN"/>
              </w:rPr>
              <w:t>4</w:t>
            </w:r>
            <w:r>
              <w:rPr>
                <w:rFonts w:hint="eastAsia" w:ascii="宋体" w:hAnsi="宋体" w:eastAsia="宋体" w:cs="仿宋_GB2312"/>
                <w:color w:val="000000"/>
                <w:sz w:val="24"/>
              </w:rPr>
              <w:t>.法定代表人授权委托书</w:t>
            </w:r>
            <w:r>
              <w:rPr>
                <w:rFonts w:hint="eastAsia" w:ascii="宋体" w:hAnsi="宋体" w:eastAsia="宋体" w:cs="仿宋_GB2312"/>
                <w:b/>
                <w:bCs/>
                <w:color w:val="000000"/>
                <w:sz w:val="24"/>
              </w:rPr>
              <w:t>（加盖公章）</w:t>
            </w:r>
          </w:p>
        </w:tc>
        <w:tc>
          <w:tcPr>
            <w:tcW w:w="1147" w:type="dxa"/>
            <w:vAlign w:val="center"/>
          </w:tcPr>
          <w:p>
            <w:pPr>
              <w:autoSpaceDE w:val="0"/>
              <w:autoSpaceDN w:val="0"/>
              <w:adjustRightInd w:val="0"/>
              <w:spacing w:line="4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格式</w:t>
            </w:r>
            <w:r>
              <w:rPr>
                <w:rFonts w:hint="eastAsia" w:ascii="宋体" w:hAnsi="宋体" w:cs="宋体"/>
                <w:sz w:val="24"/>
                <w:szCs w:val="24"/>
                <w:lang w:eastAsia="zh-CN"/>
              </w:rPr>
              <w:t>四</w:t>
            </w:r>
          </w:p>
        </w:tc>
        <w:tc>
          <w:tcPr>
            <w:tcW w:w="1678" w:type="dxa"/>
            <w:vAlign w:val="center"/>
          </w:tcPr>
          <w:p>
            <w:pPr>
              <w:autoSpaceDE w:val="0"/>
              <w:autoSpaceDN w:val="0"/>
              <w:adjustRightInd w:val="0"/>
              <w:spacing w:line="4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r>
              <w:rPr>
                <w:rFonts w:hint="eastAsia" w:ascii="宋体" w:hAnsi="宋体" w:cs="宋体"/>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ascii="宋体" w:hAnsi="宋体" w:eastAsia="宋体" w:cs="宋体"/>
                <w:kern w:val="2"/>
                <w:sz w:val="24"/>
                <w:szCs w:val="24"/>
                <w:lang w:val="en-US" w:eastAsia="zh-CN" w:bidi="ar-SA"/>
              </w:rPr>
            </w:pPr>
            <w:r>
              <w:rPr>
                <w:rFonts w:hint="eastAsia" w:ascii="宋体" w:hAnsi="宋体" w:cs="仿宋_GB2312"/>
                <w:color w:val="000000"/>
                <w:sz w:val="24"/>
                <w:lang w:val="en-US" w:eastAsia="zh-CN"/>
              </w:rPr>
              <w:t>5</w:t>
            </w:r>
            <w:r>
              <w:rPr>
                <w:rFonts w:hint="eastAsia" w:ascii="宋体" w:hAnsi="宋体" w:eastAsia="宋体" w:cs="仿宋_GB2312"/>
                <w:color w:val="000000"/>
                <w:sz w:val="24"/>
              </w:rPr>
              <w:t>.被授权人身份证复印件</w:t>
            </w:r>
            <w:r>
              <w:rPr>
                <w:rFonts w:hint="eastAsia" w:ascii="宋体" w:hAnsi="宋体" w:eastAsia="宋体" w:cs="仿宋_GB2312"/>
                <w:b/>
                <w:bCs/>
                <w:color w:val="000000"/>
                <w:sz w:val="24"/>
              </w:rPr>
              <w:t>（加盖公章，原件与投标文件一起递交）</w:t>
            </w:r>
          </w:p>
        </w:tc>
        <w:tc>
          <w:tcPr>
            <w:tcW w:w="1147" w:type="dxa"/>
            <w:vAlign w:val="center"/>
          </w:tcPr>
          <w:p>
            <w:pPr>
              <w:autoSpaceDE w:val="0"/>
              <w:autoSpaceDN w:val="0"/>
              <w:adjustRightInd w:val="0"/>
              <w:spacing w:line="460" w:lineRule="exact"/>
              <w:jc w:val="center"/>
              <w:rPr>
                <w:rFonts w:ascii="宋体" w:hAnsi="宋体" w:eastAsia="宋体" w:cs="宋体"/>
                <w:kern w:val="2"/>
                <w:sz w:val="24"/>
                <w:szCs w:val="24"/>
                <w:lang w:val="en-US" w:eastAsia="zh-CN" w:bidi="ar-SA"/>
              </w:rPr>
            </w:pPr>
          </w:p>
        </w:tc>
        <w:tc>
          <w:tcPr>
            <w:tcW w:w="1678" w:type="dxa"/>
            <w:vAlign w:val="center"/>
          </w:tcPr>
          <w:p>
            <w:pPr>
              <w:autoSpaceDE w:val="0"/>
              <w:autoSpaceDN w:val="0"/>
              <w:adjustRightInd w:val="0"/>
              <w:spacing w:line="4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w:t>
            </w:r>
            <w:r>
              <w:rPr>
                <w:rFonts w:hint="eastAsia" w:ascii="宋体" w:hAnsi="宋体" w:cs="宋体"/>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ascii="宋体" w:hAnsi="宋体" w:cs="宋体"/>
                <w:sz w:val="24"/>
                <w:szCs w:val="24"/>
              </w:rPr>
            </w:pPr>
            <w:r>
              <w:rPr>
                <w:rFonts w:hint="eastAsia" w:ascii="宋体" w:hAnsi="宋体" w:cs="宋体"/>
                <w:sz w:val="24"/>
                <w:szCs w:val="24"/>
              </w:rPr>
              <w:t>6.</w:t>
            </w:r>
            <w:r>
              <w:rPr>
                <w:rFonts w:hint="eastAsia" w:ascii="宋体" w:hAnsi="宋体" w:eastAsia="宋体"/>
                <w:color w:val="000000"/>
                <w:sz w:val="24"/>
              </w:rPr>
              <w:t>投标人基本资料</w:t>
            </w:r>
            <w:r>
              <w:rPr>
                <w:rFonts w:hint="eastAsia" w:ascii="宋体" w:hAnsi="宋体" w:eastAsia="宋体" w:cs="仿宋_GB2312"/>
                <w:b/>
                <w:bCs w:val="0"/>
                <w:color w:val="000000"/>
                <w:sz w:val="24"/>
              </w:rPr>
              <w:t>（加盖公章）</w:t>
            </w:r>
          </w:p>
        </w:tc>
        <w:tc>
          <w:tcPr>
            <w:tcW w:w="1147" w:type="dxa"/>
            <w:vAlign w:val="center"/>
          </w:tcPr>
          <w:p>
            <w:pPr>
              <w:autoSpaceDE w:val="0"/>
              <w:autoSpaceDN w:val="0"/>
              <w:adjustRightInd w:val="0"/>
              <w:spacing w:line="4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格式五</w:t>
            </w:r>
          </w:p>
        </w:tc>
        <w:tc>
          <w:tcPr>
            <w:tcW w:w="1678" w:type="dxa"/>
            <w:vAlign w:val="center"/>
          </w:tcPr>
          <w:p>
            <w:pPr>
              <w:autoSpaceDE w:val="0"/>
              <w:autoSpaceDN w:val="0"/>
              <w:adjustRightInd w:val="0"/>
              <w:spacing w:line="460" w:lineRule="exact"/>
              <w:jc w:val="center"/>
              <w:rPr>
                <w:rFonts w:hint="eastAsia" w:ascii="宋体" w:hAnsi="宋体" w:eastAsia="宋体" w:cs="宋体"/>
                <w:kern w:val="2"/>
                <w:sz w:val="24"/>
                <w:szCs w:val="24"/>
                <w:lang w:val="en-US" w:eastAsia="zh-CN" w:bidi="ar-SA"/>
              </w:rPr>
            </w:pPr>
            <w:r>
              <w:rPr>
                <w:rFonts w:hint="eastAsia" w:ascii="宋体" w:hAnsi="宋体" w:cs="宋体"/>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hint="eastAsia" w:ascii="宋体" w:hAnsi="宋体" w:cs="宋体"/>
                <w:sz w:val="24"/>
                <w:szCs w:val="24"/>
              </w:rPr>
            </w:pPr>
            <w:r>
              <w:rPr>
                <w:rFonts w:hint="eastAsia" w:ascii="宋体" w:hAnsi="宋体" w:eastAsia="宋体"/>
                <w:color w:val="000000"/>
                <w:sz w:val="24"/>
              </w:rPr>
              <w:t>7.“信用中国”网站(</w:t>
            </w:r>
            <w:r>
              <w:rPr>
                <w:rFonts w:hint="eastAsia" w:ascii="宋体" w:hAnsi="宋体" w:eastAsia="宋体"/>
                <w:color w:val="000000"/>
                <w:sz w:val="24"/>
              </w:rPr>
              <w:fldChar w:fldCharType="begin"/>
            </w:r>
            <w:r>
              <w:rPr>
                <w:rFonts w:hint="eastAsia" w:ascii="宋体" w:hAnsi="宋体" w:eastAsia="宋体"/>
                <w:color w:val="000000"/>
                <w:sz w:val="24"/>
              </w:rPr>
              <w:instrText xml:space="preserve"> HYPERLINK "http://www.creditchina.gov.cn/" \t "_blank" </w:instrText>
            </w:r>
            <w:r>
              <w:rPr>
                <w:rFonts w:hint="eastAsia" w:ascii="宋体" w:hAnsi="宋体" w:eastAsia="宋体"/>
                <w:color w:val="000000"/>
                <w:sz w:val="24"/>
              </w:rPr>
              <w:fldChar w:fldCharType="separate"/>
            </w:r>
            <w:r>
              <w:rPr>
                <w:rFonts w:hint="eastAsia" w:ascii="宋体" w:hAnsi="宋体" w:eastAsia="宋体"/>
                <w:color w:val="000000"/>
              </w:rPr>
              <w:t>www.creditchina.gov.cn</w:t>
            </w:r>
            <w:r>
              <w:rPr>
                <w:rFonts w:hint="eastAsia" w:ascii="宋体" w:hAnsi="宋体" w:eastAsia="宋体"/>
                <w:color w:val="000000"/>
                <w:sz w:val="24"/>
              </w:rPr>
              <w:fldChar w:fldCharType="end"/>
            </w:r>
            <w:r>
              <w:rPr>
                <w:rFonts w:hint="eastAsia" w:ascii="宋体" w:hAnsi="宋体" w:eastAsia="宋体"/>
                <w:color w:val="000000"/>
                <w:sz w:val="24"/>
              </w:rPr>
              <w:t>)、中国政府采购网(</w:t>
            </w:r>
            <w:r>
              <w:rPr>
                <w:rFonts w:hint="eastAsia" w:ascii="宋体" w:hAnsi="宋体" w:eastAsia="宋体"/>
                <w:color w:val="000000"/>
                <w:sz w:val="24"/>
              </w:rPr>
              <w:fldChar w:fldCharType="begin"/>
            </w:r>
            <w:r>
              <w:rPr>
                <w:rFonts w:hint="eastAsia" w:ascii="宋体" w:hAnsi="宋体" w:eastAsia="宋体"/>
                <w:color w:val="000000"/>
                <w:sz w:val="24"/>
              </w:rPr>
              <w:instrText xml:space="preserve"> HYPERLINK "http://www.ccgp.gov.cn/" \t "_blank" </w:instrText>
            </w:r>
            <w:r>
              <w:rPr>
                <w:rFonts w:hint="eastAsia" w:ascii="宋体" w:hAnsi="宋体" w:eastAsia="宋体"/>
                <w:color w:val="000000"/>
                <w:sz w:val="24"/>
              </w:rPr>
              <w:fldChar w:fldCharType="separate"/>
            </w:r>
            <w:r>
              <w:rPr>
                <w:rFonts w:hint="eastAsia" w:ascii="宋体" w:hAnsi="宋体" w:eastAsia="宋体"/>
                <w:color w:val="000000"/>
              </w:rPr>
              <w:t>www.ccgp.gov.cn</w:t>
            </w:r>
            <w:r>
              <w:rPr>
                <w:rFonts w:hint="eastAsia" w:ascii="宋体" w:hAnsi="宋体" w:eastAsia="宋体"/>
                <w:color w:val="000000"/>
                <w:sz w:val="24"/>
              </w:rPr>
              <w:fldChar w:fldCharType="end"/>
            </w:r>
            <w:r>
              <w:rPr>
                <w:rFonts w:hint="eastAsia" w:ascii="宋体" w:hAnsi="宋体" w:eastAsia="宋体"/>
                <w:color w:val="000000"/>
                <w:sz w:val="24"/>
              </w:rPr>
              <w:t>)无失信、无严重违法查询结果截图</w:t>
            </w:r>
            <w:r>
              <w:rPr>
                <w:rFonts w:hint="eastAsia" w:ascii="宋体" w:hAnsi="宋体" w:eastAsia="宋体"/>
                <w:b/>
                <w:bCs/>
                <w:color w:val="000000"/>
                <w:sz w:val="24"/>
              </w:rPr>
              <w:t>（加盖公章）</w:t>
            </w:r>
          </w:p>
        </w:tc>
        <w:tc>
          <w:tcPr>
            <w:tcW w:w="1147" w:type="dxa"/>
            <w:vAlign w:val="center"/>
          </w:tcPr>
          <w:p>
            <w:pPr>
              <w:autoSpaceDE w:val="0"/>
              <w:autoSpaceDN w:val="0"/>
              <w:adjustRightInd w:val="0"/>
              <w:spacing w:line="460" w:lineRule="exact"/>
              <w:jc w:val="center"/>
              <w:rPr>
                <w:rFonts w:ascii="宋体" w:hAnsi="宋体" w:cs="宋体"/>
                <w:sz w:val="24"/>
                <w:szCs w:val="24"/>
              </w:rPr>
            </w:pPr>
          </w:p>
        </w:tc>
        <w:tc>
          <w:tcPr>
            <w:tcW w:w="1678" w:type="dxa"/>
            <w:vAlign w:val="center"/>
          </w:tcPr>
          <w:p>
            <w:pPr>
              <w:autoSpaceDE w:val="0"/>
              <w:autoSpaceDN w:val="0"/>
              <w:adjustRightInd w:val="0"/>
              <w:spacing w:line="460" w:lineRule="exact"/>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460" w:lineRule="exac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.其它(投标人认为需投递的其他资格证明文件)</w:t>
            </w:r>
          </w:p>
        </w:tc>
        <w:tc>
          <w:tcPr>
            <w:tcW w:w="1147" w:type="dxa"/>
            <w:vAlign w:val="center"/>
          </w:tcPr>
          <w:p>
            <w:pPr>
              <w:autoSpaceDE w:val="0"/>
              <w:autoSpaceDN w:val="0"/>
              <w:adjustRightInd w:val="0"/>
              <w:spacing w:line="460" w:lineRule="exact"/>
              <w:jc w:val="center"/>
              <w:rPr>
                <w:rFonts w:ascii="宋体" w:hAnsi="宋体" w:cs="宋体"/>
                <w:sz w:val="24"/>
                <w:szCs w:val="24"/>
              </w:rPr>
            </w:pPr>
          </w:p>
        </w:tc>
        <w:tc>
          <w:tcPr>
            <w:tcW w:w="1678" w:type="dxa"/>
            <w:vAlign w:val="center"/>
          </w:tcPr>
          <w:p>
            <w:pPr>
              <w:autoSpaceDE w:val="0"/>
              <w:autoSpaceDN w:val="0"/>
              <w:adjustRightInd w:val="0"/>
              <w:spacing w:line="460" w:lineRule="exact"/>
              <w:jc w:val="center"/>
              <w:rPr>
                <w:rFonts w:hint="eastAsia" w:ascii="宋体" w:hAnsi="宋体" w:eastAsia="宋体" w:cs="宋体"/>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9</w:t>
            </w:r>
          </w:p>
        </w:tc>
      </w:tr>
    </w:tbl>
    <w:p>
      <w:pPr>
        <w:spacing w:line="460" w:lineRule="exact"/>
        <w:ind w:firstLine="482" w:firstLineChars="200"/>
        <w:rPr>
          <w:rFonts w:ascii="宋体" w:hAnsi="宋体" w:cs="宋体"/>
          <w:b/>
          <w:bCs w:val="0"/>
          <w:color w:val="000000" w:themeColor="text1"/>
          <w:sz w:val="24"/>
          <w:szCs w:val="24"/>
          <w14:textFill>
            <w14:solidFill>
              <w14:schemeClr w14:val="tx1"/>
            </w14:solidFill>
          </w14:textFill>
        </w:rPr>
      </w:pPr>
      <w:r>
        <w:rPr>
          <w:rFonts w:hint="eastAsia" w:ascii="宋体" w:hAnsi="宋体" w:cs="宋体"/>
          <w:b/>
          <w:bCs w:val="0"/>
          <w:color w:val="000000" w:themeColor="text1"/>
          <w:sz w:val="24"/>
          <w:szCs w:val="24"/>
          <w14:textFill>
            <w14:solidFill>
              <w14:schemeClr w14:val="tx1"/>
            </w14:solidFill>
          </w14:textFill>
        </w:rPr>
        <w:t>2.</w:t>
      </w:r>
      <w:r>
        <w:rPr>
          <w:rFonts w:hint="eastAsia" w:ascii="宋体" w:hAnsi="宋体" w:cs="宋体"/>
          <w:b/>
          <w:bCs w:val="0"/>
          <w:color w:val="000000" w:themeColor="text1"/>
          <w:sz w:val="24"/>
          <w:szCs w:val="24"/>
          <w:lang w:val="en-US" w:eastAsia="zh-CN"/>
          <w14:textFill>
            <w14:solidFill>
              <w14:schemeClr w14:val="tx1"/>
            </w14:solidFill>
          </w14:textFill>
        </w:rPr>
        <w:t>商务</w:t>
      </w:r>
      <w:r>
        <w:rPr>
          <w:rFonts w:hint="eastAsia" w:ascii="宋体" w:hAnsi="宋体" w:cs="宋体"/>
          <w:b/>
          <w:bCs w:val="0"/>
          <w:color w:val="000000" w:themeColor="text1"/>
          <w:sz w:val="24"/>
          <w:szCs w:val="24"/>
          <w14:textFill>
            <w14:solidFill>
              <w14:schemeClr w14:val="tx1"/>
            </w14:solidFill>
          </w14:textFill>
        </w:rPr>
        <w:t>技术文件内容</w:t>
      </w:r>
    </w:p>
    <w:tbl>
      <w:tblPr>
        <w:tblStyle w:val="15"/>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264"/>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460" w:lineRule="exact"/>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264" w:type="dxa"/>
            <w:shd w:val="clear" w:color="auto" w:fill="B3B3B3"/>
            <w:vAlign w:val="center"/>
          </w:tcPr>
          <w:p>
            <w:pPr>
              <w:autoSpaceDE w:val="0"/>
              <w:autoSpaceDN w:val="0"/>
              <w:adjustRightInd w:val="0"/>
              <w:spacing w:line="460" w:lineRule="exact"/>
              <w:jc w:val="center"/>
              <w:rPr>
                <w:rFonts w:ascii="宋体" w:hAnsi="宋体" w:cs="宋体"/>
                <w:b/>
                <w:color w:val="000000"/>
                <w:sz w:val="24"/>
                <w:szCs w:val="24"/>
              </w:rPr>
            </w:pPr>
            <w:r>
              <w:rPr>
                <w:rFonts w:hint="eastAsia" w:ascii="宋体" w:hAnsi="宋体" w:cs="宋体"/>
                <w:b/>
                <w:color w:val="000000"/>
                <w:sz w:val="24"/>
                <w:szCs w:val="24"/>
              </w:rPr>
              <w:t>格式</w:t>
            </w:r>
          </w:p>
        </w:tc>
        <w:tc>
          <w:tcPr>
            <w:tcW w:w="1251" w:type="dxa"/>
            <w:shd w:val="clear" w:color="auto" w:fill="B3B3B3"/>
            <w:vAlign w:val="center"/>
          </w:tcPr>
          <w:p>
            <w:pPr>
              <w:autoSpaceDE w:val="0"/>
              <w:autoSpaceDN w:val="0"/>
              <w:adjustRightInd w:val="0"/>
              <w:spacing w:line="460" w:lineRule="exact"/>
              <w:jc w:val="center"/>
              <w:rPr>
                <w:rFonts w:ascii="宋体" w:hAnsi="宋体" w:cs="宋体"/>
                <w:b/>
                <w:color w:val="000000"/>
                <w:sz w:val="24"/>
                <w:szCs w:val="24"/>
              </w:rPr>
            </w:pPr>
            <w:r>
              <w:rPr>
                <w:rFonts w:hint="eastAsia" w:ascii="宋体" w:hAnsi="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460" w:lineRule="exact"/>
              <w:rPr>
                <w:rFonts w:ascii="宋体" w:hAnsi="宋体" w:cs="宋体"/>
                <w:sz w:val="24"/>
                <w:szCs w:val="24"/>
              </w:rPr>
            </w:pPr>
            <w:r>
              <w:rPr>
                <w:rFonts w:hint="eastAsia" w:ascii="宋体" w:hAnsi="宋体" w:cs="宋体"/>
                <w:sz w:val="24"/>
                <w:szCs w:val="24"/>
              </w:rPr>
              <w:t>投标文件的外包装封面及封口</w:t>
            </w:r>
          </w:p>
        </w:tc>
        <w:tc>
          <w:tcPr>
            <w:tcW w:w="1264" w:type="dxa"/>
          </w:tcPr>
          <w:p>
            <w:pPr>
              <w:autoSpaceDE w:val="0"/>
              <w:autoSpaceDN w:val="0"/>
              <w:adjustRightInd w:val="0"/>
              <w:spacing w:line="460" w:lineRule="exact"/>
              <w:jc w:val="center"/>
              <w:rPr>
                <w:rFonts w:ascii="宋体" w:hAnsi="宋体" w:cs="宋体"/>
                <w:sz w:val="24"/>
                <w:szCs w:val="24"/>
              </w:rPr>
            </w:pPr>
            <w:r>
              <w:rPr>
                <w:rFonts w:hint="eastAsia" w:ascii="宋体" w:hAnsi="宋体" w:cs="宋体"/>
                <w:sz w:val="24"/>
                <w:szCs w:val="24"/>
              </w:rPr>
              <w:t>格式一</w:t>
            </w:r>
          </w:p>
        </w:tc>
        <w:tc>
          <w:tcPr>
            <w:tcW w:w="1251" w:type="dxa"/>
            <w:vAlign w:val="center"/>
          </w:tcPr>
          <w:p>
            <w:pPr>
              <w:autoSpaceDE w:val="0"/>
              <w:autoSpaceDN w:val="0"/>
              <w:adjustRightInd w:val="0"/>
              <w:spacing w:line="46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460" w:lineRule="exact"/>
              <w:rPr>
                <w:rFonts w:ascii="宋体" w:hAnsi="宋体" w:cs="宋体"/>
                <w:color w:val="000000"/>
                <w:sz w:val="24"/>
                <w:szCs w:val="24"/>
              </w:rPr>
            </w:pPr>
            <w:r>
              <w:rPr>
                <w:rFonts w:hint="eastAsia" w:ascii="宋体" w:hAnsi="宋体" w:cs="宋体"/>
                <w:color w:val="000000"/>
                <w:sz w:val="24"/>
                <w:szCs w:val="24"/>
                <w:lang w:eastAsia="zh-CN"/>
              </w:rPr>
              <w:t>商务</w:t>
            </w:r>
            <w:r>
              <w:rPr>
                <w:rFonts w:hint="eastAsia" w:ascii="宋体" w:hAnsi="宋体" w:cs="宋体"/>
                <w:color w:val="000000"/>
                <w:sz w:val="24"/>
                <w:szCs w:val="24"/>
              </w:rPr>
              <w:t>技术文件封面</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r>
              <w:rPr>
                <w:rFonts w:hint="eastAsia" w:ascii="宋体" w:hAnsi="宋体" w:cs="宋体"/>
                <w:color w:val="000000"/>
                <w:sz w:val="24"/>
                <w:szCs w:val="24"/>
              </w:rPr>
              <w:t>格式二</w:t>
            </w:r>
          </w:p>
        </w:tc>
        <w:tc>
          <w:tcPr>
            <w:tcW w:w="1251" w:type="dxa"/>
            <w:vAlign w:val="center"/>
          </w:tcPr>
          <w:p>
            <w:pPr>
              <w:autoSpaceDE w:val="0"/>
              <w:autoSpaceDN w:val="0"/>
              <w:adjustRightInd w:val="0"/>
              <w:spacing w:line="4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59" w:type="dxa"/>
            <w:vAlign w:val="center"/>
          </w:tcPr>
          <w:p>
            <w:pPr>
              <w:autoSpaceDE w:val="0"/>
              <w:autoSpaceDN w:val="0"/>
              <w:adjustRightInd w:val="0"/>
              <w:spacing w:line="46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1.投标人情况综合介绍</w:t>
            </w:r>
          </w:p>
        </w:tc>
        <w:tc>
          <w:tcPr>
            <w:tcW w:w="1264" w:type="dxa"/>
            <w:vAlign w:val="center"/>
          </w:tcPr>
          <w:p>
            <w:pPr>
              <w:autoSpaceDE w:val="0"/>
              <w:autoSpaceDN w:val="0"/>
              <w:adjustRightInd w:val="0"/>
              <w:spacing w:line="460" w:lineRule="exact"/>
              <w:jc w:val="center"/>
              <w:rPr>
                <w:rFonts w:hint="eastAsia" w:ascii="宋体" w:hAnsi="宋体" w:cs="宋体"/>
                <w:color w:val="000000"/>
                <w:sz w:val="24"/>
                <w:szCs w:val="24"/>
                <w:lang w:eastAsia="zh-CN"/>
              </w:rPr>
            </w:pPr>
          </w:p>
        </w:tc>
        <w:tc>
          <w:tcPr>
            <w:tcW w:w="1251" w:type="dxa"/>
            <w:vAlign w:val="center"/>
          </w:tcPr>
          <w:p>
            <w:pPr>
              <w:autoSpaceDE w:val="0"/>
              <w:autoSpaceDN w:val="0"/>
              <w:adjustRightInd w:val="0"/>
              <w:spacing w:line="46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9" w:type="dxa"/>
            <w:vAlign w:val="center"/>
          </w:tcPr>
          <w:p>
            <w:pPr>
              <w:autoSpaceDE w:val="0"/>
              <w:autoSpaceDN w:val="0"/>
              <w:adjustRightInd w:val="0"/>
              <w:spacing w:line="460" w:lineRule="exact"/>
              <w:rPr>
                <w:rFonts w:hint="eastAsia" w:ascii="宋体" w:hAnsi="宋体" w:eastAsia="宋体" w:cs="宋体"/>
                <w:color w:val="000000"/>
                <w:sz w:val="24"/>
                <w:szCs w:val="24"/>
                <w:lang w:eastAsia="zh-CN"/>
              </w:rPr>
            </w:pPr>
            <w:r>
              <w:rPr>
                <w:rFonts w:hint="eastAsia" w:ascii="宋体" w:hAnsi="宋体" w:eastAsia="宋体" w:cs="仿宋_GB2312"/>
                <w:color w:val="000000"/>
                <w:sz w:val="24"/>
              </w:rPr>
              <w:t>▲</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报价</w:t>
            </w:r>
            <w:r>
              <w:rPr>
                <w:rFonts w:hint="eastAsia" w:ascii="宋体" w:hAnsi="宋体" w:cs="宋体"/>
                <w:color w:val="000000" w:themeColor="text1"/>
                <w:sz w:val="24"/>
                <w:szCs w:val="24"/>
                <w:lang w:val="en-US" w:eastAsia="zh-CN"/>
                <w14:textFill>
                  <w14:solidFill>
                    <w14:schemeClr w14:val="tx1"/>
                  </w14:solidFill>
                </w14:textFill>
              </w:rPr>
              <w:t>承诺</w:t>
            </w:r>
          </w:p>
        </w:tc>
        <w:tc>
          <w:tcPr>
            <w:tcW w:w="1264" w:type="dxa"/>
            <w:vAlign w:val="center"/>
          </w:tcPr>
          <w:p>
            <w:pPr>
              <w:autoSpaceDE w:val="0"/>
              <w:autoSpaceDN w:val="0"/>
              <w:adjustRightInd w:val="0"/>
              <w:spacing w:line="46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格式六</w:t>
            </w:r>
          </w:p>
        </w:tc>
        <w:tc>
          <w:tcPr>
            <w:tcW w:w="1251" w:type="dxa"/>
            <w:vAlign w:val="center"/>
          </w:tcPr>
          <w:p>
            <w:pPr>
              <w:autoSpaceDE w:val="0"/>
              <w:autoSpaceDN w:val="0"/>
              <w:adjustRightInd w:val="0"/>
              <w:spacing w:line="4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460" w:lineRule="exact"/>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rPr>
              <w:t>.</w:t>
            </w:r>
            <w:r>
              <w:rPr>
                <w:rFonts w:hint="eastAsia" w:ascii="宋体" w:hAnsi="宋体" w:cs="宋体"/>
                <w:color w:val="000000"/>
                <w:sz w:val="24"/>
                <w:szCs w:val="24"/>
                <w:lang w:eastAsia="zh-CN"/>
              </w:rPr>
              <w:t>履约能力</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460" w:lineRule="exact"/>
              <w:rPr>
                <w:rFonts w:ascii="宋体" w:hAnsi="宋体" w:cs="宋体"/>
                <w:b/>
                <w:bCs/>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w:t>
            </w:r>
            <w:r>
              <w:rPr>
                <w:rFonts w:hint="eastAsia" w:ascii="宋体" w:hAnsi="宋体" w:cs="宋体"/>
                <w:color w:val="000000"/>
                <w:sz w:val="24"/>
                <w:szCs w:val="24"/>
                <w:lang w:eastAsia="zh-CN"/>
              </w:rPr>
              <w:t>从业经验</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r>
              <w:rPr>
                <w:rFonts w:hint="eastAsia" w:ascii="宋体" w:hAnsi="宋体" w:cs="宋体"/>
                <w:color w:val="000000"/>
                <w:sz w:val="24"/>
                <w:szCs w:val="24"/>
                <w:lang w:eastAsia="zh-CN"/>
              </w:rPr>
              <w:t>格式七</w:t>
            </w:r>
          </w:p>
        </w:tc>
        <w:tc>
          <w:tcPr>
            <w:tcW w:w="1251" w:type="dxa"/>
            <w:vAlign w:val="center"/>
          </w:tcPr>
          <w:p>
            <w:pPr>
              <w:autoSpaceDE w:val="0"/>
              <w:autoSpaceDN w:val="0"/>
              <w:adjustRightInd w:val="0"/>
              <w:spacing w:line="4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460" w:lineRule="exact"/>
              <w:rPr>
                <w:rFonts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w:t>
            </w:r>
            <w:r>
              <w:rPr>
                <w:rFonts w:hint="eastAsia" w:ascii="宋体" w:hAnsi="宋体" w:cs="宋体"/>
                <w:color w:val="000000"/>
                <w:sz w:val="24"/>
                <w:szCs w:val="24"/>
                <w:lang w:eastAsia="zh-CN"/>
              </w:rPr>
              <w:t>人员配备方案</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r>
              <w:rPr>
                <w:rFonts w:hint="eastAsia" w:ascii="宋体" w:hAnsi="宋体" w:cs="宋体"/>
                <w:color w:val="000000"/>
                <w:sz w:val="24"/>
                <w:szCs w:val="24"/>
                <w:lang w:eastAsia="zh-CN"/>
              </w:rPr>
              <w:t>格式八</w:t>
            </w:r>
          </w:p>
        </w:tc>
        <w:tc>
          <w:tcPr>
            <w:tcW w:w="1251" w:type="dxa"/>
            <w:vAlign w:val="center"/>
          </w:tcPr>
          <w:p>
            <w:pPr>
              <w:autoSpaceDE w:val="0"/>
              <w:autoSpaceDN w:val="0"/>
              <w:adjustRightInd w:val="0"/>
              <w:spacing w:line="4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460" w:lineRule="exact"/>
              <w:rPr>
                <w:rFonts w:hint="eastAsia" w:ascii="宋体" w:hAnsi="宋体" w:eastAsia="宋体" w:cs="宋体"/>
                <w:color w:val="000000"/>
                <w:sz w:val="24"/>
                <w:szCs w:val="24"/>
                <w:lang w:eastAsia="zh-CN"/>
              </w:rPr>
            </w:pPr>
            <w:r>
              <w:rPr>
                <w:rFonts w:hint="eastAsia" w:ascii="宋体" w:hAnsi="宋体" w:cs="宋体"/>
                <w:b w:val="0"/>
                <w:bCs w:val="0"/>
                <w:color w:val="000000"/>
                <w:sz w:val="24"/>
                <w:szCs w:val="24"/>
                <w:lang w:val="en-US" w:eastAsia="zh-CN"/>
              </w:rPr>
              <w:t>6</w:t>
            </w:r>
            <w:r>
              <w:rPr>
                <w:rFonts w:hint="eastAsia" w:ascii="宋体" w:hAnsi="宋体" w:cs="宋体"/>
                <w:b w:val="0"/>
                <w:bCs w:val="0"/>
                <w:color w:val="000000"/>
                <w:sz w:val="24"/>
                <w:szCs w:val="24"/>
              </w:rPr>
              <w:t>.</w:t>
            </w:r>
            <w:r>
              <w:rPr>
                <w:rFonts w:hint="eastAsia" w:ascii="宋体" w:hAnsi="宋体" w:cs="宋体"/>
                <w:color w:val="000000"/>
                <w:sz w:val="24"/>
                <w:szCs w:val="24"/>
                <w:lang w:eastAsia="zh-CN"/>
              </w:rPr>
              <w:t>产品质量控制方案</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46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r>
              <w:rPr>
                <w:rFonts w:hint="eastAsia" w:ascii="宋体" w:hAnsi="宋体" w:cs="宋体"/>
                <w:color w:val="000000"/>
                <w:sz w:val="24"/>
                <w:szCs w:val="24"/>
              </w:rPr>
              <w:t>.</w:t>
            </w:r>
            <w:r>
              <w:rPr>
                <w:rFonts w:hint="eastAsia" w:ascii="宋体" w:hAnsi="宋体"/>
                <w:color w:val="000000"/>
                <w:sz w:val="24"/>
                <w:lang w:val="en-US" w:eastAsia="zh-CN"/>
              </w:rPr>
              <w:t>大众快餐</w:t>
            </w:r>
            <w:r>
              <w:rPr>
                <w:rFonts w:hint="eastAsia" w:ascii="宋体" w:hAnsi="宋体" w:eastAsia="宋体"/>
                <w:color w:val="000000"/>
                <w:sz w:val="24"/>
              </w:rPr>
              <w:t>常规菜品品种及价格承诺</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460" w:lineRule="exact"/>
              <w:rPr>
                <w:rFonts w:hint="eastAsia" w:ascii="宋体" w:hAnsi="宋体" w:cs="宋体"/>
                <w:color w:val="000000"/>
                <w:sz w:val="24"/>
                <w:szCs w:val="24"/>
                <w:lang w:val="en-US" w:eastAsia="zh-CN"/>
              </w:rPr>
            </w:pPr>
            <w:r>
              <w:rPr>
                <w:rFonts w:hint="eastAsia" w:ascii="宋体" w:hAnsi="宋体" w:eastAsia="宋体"/>
                <w:color w:val="000000"/>
                <w:sz w:val="24"/>
                <w:lang w:val="en-US" w:eastAsia="zh-CN"/>
              </w:rPr>
              <w:t>8</w:t>
            </w:r>
            <w:r>
              <w:rPr>
                <w:rFonts w:hint="eastAsia" w:ascii="宋体" w:hAnsi="宋体" w:eastAsia="宋体"/>
                <w:color w:val="000000"/>
                <w:sz w:val="24"/>
              </w:rPr>
              <w:t>.其他菜品菜价方案</w:t>
            </w:r>
          </w:p>
        </w:tc>
        <w:tc>
          <w:tcPr>
            <w:tcW w:w="1264" w:type="dxa"/>
            <w:vAlign w:val="center"/>
          </w:tcPr>
          <w:p>
            <w:pPr>
              <w:autoSpaceDE w:val="0"/>
              <w:autoSpaceDN w:val="0"/>
              <w:adjustRightInd w:val="0"/>
              <w:spacing w:line="460" w:lineRule="exact"/>
              <w:jc w:val="center"/>
              <w:rPr>
                <w:rFonts w:hint="eastAsia" w:ascii="宋体" w:hAnsi="宋体" w:cs="宋体"/>
                <w:color w:val="000000"/>
                <w:sz w:val="24"/>
                <w:szCs w:val="24"/>
                <w:lang w:eastAsia="zh-CN"/>
              </w:rPr>
            </w:pPr>
          </w:p>
        </w:tc>
        <w:tc>
          <w:tcPr>
            <w:tcW w:w="1251" w:type="dxa"/>
            <w:vAlign w:val="center"/>
          </w:tcPr>
          <w:p>
            <w:pPr>
              <w:autoSpaceDE w:val="0"/>
              <w:autoSpaceDN w:val="0"/>
              <w:adjustRightInd w:val="0"/>
              <w:spacing w:line="46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460" w:lineRule="exact"/>
              <w:rPr>
                <w:rFonts w:hint="default" w:ascii="宋体" w:hAnsi="宋体" w:eastAsia="宋体"/>
                <w:color w:val="000000"/>
                <w:sz w:val="24"/>
                <w:lang w:val="en-US" w:eastAsia="zh-CN"/>
              </w:rPr>
            </w:pPr>
            <w:r>
              <w:rPr>
                <w:rFonts w:hint="eastAsia" w:ascii="宋体" w:hAnsi="宋体"/>
                <w:color w:val="000000"/>
                <w:sz w:val="24"/>
                <w:lang w:val="en-US" w:eastAsia="zh-CN"/>
              </w:rPr>
              <w:t>9.风味小吃菜品品种、品牌、价格方案</w:t>
            </w:r>
          </w:p>
        </w:tc>
        <w:tc>
          <w:tcPr>
            <w:tcW w:w="1264" w:type="dxa"/>
            <w:vAlign w:val="center"/>
          </w:tcPr>
          <w:p>
            <w:pPr>
              <w:autoSpaceDE w:val="0"/>
              <w:autoSpaceDN w:val="0"/>
              <w:adjustRightInd w:val="0"/>
              <w:spacing w:line="460" w:lineRule="exact"/>
              <w:jc w:val="center"/>
              <w:rPr>
                <w:rFonts w:hint="eastAsia" w:ascii="宋体" w:hAnsi="宋体" w:cs="宋体"/>
                <w:color w:val="000000"/>
                <w:sz w:val="24"/>
                <w:szCs w:val="24"/>
                <w:lang w:eastAsia="zh-CN"/>
              </w:rPr>
            </w:pPr>
          </w:p>
        </w:tc>
        <w:tc>
          <w:tcPr>
            <w:tcW w:w="1251" w:type="dxa"/>
            <w:vAlign w:val="center"/>
          </w:tcPr>
          <w:p>
            <w:pPr>
              <w:autoSpaceDE w:val="0"/>
              <w:autoSpaceDN w:val="0"/>
              <w:adjustRightInd w:val="0"/>
              <w:spacing w:line="46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59" w:type="dxa"/>
            <w:vAlign w:val="center"/>
          </w:tcPr>
          <w:p>
            <w:pPr>
              <w:autoSpaceDE w:val="0"/>
              <w:autoSpaceDN w:val="0"/>
              <w:adjustRightInd w:val="0"/>
              <w:spacing w:line="46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10.财务管理方案</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46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11.保障措施</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460" w:lineRule="exac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r>
              <w:rPr>
                <w:rFonts w:hint="eastAsia" w:ascii="宋体" w:hAnsi="宋体" w:eastAsia="宋体"/>
                <w:color w:val="000000"/>
                <w:sz w:val="24"/>
              </w:rPr>
              <w:t>拟进行装修投入清单</w:t>
            </w:r>
            <w:r>
              <w:rPr>
                <w:rFonts w:hint="eastAsia" w:ascii="宋体" w:hAnsi="宋体"/>
                <w:color w:val="000000"/>
                <w:sz w:val="24"/>
                <w:lang w:eastAsia="zh-CN"/>
              </w:rPr>
              <w:t>及效果图</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46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13.</w:t>
            </w:r>
            <w:r>
              <w:rPr>
                <w:rFonts w:hint="eastAsia" w:ascii="宋体" w:hAnsi="宋体" w:eastAsia="宋体"/>
                <w:color w:val="000000"/>
                <w:sz w:val="24"/>
              </w:rPr>
              <w:t>拟</w:t>
            </w:r>
            <w:r>
              <w:rPr>
                <w:rFonts w:hint="eastAsia" w:ascii="宋体" w:hAnsi="宋体"/>
                <w:color w:val="000000"/>
                <w:sz w:val="24"/>
                <w:lang w:eastAsia="zh-CN"/>
              </w:rPr>
              <w:t>新增</w:t>
            </w:r>
            <w:r>
              <w:rPr>
                <w:rFonts w:hint="eastAsia" w:ascii="宋体" w:hAnsi="宋体" w:eastAsia="宋体"/>
                <w:color w:val="000000"/>
                <w:sz w:val="24"/>
              </w:rPr>
              <w:t>设备投入清单</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46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14.拟建设智慧食堂投入</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46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15.服务承诺</w:t>
            </w:r>
          </w:p>
        </w:tc>
        <w:tc>
          <w:tcPr>
            <w:tcW w:w="1264" w:type="dxa"/>
            <w:vAlign w:val="center"/>
          </w:tcPr>
          <w:p>
            <w:pPr>
              <w:autoSpaceDE w:val="0"/>
              <w:autoSpaceDN w:val="0"/>
              <w:adjustRightInd w:val="0"/>
              <w:spacing w:line="460" w:lineRule="exact"/>
              <w:jc w:val="center"/>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460" w:lineRule="exact"/>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16.</w:t>
            </w:r>
            <w:r>
              <w:rPr>
                <w:rFonts w:ascii="宋体" w:hAnsi="宋体" w:eastAsia="宋体"/>
                <w:color w:val="000000"/>
                <w:sz w:val="24"/>
              </w:rPr>
              <w:t>投标人认为有必要提供的其它资料</w:t>
            </w:r>
          </w:p>
        </w:tc>
        <w:tc>
          <w:tcPr>
            <w:tcW w:w="1264" w:type="dxa"/>
            <w:vAlign w:val="center"/>
          </w:tcPr>
          <w:p>
            <w:pPr>
              <w:autoSpaceDE w:val="0"/>
              <w:autoSpaceDN w:val="0"/>
              <w:adjustRightInd w:val="0"/>
              <w:spacing w:line="460" w:lineRule="exact"/>
              <w:jc w:val="both"/>
              <w:rPr>
                <w:rFonts w:ascii="宋体" w:hAnsi="宋体" w:cs="宋体"/>
                <w:color w:val="000000"/>
                <w:sz w:val="24"/>
                <w:szCs w:val="24"/>
              </w:rPr>
            </w:pPr>
          </w:p>
        </w:tc>
        <w:tc>
          <w:tcPr>
            <w:tcW w:w="1251" w:type="dxa"/>
            <w:vAlign w:val="center"/>
          </w:tcPr>
          <w:p>
            <w:pPr>
              <w:autoSpaceDE w:val="0"/>
              <w:autoSpaceDN w:val="0"/>
              <w:adjustRightInd w:val="0"/>
              <w:spacing w:line="4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2-17</w:t>
            </w:r>
          </w:p>
        </w:tc>
      </w:tr>
    </w:tbl>
    <w:p>
      <w:pPr>
        <w:autoSpaceDE w:val="0"/>
        <w:autoSpaceDN w:val="0"/>
        <w:adjustRightInd w:val="0"/>
        <w:spacing w:line="460" w:lineRule="exact"/>
        <w:ind w:firstLine="470" w:firstLineChars="196"/>
        <w:rPr>
          <w:rFonts w:hint="eastAsia" w:ascii="宋体" w:hAnsi="宋体" w:cs="宋体"/>
          <w:b/>
          <w:sz w:val="24"/>
          <w:szCs w:val="24"/>
        </w:rPr>
      </w:pPr>
      <w:r>
        <w:rPr>
          <w:rFonts w:hint="eastAsia" w:ascii="宋体" w:hAnsi="宋体" w:eastAsia="宋体"/>
          <w:color w:val="000000"/>
          <w:sz w:val="24"/>
        </w:rPr>
        <w:t>注：各方案格式为参考，允许投标人根据实际需求作适当调整。</w:t>
      </w:r>
    </w:p>
    <w:p>
      <w:pPr>
        <w:autoSpaceDE w:val="0"/>
        <w:autoSpaceDN w:val="0"/>
        <w:adjustRightInd w:val="0"/>
        <w:spacing w:line="460" w:lineRule="exact"/>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460" w:lineRule="exact"/>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460" w:lineRule="exact"/>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460" w:lineRule="exact"/>
        <w:ind w:firstLine="472" w:firstLineChars="196"/>
        <w:jc w:val="left"/>
        <w:outlineLvl w:val="2"/>
        <w:rPr>
          <w:rFonts w:hint="eastAsia" w:ascii="宋体" w:hAnsi="宋体" w:eastAsia="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14:textFill>
            <w14:solidFill>
              <w14:schemeClr w14:val="tx1"/>
            </w14:solidFill>
          </w14:textFill>
        </w:rPr>
        <w:t>（四）报价</w:t>
      </w:r>
      <w:r>
        <w:rPr>
          <w:rFonts w:hint="eastAsia" w:ascii="宋体" w:hAnsi="宋体" w:cs="宋体"/>
          <w:b/>
          <w:bCs w:val="0"/>
          <w:color w:val="000000" w:themeColor="text1"/>
          <w:sz w:val="24"/>
          <w:szCs w:val="24"/>
          <w:lang w:val="en-US" w:eastAsia="zh-CN"/>
          <w14:textFill>
            <w14:solidFill>
              <w14:schemeClr w14:val="tx1"/>
            </w14:solidFill>
          </w14:textFill>
        </w:rPr>
        <w:t>分</w:t>
      </w:r>
    </w:p>
    <w:p>
      <w:pPr>
        <w:autoSpaceDE w:val="0"/>
        <w:autoSpaceDN w:val="0"/>
        <w:adjustRightInd w:val="0"/>
        <w:spacing w:line="460" w:lineRule="exact"/>
        <w:ind w:firstLine="472" w:firstLineChars="196"/>
        <w:rPr>
          <w:rFonts w:hint="eastAsia" w:ascii="宋体" w:hAnsi="宋体" w:eastAsia="宋体"/>
          <w:b/>
          <w:bCs w:val="0"/>
          <w:color w:val="000000" w:themeColor="text1"/>
          <w:sz w:val="24"/>
          <w14:textFill>
            <w14:solidFill>
              <w14:schemeClr w14:val="tx1"/>
            </w14:solidFill>
          </w14:textFill>
        </w:rPr>
      </w:pPr>
      <w:r>
        <w:rPr>
          <w:rFonts w:hint="eastAsia" w:ascii="宋体" w:hAnsi="宋体" w:eastAsia="宋体"/>
          <w:b/>
          <w:bCs w:val="0"/>
          <w:color w:val="000000" w:themeColor="text1"/>
          <w:sz w:val="24"/>
          <w14:textFill>
            <w14:solidFill>
              <w14:schemeClr w14:val="tx1"/>
            </w14:solidFill>
          </w14:textFill>
        </w:rPr>
        <w:t>报价分为通过式：承诺按照采购方要求缴纳合作服务发展金的得</w:t>
      </w:r>
      <w:r>
        <w:rPr>
          <w:rFonts w:hint="eastAsia" w:ascii="宋体" w:hAnsi="宋体"/>
          <w:b/>
          <w:bCs w:val="0"/>
          <w:color w:val="000000" w:themeColor="text1"/>
          <w:sz w:val="24"/>
          <w:lang w:val="en-US" w:eastAsia="zh-CN"/>
          <w14:textFill>
            <w14:solidFill>
              <w14:schemeClr w14:val="tx1"/>
            </w14:solidFill>
          </w14:textFill>
        </w:rPr>
        <w:t>3</w:t>
      </w:r>
      <w:r>
        <w:rPr>
          <w:rFonts w:hint="eastAsia" w:ascii="宋体" w:hAnsi="宋体" w:eastAsia="宋体"/>
          <w:b/>
          <w:bCs w:val="0"/>
          <w:color w:val="000000" w:themeColor="text1"/>
          <w:sz w:val="24"/>
          <w14:textFill>
            <w14:solidFill>
              <w14:schemeClr w14:val="tx1"/>
            </w14:solidFill>
          </w14:textFill>
        </w:rPr>
        <w:t>0分，未承诺为无效报价。</w:t>
      </w:r>
    </w:p>
    <w:p>
      <w:pPr>
        <w:autoSpaceDE w:val="0"/>
        <w:autoSpaceDN w:val="0"/>
        <w:adjustRightInd w:val="0"/>
        <w:spacing w:line="460" w:lineRule="exact"/>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460" w:lineRule="exact"/>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1. 投标人应按本须知的相关要求准备投标文件，</w:t>
      </w:r>
      <w:r>
        <w:rPr>
          <w:rFonts w:hint="eastAsia" w:ascii="宋体" w:hAnsi="宋体" w:cs="宋体"/>
          <w:bCs/>
          <w:sz w:val="24"/>
          <w:szCs w:val="24"/>
        </w:rPr>
        <w:t>每套文件须清楚地标明“资格证明文件”、“</w:t>
      </w:r>
      <w:r>
        <w:rPr>
          <w:rFonts w:hint="eastAsia" w:ascii="宋体" w:hAnsi="宋体" w:cs="宋体"/>
          <w:b w:val="0"/>
          <w:bCs w:val="0"/>
          <w:i w:val="0"/>
          <w:iCs w:val="0"/>
          <w:color w:val="000000" w:themeColor="text1"/>
          <w:sz w:val="24"/>
          <w:szCs w:val="24"/>
          <w:lang w:val="en-US" w:eastAsia="zh-CN"/>
          <w14:textFill>
            <w14:solidFill>
              <w14:schemeClr w14:val="tx1"/>
            </w14:solidFill>
          </w14:textFill>
        </w:rPr>
        <w:t>商务</w:t>
      </w:r>
      <w:r>
        <w:rPr>
          <w:rFonts w:hint="eastAsia" w:ascii="宋体" w:hAnsi="宋体" w:cs="宋体"/>
          <w:b w:val="0"/>
          <w:bCs w:val="0"/>
          <w:sz w:val="24"/>
          <w:szCs w:val="24"/>
        </w:rPr>
        <w:t>技术文</w:t>
      </w:r>
      <w:r>
        <w:rPr>
          <w:rFonts w:hint="eastAsia" w:ascii="宋体" w:hAnsi="宋体" w:cs="宋体"/>
          <w:bCs/>
          <w:sz w:val="24"/>
          <w:szCs w:val="24"/>
        </w:rPr>
        <w:t>件”和“正本”、“副本”。</w:t>
      </w:r>
      <w:r>
        <w:rPr>
          <w:rFonts w:hint="eastAsia" w:ascii="宋体" w:hAnsi="宋体" w:cs="宋体"/>
          <w:sz w:val="24"/>
          <w:szCs w:val="24"/>
        </w:rPr>
        <w:t>若正本和副本有差异，以正本为准。</w:t>
      </w:r>
    </w:p>
    <w:p>
      <w:pPr>
        <w:autoSpaceDE w:val="0"/>
        <w:autoSpaceDN w:val="0"/>
        <w:adjustRightInd w:val="0"/>
        <w:spacing w:line="460" w:lineRule="exact"/>
        <w:ind w:firstLine="480" w:firstLineChars="200"/>
        <w:rPr>
          <w:rFonts w:ascii="宋体" w:hAnsi="宋体" w:cs="宋体"/>
          <w:b w:val="0"/>
          <w:bCs w:val="0"/>
          <w:sz w:val="24"/>
          <w:szCs w:val="24"/>
        </w:rPr>
      </w:pPr>
      <w:r>
        <w:rPr>
          <w:rFonts w:hint="eastAsia" w:ascii="宋体" w:hAnsi="宋体" w:cs="宋体"/>
          <w:sz w:val="24"/>
          <w:szCs w:val="24"/>
        </w:rPr>
        <w:t>2. 投标文件的正本需打</w:t>
      </w:r>
      <w:r>
        <w:rPr>
          <w:rFonts w:hint="eastAsia" w:ascii="宋体" w:hAnsi="宋体" w:cs="宋体"/>
          <w:b w:val="0"/>
          <w:bCs w:val="0"/>
          <w:sz w:val="24"/>
          <w:szCs w:val="24"/>
        </w:rPr>
        <w:t>印或用不褪色墨水书写，并由投标人或经正式授权的代表在投标文件上签字。授权代表须以书面形式出具的“授权书”附在投标文件中。文件的副本可采用正本的复印件。</w:t>
      </w:r>
    </w:p>
    <w:p>
      <w:pPr>
        <w:autoSpaceDE w:val="0"/>
        <w:autoSpaceDN w:val="0"/>
        <w:adjustRightInd w:val="0"/>
        <w:spacing w:line="460" w:lineRule="exact"/>
        <w:ind w:firstLine="480" w:firstLineChars="200"/>
        <w:rPr>
          <w:rFonts w:ascii="宋体" w:hAnsi="宋体" w:cs="宋体"/>
          <w:b w:val="0"/>
          <w:bCs w:val="0"/>
          <w:sz w:val="24"/>
          <w:szCs w:val="24"/>
        </w:rPr>
      </w:pPr>
      <w:r>
        <w:rPr>
          <w:rFonts w:hint="eastAsia" w:ascii="宋体" w:hAnsi="宋体" w:cs="宋体"/>
          <w:b w:val="0"/>
          <w:bCs w:val="0"/>
          <w:sz w:val="24"/>
          <w:szCs w:val="24"/>
        </w:rPr>
        <w:t>3. 投标人提供的正本投标文件内的各种复印件需加盖投标人公章。</w:t>
      </w:r>
    </w:p>
    <w:p>
      <w:pPr>
        <w:autoSpaceDE w:val="0"/>
        <w:autoSpaceDN w:val="0"/>
        <w:adjustRightInd w:val="0"/>
        <w:spacing w:line="460" w:lineRule="exact"/>
        <w:ind w:firstLine="480" w:firstLineChars="200"/>
        <w:rPr>
          <w:rFonts w:ascii="宋体" w:hAnsi="宋体" w:cs="宋体"/>
          <w:b w:val="0"/>
          <w:bCs w:val="0"/>
          <w:sz w:val="24"/>
          <w:szCs w:val="24"/>
        </w:rPr>
      </w:pPr>
      <w:r>
        <w:rPr>
          <w:rFonts w:hint="eastAsia" w:ascii="宋体" w:hAnsi="宋体" w:cs="宋体"/>
          <w:b w:val="0"/>
          <w:bCs w:val="0"/>
          <w:sz w:val="24"/>
          <w:szCs w:val="24"/>
        </w:rPr>
        <w:t>4. 投标文件封面须加盖投标人单位公章。</w:t>
      </w:r>
    </w:p>
    <w:p>
      <w:pPr>
        <w:autoSpaceDE w:val="0"/>
        <w:autoSpaceDN w:val="0"/>
        <w:adjustRightInd w:val="0"/>
        <w:spacing w:line="460" w:lineRule="exact"/>
        <w:ind w:firstLine="480" w:firstLineChars="200"/>
        <w:rPr>
          <w:rFonts w:ascii="宋体" w:hAnsi="宋体" w:cs="宋体"/>
          <w:b w:val="0"/>
          <w:bCs w:val="0"/>
          <w:sz w:val="24"/>
          <w:szCs w:val="24"/>
        </w:rPr>
      </w:pPr>
      <w:r>
        <w:rPr>
          <w:rFonts w:hint="eastAsia" w:ascii="宋体" w:hAnsi="宋体" w:cs="宋体"/>
          <w:b w:val="0"/>
          <w:bCs w:val="0"/>
          <w:sz w:val="24"/>
          <w:szCs w:val="24"/>
        </w:rPr>
        <w:t>5. 法定代表人授权委托书、投标函必须按照格式规定由法定代表人或全权代表签名并加盖单位公章。</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460" w:lineRule="exact"/>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w:t>
      </w:r>
      <w:r>
        <w:rPr>
          <w:rFonts w:hint="eastAsia" w:ascii="宋体" w:hAnsi="宋体" w:eastAsia="宋体"/>
          <w:b/>
          <w:color w:val="000000"/>
          <w:sz w:val="24"/>
        </w:rPr>
        <w:t>1. 每个标段投标文件均分为资格证明文件、</w:t>
      </w:r>
      <w:r>
        <w:rPr>
          <w:rFonts w:hint="eastAsia" w:ascii="宋体" w:hAnsi="宋体" w:eastAsia="宋体"/>
          <w:b/>
          <w:color w:val="000000"/>
          <w:sz w:val="24"/>
          <w:lang w:val="en-US" w:eastAsia="zh-CN"/>
        </w:rPr>
        <w:t>商务</w:t>
      </w:r>
      <w:r>
        <w:rPr>
          <w:rFonts w:hint="eastAsia" w:ascii="宋体" w:hAnsi="宋体" w:eastAsia="宋体"/>
          <w:b/>
          <w:color w:val="000000"/>
          <w:sz w:val="24"/>
        </w:rPr>
        <w:t>技术文件两部分，每个标段的每部分须单独密封并加盖投标人单位公章，且法定代表人(全权</w:t>
      </w:r>
      <w:r>
        <w:rPr>
          <w:rFonts w:hint="eastAsia" w:ascii="宋体" w:hAnsi="宋体" w:eastAsia="宋体"/>
          <w:b/>
          <w:color w:val="000000"/>
          <w:sz w:val="24"/>
          <w:lang w:val="en-US" w:eastAsia="zh-CN"/>
        </w:rPr>
        <w:t>代表</w:t>
      </w:r>
      <w:r>
        <w:rPr>
          <w:rFonts w:hint="eastAsia" w:ascii="宋体" w:hAnsi="宋体" w:eastAsia="宋体"/>
          <w:b/>
          <w:color w:val="000000"/>
          <w:sz w:val="24"/>
        </w:rPr>
        <w:t>)须签名或盖章。</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2.每包文件的封面均应注明：项目名称、项目编号、投标人名称、投标文件名称（即资格证明文件、</w:t>
      </w:r>
      <w:r>
        <w:rPr>
          <w:rFonts w:hint="eastAsia" w:ascii="宋体" w:hAnsi="宋体" w:cs="宋体"/>
          <w:b w:val="0"/>
          <w:bCs w:val="0"/>
          <w:i w:val="0"/>
          <w:iCs w:val="0"/>
          <w:color w:val="000000" w:themeColor="text1"/>
          <w:sz w:val="24"/>
          <w:szCs w:val="24"/>
          <w:lang w:val="en-US" w:eastAsia="zh-CN"/>
          <w14:textFill>
            <w14:solidFill>
              <w14:schemeClr w14:val="tx1"/>
            </w14:solidFill>
          </w14:textFill>
        </w:rPr>
        <w:t>商务</w:t>
      </w:r>
      <w:r>
        <w:rPr>
          <w:rFonts w:hint="eastAsia" w:ascii="宋体" w:hAnsi="宋体" w:cs="宋体"/>
          <w:sz w:val="24"/>
          <w:szCs w:val="24"/>
        </w:rPr>
        <w:t>技术文件）。</w:t>
      </w:r>
    </w:p>
    <w:p>
      <w:pPr>
        <w:spacing w:line="460" w:lineRule="exact"/>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460" w:lineRule="exact"/>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460" w:lineRule="exact"/>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b w:val="0"/>
          <w:bCs w:val="0"/>
          <w:sz w:val="24"/>
          <w:szCs w:val="24"/>
        </w:rPr>
        <w:t>1. 截止时间及地点见招标公告（招标文件第一章）；</w:t>
      </w:r>
    </w:p>
    <w:p>
      <w:pPr>
        <w:spacing w:line="460" w:lineRule="exact"/>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460" w:lineRule="exact"/>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460" w:lineRule="exact"/>
        <w:ind w:firstLine="480" w:firstLineChars="200"/>
        <w:rPr>
          <w:rFonts w:ascii="宋体" w:hAnsi="宋体" w:cs="宋体"/>
          <w:sz w:val="24"/>
          <w:szCs w:val="24"/>
        </w:rPr>
      </w:pPr>
      <w:r>
        <w:rPr>
          <w:rFonts w:hint="eastAsia" w:ascii="宋体" w:hAnsi="宋体" w:cs="宋体"/>
          <w:sz w:val="24"/>
          <w:szCs w:val="24"/>
        </w:rPr>
        <w:t>1. 投标人在递交投标文件后，可以修改或撤回其投标文件，但投标人必须在规定的递交投标文件截止时间之前将修改或撤回的书面通知递交到招标人。</w:t>
      </w:r>
    </w:p>
    <w:p>
      <w:pPr>
        <w:spacing w:line="460" w:lineRule="exact"/>
        <w:ind w:firstLine="480" w:firstLineChars="200"/>
        <w:rPr>
          <w:rFonts w:ascii="宋体" w:hAnsi="宋体" w:cs="宋体"/>
          <w:sz w:val="24"/>
          <w:szCs w:val="24"/>
        </w:rPr>
      </w:pPr>
      <w:r>
        <w:rPr>
          <w:rFonts w:hint="eastAsia" w:ascii="宋体" w:hAnsi="宋体" w:cs="宋体"/>
          <w:sz w:val="24"/>
          <w:szCs w:val="24"/>
        </w:rPr>
        <w:t>2. 投标人修改后的投标文件应按原来的规定编制、密封、标记和递交。</w:t>
      </w:r>
    </w:p>
    <w:p>
      <w:pPr>
        <w:spacing w:line="460" w:lineRule="exact"/>
        <w:ind w:firstLine="480" w:firstLineChars="200"/>
        <w:rPr>
          <w:rFonts w:ascii="宋体" w:hAnsi="宋体" w:cs="宋体"/>
          <w:sz w:val="24"/>
          <w:szCs w:val="24"/>
        </w:rPr>
      </w:pPr>
      <w:r>
        <w:rPr>
          <w:rFonts w:hint="eastAsia" w:ascii="宋体" w:hAnsi="宋体" w:cs="宋体"/>
          <w:sz w:val="24"/>
          <w:szCs w:val="24"/>
        </w:rPr>
        <w:t>3. 在递交投标文件截止期之后，投标人不得对其投标文件做任何修改。</w:t>
      </w:r>
    </w:p>
    <w:p>
      <w:pPr>
        <w:spacing w:line="460" w:lineRule="exact"/>
        <w:ind w:firstLine="480" w:firstLineChars="200"/>
        <w:rPr>
          <w:rFonts w:ascii="宋体" w:hAnsi="宋体" w:cs="宋体"/>
          <w:sz w:val="24"/>
          <w:szCs w:val="24"/>
        </w:rPr>
      </w:pPr>
      <w:r>
        <w:rPr>
          <w:rFonts w:hint="eastAsia" w:ascii="宋体" w:hAnsi="宋体" w:cs="宋体"/>
          <w:sz w:val="24"/>
          <w:szCs w:val="24"/>
        </w:rPr>
        <w:t>4. 递交投标文件截止期后，投标人不得撤回其投标文件。</w:t>
      </w:r>
    </w:p>
    <w:p>
      <w:pPr>
        <w:spacing w:line="460" w:lineRule="exact"/>
        <w:ind w:firstLine="480" w:firstLineChars="200"/>
        <w:rPr>
          <w:rFonts w:ascii="宋体" w:hAnsi="宋体" w:cs="宋体"/>
          <w:sz w:val="24"/>
          <w:szCs w:val="24"/>
        </w:rPr>
      </w:pPr>
      <w:r>
        <w:rPr>
          <w:rFonts w:hint="eastAsia" w:ascii="宋体" w:hAnsi="宋体" w:cs="宋体"/>
          <w:sz w:val="24"/>
          <w:szCs w:val="24"/>
        </w:rPr>
        <w:t>5. 实质上没有响应本文件要求的投标文件将被拒绝。投标人不得通过修正或撤消不合要求的偏离或保留从而使其投标文件成为实质上响应的文件。</w:t>
      </w:r>
    </w:p>
    <w:p>
      <w:pPr>
        <w:snapToGrid w:val="0"/>
        <w:spacing w:line="460" w:lineRule="exact"/>
        <w:ind w:firstLine="482" w:firstLineChars="200"/>
        <w:rPr>
          <w:rFonts w:ascii="宋体" w:hAnsi="宋体" w:cs="宋体"/>
          <w:b/>
          <w:sz w:val="24"/>
          <w:szCs w:val="24"/>
        </w:rPr>
      </w:pPr>
      <w:r>
        <w:rPr>
          <w:rFonts w:hint="eastAsia" w:ascii="宋体" w:hAnsi="宋体" w:cs="宋体"/>
          <w:b/>
          <w:sz w:val="24"/>
          <w:szCs w:val="24"/>
        </w:rPr>
        <w:t>（三）无效的投标文件</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napToGrid w:val="0"/>
        <w:spacing w:line="460" w:lineRule="exact"/>
        <w:ind w:firstLine="480" w:firstLineChars="200"/>
        <w:rPr>
          <w:rFonts w:ascii="宋体" w:hAnsi="宋体" w:cs="宋体"/>
          <w:sz w:val="24"/>
          <w:szCs w:val="24"/>
        </w:rPr>
      </w:pPr>
      <w:bookmarkStart w:id="3" w:name="串通投标的情形"/>
      <w:bookmarkStart w:id="4" w:name="_Toc359592368"/>
      <w:bookmarkStart w:id="5" w:name="_Toc359856805"/>
      <w:r>
        <w:rPr>
          <w:rFonts w:hint="eastAsia" w:ascii="宋体" w:hAnsi="宋体" w:cs="宋体"/>
          <w:sz w:val="24"/>
          <w:szCs w:val="24"/>
        </w:rPr>
        <w:t>1.开标截止时间以后送达的投标文件；</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3.不具备招标文件规定资格要求；</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460" w:lineRule="exact"/>
        <w:ind w:firstLine="480" w:firstLineChars="200"/>
        <w:jc w:val="left"/>
        <w:rPr>
          <w:rFonts w:hint="eastAsia" w:ascii="宋体" w:hAnsi="宋体" w:cs="宋体"/>
          <w:b w:val="0"/>
          <w:bCs w:val="0"/>
          <w:sz w:val="24"/>
          <w:szCs w:val="24"/>
        </w:rPr>
      </w:pPr>
      <w:r>
        <w:rPr>
          <w:rFonts w:hint="eastAsia" w:ascii="宋体" w:hAnsi="宋体" w:cs="宋体"/>
          <w:b w:val="0"/>
          <w:bCs/>
          <w:sz w:val="24"/>
          <w:szCs w:val="24"/>
        </w:rPr>
        <w:t>5.活页装订（是指用卡条、抽杆夹、订书机等形式装订，使标书可以拆卸或者在翻动</w:t>
      </w:r>
      <w:r>
        <w:rPr>
          <w:rFonts w:hint="eastAsia" w:ascii="宋体" w:hAnsi="宋体" w:cs="宋体"/>
          <w:b w:val="0"/>
          <w:bCs w:val="0"/>
          <w:sz w:val="24"/>
          <w:szCs w:val="24"/>
        </w:rPr>
        <w:t>过程中易脱落的一种装订方式）的投标文件；</w:t>
      </w:r>
    </w:p>
    <w:p>
      <w:pPr>
        <w:snapToGrid w:val="0"/>
        <w:spacing w:line="46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6.存在“▲”条款的负偏离或不满足要求的；</w:t>
      </w:r>
    </w:p>
    <w:p>
      <w:pPr>
        <w:snapToGrid w:val="0"/>
        <w:spacing w:line="46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rPr>
        <w:t>7.投标有效期、交货时间、质保期条款不满足招标文件要求的；</w:t>
      </w:r>
    </w:p>
    <w:p>
      <w:pPr>
        <w:snapToGrid w:val="0"/>
        <w:spacing w:line="46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8</w:t>
      </w:r>
      <w:r>
        <w:rPr>
          <w:rFonts w:hint="eastAsia" w:ascii="宋体" w:hAnsi="宋体" w:cs="宋体"/>
          <w:b w:val="0"/>
          <w:bCs w:val="0"/>
          <w:sz w:val="24"/>
          <w:szCs w:val="24"/>
        </w:rPr>
        <w:t>.投标文件关键内容字迹模糊、无法辨认的；</w:t>
      </w:r>
    </w:p>
    <w:p>
      <w:pPr>
        <w:snapToGrid w:val="0"/>
        <w:spacing w:line="460" w:lineRule="exact"/>
        <w:ind w:firstLine="480" w:firstLineChars="200"/>
        <w:rPr>
          <w:rFonts w:hint="eastAsia" w:ascii="宋体" w:hAnsi="宋体" w:cs="宋体"/>
          <w:b w:val="0"/>
          <w:bCs w:val="0"/>
          <w:sz w:val="24"/>
          <w:szCs w:val="24"/>
        </w:rPr>
      </w:pPr>
      <w:r>
        <w:rPr>
          <w:rFonts w:hint="eastAsia" w:ascii="宋体" w:hAnsi="宋体" w:cs="宋体"/>
          <w:b w:val="0"/>
          <w:bCs w:val="0"/>
          <w:sz w:val="24"/>
          <w:szCs w:val="24"/>
          <w:lang w:val="en-US" w:eastAsia="zh-CN"/>
        </w:rPr>
        <w:t>9</w:t>
      </w:r>
      <w:r>
        <w:rPr>
          <w:rFonts w:hint="eastAsia" w:ascii="宋体" w:hAnsi="宋体" w:cs="宋体"/>
          <w:b w:val="0"/>
          <w:bCs w:val="0"/>
          <w:sz w:val="24"/>
          <w:szCs w:val="24"/>
        </w:rPr>
        <w:t>.提供虚假材料谋取中标的；</w:t>
      </w:r>
    </w:p>
    <w:p>
      <w:pPr>
        <w:snapToGrid w:val="0"/>
        <w:spacing w:line="460" w:lineRule="exact"/>
        <w:ind w:firstLine="480" w:firstLineChars="200"/>
        <w:rPr>
          <w:rFonts w:hint="eastAsia"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.投标人串通投标的；</w:t>
      </w:r>
    </w:p>
    <w:p>
      <w:pPr>
        <w:snapToGrid w:val="0"/>
        <w:spacing w:line="460" w:lineRule="exact"/>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.投标文件含有采购人不能接受的附件条件的；</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.不符合法律、法规和招标文件规定的其他实质性要求的。</w:t>
      </w:r>
    </w:p>
    <w:p>
      <w:pPr>
        <w:snapToGrid w:val="0"/>
        <w:spacing w:line="460" w:lineRule="exact"/>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3"/>
    </w:p>
    <w:p>
      <w:pPr>
        <w:snapToGrid w:val="0"/>
        <w:spacing w:line="460" w:lineRule="exact"/>
        <w:ind w:left="0"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460" w:lineRule="exact"/>
        <w:ind w:left="0"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460" w:lineRule="exact"/>
        <w:ind w:left="0"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460" w:lineRule="exact"/>
        <w:ind w:left="0"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460" w:lineRule="exact"/>
        <w:ind w:left="0"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460" w:lineRule="exact"/>
        <w:ind w:firstLine="241" w:firstLineChars="100"/>
        <w:outlineLvl w:val="1"/>
        <w:rPr>
          <w:rFonts w:ascii="宋体" w:hAnsi="宋体" w:cs="宋体"/>
          <w:b/>
          <w:sz w:val="24"/>
          <w:szCs w:val="24"/>
        </w:rPr>
      </w:pPr>
      <w:r>
        <w:rPr>
          <w:rFonts w:hint="eastAsia" w:ascii="宋体" w:hAnsi="宋体" w:cs="宋体"/>
          <w:b/>
          <w:sz w:val="24"/>
          <w:szCs w:val="24"/>
        </w:rPr>
        <w:t>（五）</w:t>
      </w:r>
      <w:bookmarkStart w:id="6" w:name="废标的情形"/>
      <w:r>
        <w:rPr>
          <w:rFonts w:hint="eastAsia" w:ascii="宋体" w:hAnsi="宋体" w:cs="宋体"/>
          <w:b/>
          <w:sz w:val="24"/>
          <w:szCs w:val="24"/>
        </w:rPr>
        <w:t>废标的情形</w:t>
      </w:r>
      <w:bookmarkEnd w:id="4"/>
      <w:bookmarkEnd w:id="5"/>
      <w:bookmarkEnd w:id="6"/>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460" w:lineRule="exact"/>
        <w:ind w:firstLine="480" w:firstLineChars="200"/>
        <w:rPr>
          <w:rFonts w:ascii="宋体" w:hAnsi="宋体" w:cs="宋体"/>
          <w:sz w:val="24"/>
          <w:szCs w:val="24"/>
        </w:rPr>
      </w:pPr>
      <w:r>
        <w:rPr>
          <w:rFonts w:hint="eastAsia" w:ascii="宋体" w:hAnsi="宋体" w:cs="宋体"/>
          <w:sz w:val="24"/>
          <w:szCs w:val="24"/>
        </w:rPr>
        <w:t>3.因重大变故，采购任务取消的。</w:t>
      </w:r>
    </w:p>
    <w:p>
      <w:pPr>
        <w:autoSpaceDE w:val="0"/>
        <w:autoSpaceDN w:val="0"/>
        <w:adjustRightInd w:val="0"/>
        <w:spacing w:line="460" w:lineRule="exact"/>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460" w:lineRule="exact"/>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2. 招标人按资格证明文件、</w:t>
      </w:r>
      <w:r>
        <w:rPr>
          <w:rFonts w:hint="eastAsia" w:ascii="宋体" w:hAnsi="宋体" w:cs="宋体"/>
          <w:sz w:val="24"/>
          <w:szCs w:val="24"/>
          <w:lang w:eastAsia="zh-CN"/>
        </w:rPr>
        <w:t>商务</w:t>
      </w:r>
      <w:r>
        <w:rPr>
          <w:rFonts w:hint="eastAsia" w:ascii="宋体" w:hAnsi="宋体" w:cs="宋体"/>
          <w:sz w:val="24"/>
          <w:szCs w:val="24"/>
        </w:rPr>
        <w:t>技术文件的顺序当众检验、拆封，先评审资格证明文件，若资格不具备，即中止其参与投标，其</w:t>
      </w:r>
      <w:r>
        <w:rPr>
          <w:rFonts w:hint="eastAsia" w:ascii="宋体" w:hAnsi="宋体" w:cs="宋体"/>
          <w:sz w:val="24"/>
          <w:szCs w:val="24"/>
          <w:lang w:eastAsia="zh-CN"/>
        </w:rPr>
        <w:t>商务</w:t>
      </w:r>
      <w:r>
        <w:rPr>
          <w:rFonts w:hint="eastAsia" w:ascii="宋体" w:hAnsi="宋体" w:cs="宋体"/>
          <w:sz w:val="24"/>
          <w:szCs w:val="24"/>
        </w:rPr>
        <w:t>技术文件不拆封。</w:t>
      </w:r>
    </w:p>
    <w:p>
      <w:pPr>
        <w:autoSpaceDE w:val="0"/>
        <w:autoSpaceDN w:val="0"/>
        <w:adjustRightInd w:val="0"/>
        <w:spacing w:line="460" w:lineRule="exact"/>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460" w:lineRule="exact"/>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pacing w:line="46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四</w:t>
      </w:r>
      <w:r>
        <w:rPr>
          <w:rFonts w:hint="eastAsia" w:ascii="宋体" w:hAnsi="宋体" w:cs="宋体"/>
          <w:sz w:val="24"/>
          <w:szCs w:val="24"/>
        </w:rPr>
        <w:t>）开标结果：评标委员会按招标文件规定的评定办法评定中标候选人。</w:t>
      </w:r>
    </w:p>
    <w:p>
      <w:pPr>
        <w:spacing w:line="46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五</w:t>
      </w:r>
      <w:r>
        <w:rPr>
          <w:rFonts w:hint="eastAsia" w:ascii="宋体" w:hAnsi="宋体" w:cs="宋体"/>
          <w:sz w:val="24"/>
          <w:szCs w:val="24"/>
        </w:rPr>
        <w:t>）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460" w:lineRule="exact"/>
        <w:ind w:firstLine="482" w:firstLineChars="200"/>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六</w:t>
      </w:r>
      <w:r>
        <w:rPr>
          <w:rFonts w:hint="eastAsia" w:ascii="宋体" w:hAnsi="宋体" w:cs="宋体"/>
          <w:b/>
          <w:sz w:val="24"/>
          <w:szCs w:val="24"/>
        </w:rPr>
        <w:t>）履约保证金</w:t>
      </w:r>
    </w:p>
    <w:p>
      <w:pPr>
        <w:autoSpaceDE w:val="0"/>
        <w:autoSpaceDN w:val="0"/>
        <w:adjustRightInd w:val="0"/>
        <w:spacing w:line="460" w:lineRule="exact"/>
        <w:ind w:firstLine="472" w:firstLineChars="196"/>
        <w:outlineLvl w:val="1"/>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1.供应商于成交结果公示结束后5个工作日内向采购人缴纳履约保证金</w:t>
      </w:r>
      <w:r>
        <w:rPr>
          <w:rFonts w:hint="eastAsia" w:ascii="宋体" w:hAnsi="宋体" w:cs="宋体"/>
          <w:b/>
          <w:bCs/>
          <w:color w:val="000000" w:themeColor="text1"/>
          <w:sz w:val="24"/>
          <w:szCs w:val="24"/>
          <w:lang w:eastAsia="zh-CN"/>
          <w14:textFill>
            <w14:solidFill>
              <w14:schemeClr w14:val="tx1"/>
            </w14:solidFill>
          </w14:textFill>
        </w:rPr>
        <w:t>：一食堂</w:t>
      </w:r>
      <w:r>
        <w:rPr>
          <w:rFonts w:hint="eastAsia" w:ascii="宋体" w:hAnsi="宋体" w:cs="宋体"/>
          <w:b/>
          <w:bCs/>
          <w:color w:val="000000" w:themeColor="text1"/>
          <w:sz w:val="24"/>
          <w:szCs w:val="24"/>
          <w14:textFill>
            <w14:solidFill>
              <w14:schemeClr w14:val="tx1"/>
            </w14:solidFill>
          </w14:textFill>
        </w:rPr>
        <w:t>伍拾万元整（人民币）</w:t>
      </w:r>
      <w:r>
        <w:rPr>
          <w:rFonts w:hint="eastAsia" w:ascii="宋体" w:hAnsi="宋体" w:cs="宋体"/>
          <w:b/>
          <w:bCs/>
          <w:color w:val="000000" w:themeColor="text1"/>
          <w:sz w:val="24"/>
          <w:szCs w:val="24"/>
          <w:lang w:eastAsia="zh-CN"/>
          <w14:textFill>
            <w14:solidFill>
              <w14:schemeClr w14:val="tx1"/>
            </w14:solidFill>
          </w14:textFill>
        </w:rPr>
        <w:t>，三食堂叁</w:t>
      </w:r>
      <w:r>
        <w:rPr>
          <w:rFonts w:hint="eastAsia" w:ascii="宋体" w:hAnsi="宋体" w:cs="宋体"/>
          <w:b/>
          <w:bCs/>
          <w:color w:val="000000" w:themeColor="text1"/>
          <w:sz w:val="24"/>
          <w:szCs w:val="24"/>
          <w14:textFill>
            <w14:solidFill>
              <w14:schemeClr w14:val="tx1"/>
            </w14:solidFill>
          </w14:textFill>
        </w:rPr>
        <w:t>拾万元整（人民币）</w:t>
      </w:r>
      <w:r>
        <w:rPr>
          <w:rFonts w:hint="eastAsia" w:ascii="宋体" w:hAnsi="宋体" w:cs="宋体"/>
          <w:b/>
          <w:bCs/>
          <w:color w:val="000000" w:themeColor="text1"/>
          <w:sz w:val="24"/>
          <w:szCs w:val="24"/>
          <w:lang w:eastAsia="zh-CN"/>
          <w14:textFill>
            <w14:solidFill>
              <w14:schemeClr w14:val="tx1"/>
            </w14:solidFill>
          </w14:textFill>
        </w:rPr>
        <w:t>。</w:t>
      </w:r>
    </w:p>
    <w:p>
      <w:pPr>
        <w:autoSpaceDE w:val="0"/>
        <w:autoSpaceDN w:val="0"/>
        <w:adjustRightInd w:val="0"/>
        <w:spacing w:line="460" w:lineRule="exact"/>
        <w:ind w:firstLine="470" w:firstLineChars="196"/>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2.缴纳形式：</w:t>
      </w:r>
    </w:p>
    <w:p>
      <w:pPr>
        <w:autoSpaceDE w:val="0"/>
        <w:autoSpaceDN w:val="0"/>
        <w:adjustRightInd w:val="0"/>
        <w:spacing w:line="460" w:lineRule="exact"/>
        <w:ind w:firstLine="470" w:firstLineChars="196"/>
        <w:outlineLvl w:val="1"/>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(1)银行转账：必须注明“306003 衢州学院履约保证金”。</w:t>
      </w:r>
    </w:p>
    <w:p>
      <w:pPr>
        <w:autoSpaceDE w:val="0"/>
        <w:autoSpaceDN w:val="0"/>
        <w:adjustRightInd w:val="0"/>
        <w:spacing w:line="460" w:lineRule="exact"/>
        <w:ind w:firstLine="470" w:firstLineChars="196"/>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开户单位：衢州市财政局非税收入待清算专户；开户银行：中国农业银行衢州分行营业中心；账号：799901012105965。</w:t>
      </w:r>
    </w:p>
    <w:p>
      <w:pPr>
        <w:numPr>
          <w:ilvl w:val="0"/>
          <w:numId w:val="1"/>
        </w:numPr>
        <w:autoSpaceDE w:val="0"/>
        <w:autoSpaceDN w:val="0"/>
        <w:adjustRightInd w:val="0"/>
        <w:spacing w:line="460" w:lineRule="exact"/>
        <w:ind w:firstLine="470" w:firstLineChars="196"/>
        <w:outlineLvl w:val="1"/>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或符合政策规定的其它形式。</w:t>
      </w:r>
    </w:p>
    <w:p>
      <w:pPr>
        <w:autoSpaceDE w:val="0"/>
        <w:autoSpaceDN w:val="0"/>
        <w:adjustRightInd w:val="0"/>
        <w:spacing w:line="460" w:lineRule="exact"/>
        <w:ind w:firstLine="482" w:firstLineChars="200"/>
        <w:outlineLvl w:val="1"/>
        <w:rPr>
          <w:rFonts w:ascii="宋体" w:hAnsi="宋体" w:cs="宋体"/>
          <w:b/>
          <w:sz w:val="24"/>
          <w:szCs w:val="24"/>
        </w:rPr>
      </w:pPr>
      <w:r>
        <w:rPr>
          <w:rFonts w:hint="eastAsia" w:ascii="宋体" w:hAnsi="宋体" w:cs="宋体"/>
          <w:b/>
          <w:sz w:val="24"/>
          <w:szCs w:val="24"/>
        </w:rPr>
        <w:t>六、合同授予</w:t>
      </w:r>
    </w:p>
    <w:p>
      <w:pPr>
        <w:autoSpaceDE w:val="0"/>
        <w:autoSpaceDN w:val="0"/>
        <w:adjustRightInd w:val="0"/>
        <w:spacing w:line="460" w:lineRule="exact"/>
        <w:ind w:firstLine="480" w:firstLineChars="200"/>
        <w:rPr>
          <w:rFonts w:ascii="宋体" w:hAnsi="宋体" w:cs="宋体"/>
          <w:bCs/>
          <w:sz w:val="24"/>
          <w:szCs w:val="24"/>
        </w:rPr>
      </w:pPr>
      <w:r>
        <w:rPr>
          <w:rFonts w:hint="eastAsia" w:ascii="宋体" w:hAnsi="宋体" w:cs="宋体"/>
          <w:bCs/>
          <w:sz w:val="24"/>
          <w:szCs w:val="24"/>
        </w:rPr>
        <w:t>1．中标人接到中标通知书后在规定的时间内与招标人签订合同。</w:t>
      </w:r>
    </w:p>
    <w:p>
      <w:pPr>
        <w:autoSpaceDE w:val="0"/>
        <w:autoSpaceDN w:val="0"/>
        <w:adjustRightInd w:val="0"/>
        <w:spacing w:line="460" w:lineRule="exact"/>
        <w:ind w:firstLine="480" w:firstLineChars="200"/>
        <w:rPr>
          <w:rFonts w:ascii="宋体" w:hAnsi="宋体" w:cs="宋体"/>
          <w:bCs/>
          <w:sz w:val="24"/>
          <w:szCs w:val="24"/>
        </w:rPr>
      </w:pPr>
      <w:r>
        <w:rPr>
          <w:rFonts w:hint="eastAsia" w:ascii="宋体" w:hAnsi="宋体" w:cs="宋体"/>
          <w:bCs/>
          <w:sz w:val="24"/>
          <w:szCs w:val="24"/>
        </w:rPr>
        <w:t>2．中标人拖延、拒签合同的，将被扣罚履约保证金并取消中标资格。</w:t>
      </w:r>
    </w:p>
    <w:p>
      <w:pPr>
        <w:spacing w:line="460" w:lineRule="exact"/>
        <w:ind w:firstLine="480" w:firstLineChars="200"/>
        <w:rPr>
          <w:rFonts w:ascii="宋体" w:hAnsi="宋体" w:cs="宋体"/>
          <w:bCs/>
          <w:sz w:val="24"/>
          <w:szCs w:val="24"/>
        </w:rPr>
      </w:pPr>
      <w:r>
        <w:rPr>
          <w:rFonts w:hint="eastAsia" w:ascii="宋体" w:hAnsi="宋体" w:cs="宋体"/>
          <w:bCs/>
          <w:sz w:val="24"/>
          <w:szCs w:val="24"/>
        </w:rPr>
        <w:t>3．招标文件、澄清文件、投标文件等，均为签订合同的依据。</w:t>
      </w:r>
    </w:p>
    <w:p>
      <w:pPr>
        <w:spacing w:line="460" w:lineRule="exact"/>
        <w:ind w:firstLine="472" w:firstLineChars="196"/>
        <w:outlineLvl w:val="0"/>
        <w:rPr>
          <w:rFonts w:ascii="宋体" w:hAnsi="宋体" w:cs="宋体"/>
          <w:b/>
          <w:kern w:val="0"/>
          <w:sz w:val="24"/>
          <w:szCs w:val="24"/>
        </w:rPr>
      </w:pPr>
      <w:bookmarkStart w:id="7" w:name="_Toc27356"/>
      <w:r>
        <w:rPr>
          <w:rFonts w:hint="eastAsia" w:ascii="宋体" w:hAnsi="宋体" w:cs="宋体"/>
          <w:b/>
          <w:kern w:val="0"/>
          <w:sz w:val="24"/>
          <w:szCs w:val="24"/>
        </w:rPr>
        <w:t>七、服务要求</w:t>
      </w:r>
      <w:bookmarkEnd w:id="7"/>
    </w:p>
    <w:p>
      <w:pPr>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如发生所提供服务与投标时承诺的不符，采购人有权终止合同没收履约保证金，由此产生的一切责任和后果由投标人承担。</w:t>
      </w:r>
    </w:p>
    <w:p>
      <w:pPr>
        <w:spacing w:line="460" w:lineRule="exact"/>
        <w:ind w:firstLine="470" w:firstLineChars="195"/>
        <w:rPr>
          <w:rFonts w:ascii="宋体" w:hAnsi="宋体" w:cs="宋体"/>
          <w:b/>
          <w:sz w:val="24"/>
          <w:szCs w:val="24"/>
        </w:rPr>
      </w:pPr>
      <w:r>
        <w:rPr>
          <w:rFonts w:hint="eastAsia" w:ascii="宋体" w:hAnsi="宋体" w:cs="宋体"/>
          <w:b/>
          <w:sz w:val="24"/>
          <w:szCs w:val="24"/>
        </w:rPr>
        <w:t>八、解释权：</w:t>
      </w:r>
      <w:r>
        <w:rPr>
          <w:rFonts w:hint="eastAsia" w:ascii="宋体" w:hAnsi="宋体" w:cs="宋体"/>
          <w:sz w:val="24"/>
          <w:szCs w:val="24"/>
        </w:rPr>
        <w:t>本招标文件依据《政府采购法》及有关规定编制，解释权属招标人。</w:t>
      </w:r>
    </w:p>
    <w:p>
      <w:pPr>
        <w:spacing w:line="460" w:lineRule="exact"/>
        <w:ind w:firstLine="472" w:firstLineChars="196"/>
        <w:rPr>
          <w:rFonts w:ascii="宋体" w:hAnsi="宋体" w:cs="宋体"/>
          <w:sz w:val="24"/>
          <w:szCs w:val="24"/>
        </w:rPr>
      </w:pPr>
      <w:r>
        <w:rPr>
          <w:rFonts w:hint="eastAsia" w:ascii="宋体" w:hAnsi="宋体" w:cs="宋体"/>
          <w:b/>
          <w:sz w:val="24"/>
          <w:szCs w:val="24"/>
        </w:rPr>
        <w:t>九、通讯地址：</w:t>
      </w:r>
      <w:r>
        <w:rPr>
          <w:rFonts w:hint="eastAsia" w:ascii="宋体" w:hAnsi="宋体" w:cs="宋体"/>
          <w:sz w:val="24"/>
          <w:szCs w:val="24"/>
        </w:rPr>
        <w:t>所有与招标有关的函电请按下面联系。</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通讯地址：浙江省衢州市九华北大道78号衢州学院，邮编：324000。</w:t>
      </w:r>
    </w:p>
    <w:p>
      <w:pPr>
        <w:spacing w:line="460" w:lineRule="exact"/>
        <w:ind w:left="0" w:leftChars="0" w:firstLine="487" w:firstLineChars="203"/>
        <w:rPr>
          <w:rFonts w:ascii="宋体" w:hAnsi="宋体" w:cs="宋体"/>
          <w:bCs/>
          <w:sz w:val="24"/>
          <w:szCs w:val="24"/>
        </w:rPr>
      </w:pPr>
      <w:r>
        <w:rPr>
          <w:rFonts w:hint="eastAsia" w:ascii="宋体" w:hAnsi="宋体" w:cs="宋体"/>
          <w:kern w:val="0"/>
          <w:sz w:val="24"/>
          <w:szCs w:val="24"/>
          <w:lang w:val="en-US" w:eastAsia="zh-CN"/>
        </w:rPr>
        <w:t>项目采购</w:t>
      </w:r>
      <w:r>
        <w:rPr>
          <w:rFonts w:hint="eastAsia" w:ascii="宋体" w:hAnsi="宋体" w:cs="宋体"/>
          <w:kern w:val="0"/>
          <w:sz w:val="24"/>
          <w:szCs w:val="24"/>
        </w:rPr>
        <w:t>联系人</w:t>
      </w:r>
      <w:r>
        <w:rPr>
          <w:rFonts w:hint="eastAsia" w:ascii="宋体" w:hAnsi="宋体" w:cs="宋体"/>
          <w:bCs/>
          <w:sz w:val="24"/>
          <w:szCs w:val="24"/>
        </w:rPr>
        <w:t>：周老师；电话：0570-8015042,18957039862。</w:t>
      </w:r>
    </w:p>
    <w:p>
      <w:pPr>
        <w:spacing w:line="460" w:lineRule="exact"/>
        <w:ind w:left="0" w:leftChars="0" w:firstLine="487" w:firstLineChars="203"/>
        <w:rPr>
          <w:rFonts w:ascii="宋体" w:hAnsi="宋体" w:cs="宋体"/>
          <w:color w:val="000000"/>
          <w:kern w:val="0"/>
          <w:sz w:val="24"/>
          <w:szCs w:val="24"/>
        </w:rPr>
      </w:pPr>
      <w:r>
        <w:rPr>
          <w:rFonts w:hint="eastAsia" w:ascii="宋体" w:hAnsi="宋体" w:cs="宋体"/>
          <w:color w:val="000000"/>
          <w:kern w:val="0"/>
          <w:sz w:val="24"/>
          <w:szCs w:val="24"/>
        </w:rPr>
        <w:t>质疑答复联系人：郑老师；电话0570-5015028</w:t>
      </w:r>
      <w:r>
        <w:rPr>
          <w:rFonts w:hint="eastAsia" w:ascii="宋体" w:hAnsi="宋体" w:cs="宋体"/>
          <w:bCs/>
          <w:sz w:val="24"/>
          <w:szCs w:val="24"/>
        </w:rPr>
        <w:t>，13567021518。   </w:t>
      </w:r>
    </w:p>
    <w:p>
      <w:pPr>
        <w:spacing w:line="460" w:lineRule="exact"/>
        <w:ind w:left="0" w:leftChars="0" w:firstLine="487" w:firstLineChars="203"/>
        <w:rPr>
          <w:rFonts w:hint="eastAsia" w:ascii="宋体" w:hAnsi="宋体" w:cs="宋体"/>
          <w:color w:val="000000"/>
          <w:kern w:val="0"/>
          <w:sz w:val="24"/>
          <w:szCs w:val="24"/>
        </w:rPr>
      </w:pPr>
      <w:r>
        <w:rPr>
          <w:rFonts w:hint="eastAsia" w:ascii="宋体" w:hAnsi="宋体" w:cs="宋体"/>
          <w:color w:val="000000"/>
          <w:kern w:val="0"/>
          <w:sz w:val="24"/>
          <w:szCs w:val="24"/>
        </w:rPr>
        <w:t>项目技术答疑联系人：</w:t>
      </w:r>
      <w:r>
        <w:rPr>
          <w:rFonts w:hint="eastAsia" w:ascii="宋体" w:hAnsi="宋体" w:cs="宋体"/>
          <w:color w:val="000000"/>
          <w:kern w:val="0"/>
          <w:sz w:val="24"/>
          <w:szCs w:val="24"/>
          <w:lang w:val="en-US" w:eastAsia="zh-CN"/>
        </w:rPr>
        <w:t>邱</w:t>
      </w:r>
      <w:r>
        <w:rPr>
          <w:rFonts w:hint="eastAsia" w:ascii="宋体" w:hAnsi="宋体" w:cs="宋体"/>
          <w:color w:val="000000"/>
          <w:kern w:val="0"/>
          <w:sz w:val="24"/>
          <w:szCs w:val="24"/>
        </w:rPr>
        <w:t>老师，电话：0570-802</w:t>
      </w:r>
      <w:r>
        <w:rPr>
          <w:rFonts w:hint="eastAsia" w:ascii="宋体" w:hAnsi="宋体" w:cs="宋体"/>
          <w:color w:val="000000"/>
          <w:kern w:val="0"/>
          <w:sz w:val="24"/>
          <w:szCs w:val="24"/>
          <w:lang w:val="en-US" w:eastAsia="zh-CN"/>
        </w:rPr>
        <w:t>5600</w:t>
      </w:r>
      <w:r>
        <w:rPr>
          <w:rFonts w:hint="eastAsia" w:ascii="宋体" w:hAnsi="宋体" w:cs="宋体"/>
          <w:color w:val="000000"/>
          <w:kern w:val="0"/>
          <w:sz w:val="24"/>
          <w:szCs w:val="24"/>
        </w:rPr>
        <w:t>,13</w:t>
      </w:r>
      <w:r>
        <w:rPr>
          <w:rFonts w:hint="eastAsia" w:ascii="宋体" w:hAnsi="宋体" w:cs="宋体"/>
          <w:color w:val="000000"/>
          <w:kern w:val="0"/>
          <w:sz w:val="24"/>
          <w:szCs w:val="24"/>
          <w:lang w:val="en-US" w:eastAsia="zh-CN"/>
        </w:rPr>
        <w:t>587004263</w:t>
      </w:r>
      <w:r>
        <w:rPr>
          <w:rFonts w:hint="eastAsia" w:ascii="宋体" w:hAnsi="宋体" w:cs="宋体"/>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0"/>
        <w:rPr>
          <w:rStyle w:val="26"/>
          <w:rFonts w:hint="eastAsia" w:asciiTheme="minorHAnsi" w:hAnsiTheme="minorHAnsi" w:cstheme="minorBidi"/>
        </w:rPr>
      </w:pPr>
      <w:bookmarkStart w:id="8" w:name="_Toc28467"/>
    </w:p>
    <w:p>
      <w:pPr>
        <w:keepNext w:val="0"/>
        <w:keepLines w:val="0"/>
        <w:pageBreakBefore w:val="0"/>
        <w:widowControl w:val="0"/>
        <w:kinsoku/>
        <w:wordWrap/>
        <w:overflowPunct/>
        <w:topLinePunct w:val="0"/>
        <w:autoSpaceDE/>
        <w:autoSpaceDN/>
        <w:bidi w:val="0"/>
        <w:adjustRightInd/>
        <w:snapToGrid/>
        <w:spacing w:afterLines="0" w:line="360" w:lineRule="auto"/>
        <w:jc w:val="center"/>
        <w:textAlignment w:val="auto"/>
        <w:outlineLvl w:val="0"/>
        <w:rPr>
          <w:rFonts w:hint="eastAsia" w:cs="宋体" w:asciiTheme="minorEastAsia" w:hAnsiTheme="minorEastAsia" w:eastAsiaTheme="minorEastAsia"/>
          <w:b/>
          <w:sz w:val="24"/>
          <w:szCs w:val="24"/>
        </w:rPr>
      </w:pPr>
      <w:r>
        <w:rPr>
          <w:rStyle w:val="26"/>
          <w:rFonts w:hint="eastAsia" w:asciiTheme="minorHAnsi" w:hAnsiTheme="minorHAnsi" w:cstheme="minorBidi"/>
        </w:rPr>
        <w:t>第三章 采购内容及要求</w:t>
      </w:r>
      <w:bookmarkEnd w:id="8"/>
    </w:p>
    <w:p>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textAlignment w:val="auto"/>
        <w:rPr>
          <w:rFonts w:hint="default" w:cs="宋体"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b/>
          <w:color w:val="000000" w:themeColor="text1"/>
          <w:sz w:val="24"/>
          <w:szCs w:val="24"/>
          <w:lang w:val="en-US" w:eastAsia="zh-CN"/>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szCs w:val="22"/>
          <w14:textFill>
            <w14:solidFill>
              <w14:schemeClr w14:val="tx1"/>
            </w14:solidFill>
          </w14:textFill>
        </w:rPr>
        <w:t>学校现有师生</w:t>
      </w:r>
      <w:r>
        <w:rPr>
          <w:rFonts w:hint="eastAsia" w:ascii="宋体" w:hAnsi="宋体" w:cs="宋体"/>
          <w:bCs/>
          <w:color w:val="000000" w:themeColor="text1"/>
          <w:sz w:val="24"/>
          <w:szCs w:val="22"/>
          <w:lang w:val="en-US" w:eastAsia="zh-CN"/>
          <w14:textFill>
            <w14:solidFill>
              <w14:schemeClr w14:val="tx1"/>
            </w14:solidFill>
          </w14:textFill>
        </w:rPr>
        <w:t>9</w:t>
      </w:r>
      <w:r>
        <w:rPr>
          <w:rFonts w:hint="eastAsia" w:ascii="宋体" w:hAnsi="宋体" w:eastAsia="宋体" w:cs="宋体"/>
          <w:bCs/>
          <w:color w:val="000000" w:themeColor="text1"/>
          <w:sz w:val="24"/>
          <w:szCs w:val="22"/>
          <w14:textFill>
            <w14:solidFill>
              <w14:schemeClr w14:val="tx1"/>
            </w14:solidFill>
          </w14:textFill>
        </w:rPr>
        <w:t>000余人，</w:t>
      </w:r>
      <w:r>
        <w:rPr>
          <w:rFonts w:hint="eastAsia" w:ascii="宋体" w:hAnsi="宋体" w:cs="宋体"/>
          <w:bCs/>
          <w:color w:val="000000" w:themeColor="text1"/>
          <w:sz w:val="24"/>
          <w:szCs w:val="22"/>
          <w:lang w:eastAsia="zh-CN"/>
          <w14:textFill>
            <w14:solidFill>
              <w14:schemeClr w14:val="tx1"/>
            </w14:solidFill>
          </w14:textFill>
        </w:rPr>
        <w:t>共</w:t>
      </w:r>
      <w:r>
        <w:rPr>
          <w:rFonts w:hint="eastAsia" w:ascii="宋体" w:hAnsi="宋体" w:eastAsia="宋体" w:cs="宋体"/>
          <w:bCs/>
          <w:color w:val="000000" w:themeColor="text1"/>
          <w:sz w:val="24"/>
          <w:szCs w:val="22"/>
          <w:lang w:val="en-US" w:eastAsia="zh-CN"/>
          <w14:textFill>
            <w14:solidFill>
              <w14:schemeClr w14:val="tx1"/>
            </w14:solidFill>
          </w14:textFill>
        </w:rPr>
        <w:t>3</w:t>
      </w:r>
      <w:r>
        <w:rPr>
          <w:rFonts w:hint="eastAsia" w:ascii="宋体" w:hAnsi="宋体" w:eastAsia="宋体" w:cs="宋体"/>
          <w:bCs/>
          <w:color w:val="000000" w:themeColor="text1"/>
          <w:sz w:val="24"/>
          <w:szCs w:val="22"/>
          <w14:textFill>
            <w14:solidFill>
              <w14:schemeClr w14:val="tx1"/>
            </w14:solidFill>
          </w14:textFill>
        </w:rPr>
        <w:t>个食堂，食堂总面积</w:t>
      </w:r>
      <w:r>
        <w:rPr>
          <w:rFonts w:hint="eastAsia" w:ascii="宋体" w:hAnsi="宋体" w:eastAsia="宋体" w:cs="宋体"/>
          <w:bCs/>
          <w:color w:val="000000" w:themeColor="text1"/>
          <w:sz w:val="24"/>
          <w:szCs w:val="22"/>
          <w:lang w:eastAsia="zh-CN"/>
          <w14:textFill>
            <w14:solidFill>
              <w14:schemeClr w14:val="tx1"/>
            </w14:solidFill>
          </w14:textFill>
        </w:rPr>
        <w:t>约</w:t>
      </w:r>
      <w:r>
        <w:rPr>
          <w:rFonts w:hint="eastAsia" w:ascii="宋体" w:hAnsi="宋体" w:eastAsia="宋体" w:cs="宋体"/>
          <w:bCs/>
          <w:color w:val="000000" w:themeColor="text1"/>
          <w:sz w:val="24"/>
          <w:szCs w:val="22"/>
          <w14:textFill>
            <w14:solidFill>
              <w14:schemeClr w14:val="tx1"/>
            </w14:solidFill>
          </w14:textFill>
        </w:rPr>
        <w:t>1</w:t>
      </w:r>
      <w:r>
        <w:rPr>
          <w:rFonts w:hint="eastAsia" w:ascii="宋体" w:hAnsi="宋体" w:eastAsia="宋体" w:cs="宋体"/>
          <w:bCs/>
          <w:color w:val="000000" w:themeColor="text1"/>
          <w:sz w:val="24"/>
          <w:szCs w:val="22"/>
          <w:lang w:val="en-US" w:eastAsia="zh-CN"/>
          <w14:textFill>
            <w14:solidFill>
              <w14:schemeClr w14:val="tx1"/>
            </w14:solidFill>
          </w14:textFill>
        </w:rPr>
        <w:t>0240</w:t>
      </w:r>
      <w:r>
        <w:rPr>
          <w:rFonts w:hint="eastAsia" w:ascii="宋体" w:hAnsi="宋体" w:eastAsia="宋体" w:cs="宋体"/>
          <w:bCs/>
          <w:color w:val="000000" w:themeColor="text1"/>
          <w:sz w:val="24"/>
          <w:szCs w:val="22"/>
          <w14:textFill>
            <w14:solidFill>
              <w14:schemeClr w14:val="tx1"/>
            </w14:solidFill>
          </w14:textFill>
        </w:rPr>
        <w:t>㎡，座位2</w:t>
      </w:r>
      <w:r>
        <w:rPr>
          <w:rFonts w:hint="eastAsia" w:ascii="宋体" w:hAnsi="宋体" w:cs="宋体"/>
          <w:bCs/>
          <w:color w:val="000000" w:themeColor="text1"/>
          <w:sz w:val="24"/>
          <w:szCs w:val="22"/>
          <w:lang w:val="en-US" w:eastAsia="zh-CN"/>
          <w14:textFill>
            <w14:solidFill>
              <w14:schemeClr w14:val="tx1"/>
            </w14:solidFill>
          </w14:textFill>
        </w:rPr>
        <w:t>78</w:t>
      </w:r>
      <w:r>
        <w:rPr>
          <w:rFonts w:hint="eastAsia" w:ascii="宋体" w:hAnsi="宋体" w:eastAsia="宋体" w:cs="宋体"/>
          <w:bCs/>
          <w:color w:val="000000" w:themeColor="text1"/>
          <w:sz w:val="24"/>
          <w:szCs w:val="22"/>
          <w14:textFill>
            <w14:solidFill>
              <w14:schemeClr w14:val="tx1"/>
            </w14:solidFill>
          </w14:textFill>
        </w:rPr>
        <w:t>0个。</w:t>
      </w:r>
      <w:r>
        <w:rPr>
          <w:rFonts w:hint="eastAsia" w:ascii="宋体" w:hAnsi="宋体" w:cs="宋体"/>
          <w:bCs/>
          <w:color w:val="000000" w:themeColor="text1"/>
          <w:sz w:val="24"/>
          <w:szCs w:val="22"/>
          <w:lang w:eastAsia="zh-CN"/>
          <w14:textFill>
            <w14:solidFill>
              <w14:schemeClr w14:val="tx1"/>
            </w14:solidFill>
          </w14:textFill>
        </w:rPr>
        <w:t>一</w:t>
      </w:r>
      <w:r>
        <w:rPr>
          <w:rFonts w:hint="eastAsia" w:ascii="宋体" w:hAnsi="宋体" w:eastAsia="宋体" w:cs="宋体"/>
          <w:bCs/>
          <w:color w:val="000000" w:themeColor="text1"/>
          <w:sz w:val="24"/>
          <w:szCs w:val="22"/>
          <w:lang w:eastAsia="zh-CN"/>
          <w14:textFill>
            <w14:solidFill>
              <w14:schemeClr w14:val="tx1"/>
            </w14:solidFill>
          </w14:textFill>
        </w:rPr>
        <w:t>食堂</w:t>
      </w:r>
      <w:r>
        <w:rPr>
          <w:rFonts w:hint="eastAsia" w:ascii="宋体" w:hAnsi="宋体" w:eastAsia="宋体" w:cs="宋体"/>
          <w:bCs/>
          <w:color w:val="000000" w:themeColor="text1"/>
          <w:sz w:val="24"/>
          <w:szCs w:val="22"/>
          <w:lang w:val="en-US" w:eastAsia="zh-CN"/>
          <w14:textFill>
            <w14:solidFill>
              <w14:schemeClr w14:val="tx1"/>
            </w14:solidFill>
          </w14:textFill>
        </w:rPr>
        <w:t>占地约3340</w:t>
      </w:r>
      <w:r>
        <w:rPr>
          <w:rFonts w:hint="eastAsia" w:ascii="宋体" w:hAnsi="宋体" w:eastAsia="宋体" w:cs="宋体"/>
          <w:bCs/>
          <w:color w:val="000000" w:themeColor="text1"/>
          <w:sz w:val="24"/>
          <w:szCs w:val="22"/>
          <w14:textFill>
            <w14:solidFill>
              <w14:schemeClr w14:val="tx1"/>
            </w14:solidFill>
          </w14:textFill>
        </w:rPr>
        <w:t>㎡</w:t>
      </w:r>
      <w:r>
        <w:rPr>
          <w:rFonts w:hint="eastAsia" w:ascii="宋体" w:hAnsi="宋体" w:eastAsia="宋体" w:cs="宋体"/>
          <w:bCs/>
          <w:color w:val="000000" w:themeColor="text1"/>
          <w:sz w:val="24"/>
          <w:szCs w:val="22"/>
          <w:lang w:eastAsia="zh-CN"/>
          <w14:textFill>
            <w14:solidFill>
              <w14:schemeClr w14:val="tx1"/>
            </w14:solidFill>
          </w14:textFill>
        </w:rPr>
        <w:t>，同时可容纳</w:t>
      </w:r>
      <w:r>
        <w:rPr>
          <w:rFonts w:hint="eastAsia" w:ascii="宋体" w:hAnsi="宋体" w:eastAsia="宋体" w:cs="宋体"/>
          <w:bCs/>
          <w:color w:val="000000" w:themeColor="text1"/>
          <w:sz w:val="24"/>
          <w:szCs w:val="22"/>
          <w:lang w:val="en-US" w:eastAsia="zh-CN"/>
          <w14:textFill>
            <w14:solidFill>
              <w14:schemeClr w14:val="tx1"/>
            </w14:solidFill>
          </w14:textFill>
        </w:rPr>
        <w:t>8</w:t>
      </w:r>
      <w:r>
        <w:rPr>
          <w:rFonts w:hint="eastAsia" w:ascii="宋体" w:hAnsi="宋体" w:cs="宋体"/>
          <w:bCs/>
          <w:color w:val="000000" w:themeColor="text1"/>
          <w:sz w:val="24"/>
          <w:szCs w:val="22"/>
          <w:lang w:val="en-US" w:eastAsia="zh-CN"/>
          <w14:textFill>
            <w14:solidFill>
              <w14:schemeClr w14:val="tx1"/>
            </w14:solidFill>
          </w14:textFill>
        </w:rPr>
        <w:t>4</w:t>
      </w:r>
      <w:r>
        <w:rPr>
          <w:rFonts w:hint="eastAsia" w:ascii="宋体" w:hAnsi="宋体" w:eastAsia="宋体" w:cs="宋体"/>
          <w:bCs/>
          <w:color w:val="000000" w:themeColor="text1"/>
          <w:sz w:val="24"/>
          <w:szCs w:val="22"/>
          <w:lang w:val="en-US" w:eastAsia="zh-CN"/>
          <w14:textFill>
            <w14:solidFill>
              <w14:schemeClr w14:val="tx1"/>
            </w14:solidFill>
          </w14:textFill>
        </w:rPr>
        <w:t>0人就餐</w:t>
      </w:r>
      <w:r>
        <w:rPr>
          <w:rFonts w:hint="eastAsia" w:ascii="宋体" w:hAnsi="宋体" w:cs="宋体"/>
          <w:bCs/>
          <w:color w:val="000000" w:themeColor="text1"/>
          <w:sz w:val="24"/>
          <w:szCs w:val="22"/>
          <w:lang w:val="en-US" w:eastAsia="zh-CN"/>
          <w14:textFill>
            <w14:solidFill>
              <w14:schemeClr w14:val="tx1"/>
            </w14:solidFill>
          </w14:textFill>
        </w:rPr>
        <w:t>，提供</w:t>
      </w:r>
      <w:r>
        <w:rPr>
          <w:rFonts w:hint="eastAsia" w:ascii="宋体" w:hAnsi="宋体" w:eastAsia="宋体" w:cs="宋体"/>
          <w:bCs/>
          <w:color w:val="000000" w:themeColor="text1"/>
          <w:sz w:val="24"/>
          <w14:textFill>
            <w14:solidFill>
              <w14:schemeClr w14:val="tx1"/>
            </w14:solidFill>
          </w14:textFill>
        </w:rPr>
        <w:t>大众快餐及风味小吃。</w:t>
      </w:r>
      <w:r>
        <w:rPr>
          <w:rFonts w:hint="eastAsia" w:ascii="宋体" w:hAnsi="宋体" w:cs="宋体"/>
          <w:bCs/>
          <w:color w:val="000000" w:themeColor="text1"/>
          <w:sz w:val="24"/>
          <w:lang w:eastAsia="zh-CN"/>
          <w14:textFill>
            <w14:solidFill>
              <w14:schemeClr w14:val="tx1"/>
            </w14:solidFill>
          </w14:textFill>
        </w:rPr>
        <w:t>三食堂占地约</w:t>
      </w:r>
      <w:r>
        <w:rPr>
          <w:rFonts w:hint="eastAsia" w:ascii="宋体" w:hAnsi="宋体" w:cs="宋体"/>
          <w:bCs/>
          <w:color w:val="000000" w:themeColor="text1"/>
          <w:sz w:val="24"/>
          <w:lang w:val="en-US" w:eastAsia="zh-CN"/>
          <w14:textFill>
            <w14:solidFill>
              <w14:schemeClr w14:val="tx1"/>
            </w14:solidFill>
          </w14:textFill>
        </w:rPr>
        <w:t>3560</w:t>
      </w:r>
      <w:r>
        <w:rPr>
          <w:rFonts w:hint="eastAsia" w:ascii="宋体" w:hAnsi="宋体" w:eastAsia="宋体" w:cs="宋体"/>
          <w:bCs/>
          <w:color w:val="000000" w:themeColor="text1"/>
          <w:sz w:val="24"/>
          <w:szCs w:val="22"/>
          <w14:textFill>
            <w14:solidFill>
              <w14:schemeClr w14:val="tx1"/>
            </w14:solidFill>
          </w14:textFill>
        </w:rPr>
        <w:t>㎡</w:t>
      </w:r>
      <w:r>
        <w:rPr>
          <w:rFonts w:hint="eastAsia" w:ascii="宋体" w:hAnsi="宋体" w:cs="宋体"/>
          <w:bCs/>
          <w:color w:val="000000" w:themeColor="text1"/>
          <w:sz w:val="24"/>
          <w:szCs w:val="22"/>
          <w:lang w:eastAsia="zh-CN"/>
          <w14:textFill>
            <w14:solidFill>
              <w14:schemeClr w14:val="tx1"/>
            </w14:solidFill>
          </w14:textFill>
        </w:rPr>
        <w:t>（含一楼养贤阁</w:t>
      </w:r>
      <w:r>
        <w:rPr>
          <w:rFonts w:hint="eastAsia" w:ascii="宋体" w:hAnsi="宋体" w:cs="宋体"/>
          <w:bCs/>
          <w:color w:val="000000" w:themeColor="text1"/>
          <w:sz w:val="24"/>
          <w:szCs w:val="22"/>
          <w:lang w:val="en-US" w:eastAsia="zh-CN"/>
          <w14:textFill>
            <w14:solidFill>
              <w14:schemeClr w14:val="tx1"/>
            </w14:solidFill>
          </w14:textFill>
        </w:rPr>
        <w:t>220</w:t>
      </w:r>
      <w:r>
        <w:rPr>
          <w:rFonts w:hint="eastAsia" w:ascii="宋体" w:hAnsi="宋体" w:eastAsia="宋体" w:cs="宋体"/>
          <w:bCs/>
          <w:color w:val="000000" w:themeColor="text1"/>
          <w:sz w:val="24"/>
          <w:szCs w:val="22"/>
          <w14:textFill>
            <w14:solidFill>
              <w14:schemeClr w14:val="tx1"/>
            </w14:solidFill>
          </w14:textFill>
        </w:rPr>
        <w:t>㎡</w:t>
      </w:r>
      <w:r>
        <w:rPr>
          <w:rFonts w:hint="eastAsia" w:ascii="宋体" w:hAnsi="宋体" w:cs="宋体"/>
          <w:bCs/>
          <w:color w:val="000000" w:themeColor="text1"/>
          <w:sz w:val="24"/>
          <w:szCs w:val="22"/>
          <w:lang w:eastAsia="zh-CN"/>
          <w14:textFill>
            <w14:solidFill>
              <w14:schemeClr w14:val="tx1"/>
            </w14:solidFill>
          </w14:textFill>
        </w:rPr>
        <w:t>），</w:t>
      </w:r>
      <w:r>
        <w:rPr>
          <w:rFonts w:hint="eastAsia" w:ascii="宋体" w:hAnsi="宋体" w:eastAsia="宋体" w:cs="宋体"/>
          <w:bCs/>
          <w:color w:val="000000" w:themeColor="text1"/>
          <w:sz w:val="24"/>
          <w:szCs w:val="22"/>
          <w:lang w:eastAsia="zh-CN"/>
          <w14:textFill>
            <w14:solidFill>
              <w14:schemeClr w14:val="tx1"/>
            </w14:solidFill>
          </w14:textFill>
        </w:rPr>
        <w:t>同时可容纳</w:t>
      </w:r>
      <w:r>
        <w:rPr>
          <w:rFonts w:hint="eastAsia" w:ascii="宋体" w:hAnsi="宋体" w:cs="宋体"/>
          <w:bCs/>
          <w:color w:val="000000" w:themeColor="text1"/>
          <w:sz w:val="24"/>
          <w:szCs w:val="22"/>
          <w:lang w:val="en-US" w:eastAsia="zh-CN"/>
          <w14:textFill>
            <w14:solidFill>
              <w14:schemeClr w14:val="tx1"/>
            </w14:solidFill>
          </w14:textFill>
        </w:rPr>
        <w:t>1000</w:t>
      </w:r>
      <w:r>
        <w:rPr>
          <w:rFonts w:hint="eastAsia" w:ascii="宋体" w:hAnsi="宋体" w:eastAsia="宋体" w:cs="宋体"/>
          <w:bCs/>
          <w:color w:val="000000" w:themeColor="text1"/>
          <w:sz w:val="24"/>
          <w:szCs w:val="22"/>
          <w:lang w:val="en-US" w:eastAsia="zh-CN"/>
          <w14:textFill>
            <w14:solidFill>
              <w14:schemeClr w14:val="tx1"/>
            </w14:solidFill>
          </w14:textFill>
        </w:rPr>
        <w:t>人就餐</w:t>
      </w:r>
      <w:r>
        <w:rPr>
          <w:rFonts w:hint="eastAsia" w:ascii="宋体" w:hAnsi="宋体" w:cs="宋体"/>
          <w:bCs/>
          <w:color w:val="000000" w:themeColor="text1"/>
          <w:sz w:val="24"/>
          <w:szCs w:val="22"/>
          <w:lang w:val="en-US" w:eastAsia="zh-CN"/>
          <w14:textFill>
            <w14:solidFill>
              <w14:schemeClr w14:val="tx1"/>
            </w14:solidFill>
          </w14:textFill>
        </w:rPr>
        <w:t>，提供</w:t>
      </w:r>
      <w:r>
        <w:rPr>
          <w:rFonts w:hint="eastAsia" w:ascii="宋体" w:hAnsi="宋体" w:eastAsia="宋体" w:cs="宋体"/>
          <w:bCs/>
          <w:color w:val="000000" w:themeColor="text1"/>
          <w:sz w:val="24"/>
          <w14:textFill>
            <w14:solidFill>
              <w14:schemeClr w14:val="tx1"/>
            </w14:solidFill>
          </w14:textFill>
        </w:rPr>
        <w:t>大众快餐</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风味小吃</w:t>
      </w:r>
      <w:r>
        <w:rPr>
          <w:rFonts w:hint="eastAsia" w:ascii="宋体" w:hAnsi="宋体" w:cs="宋体"/>
          <w:bCs/>
          <w:color w:val="000000" w:themeColor="text1"/>
          <w:sz w:val="24"/>
          <w:lang w:eastAsia="zh-CN"/>
          <w14:textFill>
            <w14:solidFill>
              <w14:schemeClr w14:val="tx1"/>
            </w14:solidFill>
          </w14:textFill>
        </w:rPr>
        <w:t>及公务接待</w:t>
      </w:r>
      <w:r>
        <w:rPr>
          <w:rFonts w:hint="eastAsia" w:ascii="宋体" w:hAnsi="宋体" w:eastAsia="宋体" w:cs="宋体"/>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textAlignment w:val="auto"/>
        <w:rPr>
          <w:rFonts w:hint="eastAsia" w:cs="宋体"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r>
        <w:rPr>
          <w:rFonts w:hint="eastAsia" w:ascii="宋体" w:hAnsi="宋体" w:eastAsia="宋体" w:cs="宋体"/>
          <w:color w:val="000000" w:themeColor="text1"/>
          <w:sz w:val="24"/>
          <w14:textFill>
            <w14:solidFill>
              <w14:schemeClr w14:val="tx1"/>
            </w14:solidFill>
          </w14:textFill>
        </w:rPr>
        <w:t>食堂内水、电、气供应、储存仓库以及固定基本设施设备齐全。</w:t>
      </w:r>
      <w:r>
        <w:rPr>
          <w:rFonts w:hint="eastAsia" w:ascii="宋体" w:hAnsi="宋体" w:cs="宋体"/>
          <w:color w:val="000000" w:themeColor="text1"/>
          <w:sz w:val="24"/>
          <w:lang w:eastAsia="zh-CN"/>
          <w14:textFill>
            <w14:solidFill>
              <w14:schemeClr w14:val="tx1"/>
            </w14:solidFill>
          </w14:textFill>
        </w:rPr>
        <w:t>一、三</w:t>
      </w:r>
      <w:r>
        <w:rPr>
          <w:rFonts w:hint="eastAsia" w:ascii="宋体" w:hAnsi="宋体" w:eastAsia="宋体" w:cs="宋体"/>
          <w:color w:val="000000" w:themeColor="text1"/>
          <w:sz w:val="24"/>
          <w14:textFill>
            <w14:solidFill>
              <w14:schemeClr w14:val="tx1"/>
            </w14:solidFill>
          </w14:textFill>
        </w:rPr>
        <w:t>食堂按现有设施设备移交，其他所需添置的设施和可</w:t>
      </w:r>
      <w:r>
        <w:rPr>
          <w:rFonts w:hint="eastAsia" w:ascii="宋体" w:hAnsi="宋体" w:cs="宋体"/>
          <w:color w:val="000000" w:themeColor="text1"/>
          <w:sz w:val="24"/>
          <w:lang w:eastAsia="zh-CN"/>
          <w14:textFill>
            <w14:solidFill>
              <w14:schemeClr w14:val="tx1"/>
            </w14:solidFill>
          </w14:textFill>
        </w:rPr>
        <w:t>移</w:t>
      </w:r>
      <w:r>
        <w:rPr>
          <w:rFonts w:hint="eastAsia" w:ascii="宋体" w:hAnsi="宋体" w:eastAsia="宋体" w:cs="宋体"/>
          <w:color w:val="000000" w:themeColor="text1"/>
          <w:sz w:val="24"/>
          <w14:textFill>
            <w14:solidFill>
              <w14:schemeClr w14:val="tx1"/>
            </w14:solidFill>
          </w14:textFill>
        </w:rPr>
        <w:t>动设备由</w:t>
      </w:r>
      <w:r>
        <w:rPr>
          <w:rFonts w:hint="eastAsia" w:ascii="宋体" w:hAnsi="宋体" w:cs="宋体"/>
          <w:color w:val="000000" w:themeColor="text1"/>
          <w:sz w:val="24"/>
          <w:lang w:eastAsia="zh-CN"/>
          <w14:textFill>
            <w14:solidFill>
              <w14:schemeClr w14:val="tx1"/>
            </w14:solidFill>
          </w14:textFill>
        </w:rPr>
        <w:t>中标方</w:t>
      </w:r>
      <w:r>
        <w:rPr>
          <w:rFonts w:hint="eastAsia" w:ascii="宋体" w:hAnsi="宋体" w:eastAsia="宋体" w:cs="宋体"/>
          <w:color w:val="000000" w:themeColor="text1"/>
          <w:sz w:val="24"/>
          <w14:textFill>
            <w14:solidFill>
              <w14:schemeClr w14:val="tx1"/>
            </w14:solidFill>
          </w14:textFill>
        </w:rPr>
        <w:t>自行配置。</w:t>
      </w:r>
    </w:p>
    <w:p>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en-US" w:eastAsia="zh-CN"/>
          <w14:textFill>
            <w14:solidFill>
              <w14:schemeClr w14:val="tx1"/>
            </w14:solidFill>
          </w14:textFill>
        </w:rPr>
        <w:t>二</w:t>
      </w:r>
      <w:r>
        <w:rPr>
          <w:rFonts w:hint="eastAsia" w:cs="宋体" w:asciiTheme="minorEastAsia" w:hAnsiTheme="minorEastAsia" w:eastAsiaTheme="minorEastAsia"/>
          <w:b/>
          <w:color w:val="000000" w:themeColor="text1"/>
          <w:sz w:val="24"/>
          <w:szCs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委托</w:t>
      </w:r>
      <w:r>
        <w:rPr>
          <w:rFonts w:hint="eastAsia" w:ascii="宋体" w:hAnsi="宋体" w:cs="宋体"/>
          <w:b/>
          <w:color w:val="000000" w:themeColor="text1"/>
          <w:sz w:val="24"/>
          <w:lang w:eastAsia="zh-CN"/>
          <w14:textFill>
            <w14:solidFill>
              <w14:schemeClr w14:val="tx1"/>
            </w14:solidFill>
          </w14:textFill>
        </w:rPr>
        <w:t>服务</w:t>
      </w:r>
      <w:r>
        <w:rPr>
          <w:rFonts w:hint="eastAsia" w:ascii="宋体" w:hAnsi="宋体" w:eastAsia="宋体" w:cs="宋体"/>
          <w:b/>
          <w:color w:val="000000" w:themeColor="text1"/>
          <w:sz w:val="24"/>
          <w14:textFill>
            <w14:solidFill>
              <w14:schemeClr w14:val="tx1"/>
            </w14:solidFill>
          </w14:textFill>
        </w:rPr>
        <w:t>期限</w:t>
      </w:r>
    </w:p>
    <w:p>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本次招标为</w:t>
      </w:r>
      <w:r>
        <w:rPr>
          <w:rFonts w:hint="eastAsia" w:ascii="宋体" w:hAnsi="宋体" w:cs="宋体"/>
          <w:color w:val="000000" w:themeColor="text1"/>
          <w:sz w:val="24"/>
          <w:lang w:eastAsia="zh-CN"/>
          <w14:textFill>
            <w14:solidFill>
              <w14:schemeClr w14:val="tx1"/>
            </w14:solidFill>
          </w14:textFill>
        </w:rPr>
        <w:t>一、三食堂委托服务采购</w:t>
      </w:r>
      <w:r>
        <w:rPr>
          <w:rFonts w:hint="eastAsia" w:ascii="宋体" w:hAnsi="宋体" w:eastAsia="宋体" w:cs="宋体"/>
          <w:color w:val="000000" w:themeColor="text1"/>
          <w:sz w:val="24"/>
          <w14:textFill>
            <w14:solidFill>
              <w14:schemeClr w14:val="tx1"/>
            </w14:solidFill>
          </w14:textFill>
        </w:rPr>
        <w:t>项目，委托</w:t>
      </w:r>
      <w:r>
        <w:rPr>
          <w:rFonts w:hint="eastAsia" w:ascii="宋体" w:hAnsi="宋体" w:cs="宋体"/>
          <w:color w:val="000000" w:themeColor="text1"/>
          <w:sz w:val="24"/>
          <w:lang w:eastAsia="zh-CN"/>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期为：20</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年07日11日—202</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年07月10日，合同一年一签。</w:t>
      </w:r>
      <w:r>
        <w:rPr>
          <w:rFonts w:hint="eastAsia" w:ascii="宋体" w:hAnsi="宋体" w:cs="宋体"/>
          <w:color w:val="000000" w:themeColor="text1"/>
          <w:sz w:val="24"/>
          <w:lang w:eastAsia="zh-CN"/>
          <w14:textFill>
            <w14:solidFill>
              <w14:schemeClr w14:val="tx1"/>
            </w14:solidFill>
          </w14:textFill>
        </w:rPr>
        <w:t>服务</w:t>
      </w:r>
      <w:r>
        <w:rPr>
          <w:rFonts w:hint="eastAsia" w:ascii="宋体" w:hAnsi="宋体" w:eastAsia="宋体" w:cs="宋体"/>
          <w:color w:val="000000" w:themeColor="text1"/>
          <w:sz w:val="24"/>
          <w14:textFill>
            <w14:solidFill>
              <w14:schemeClr w14:val="tx1"/>
            </w14:solidFill>
          </w14:textFill>
        </w:rPr>
        <w:t>期内，甲方按照相关考核</w:t>
      </w:r>
      <w:r>
        <w:rPr>
          <w:rFonts w:hint="eastAsia" w:ascii="宋体" w:hAnsi="宋体" w:eastAsia="宋体" w:cs="宋体"/>
          <w:color w:val="000000" w:themeColor="text1"/>
          <w:sz w:val="24"/>
          <w:lang w:eastAsia="zh-CN"/>
          <w14:textFill>
            <w14:solidFill>
              <w14:schemeClr w14:val="tx1"/>
            </w14:solidFill>
          </w14:textFill>
        </w:rPr>
        <w:t>规定</w:t>
      </w:r>
      <w:r>
        <w:rPr>
          <w:rFonts w:hint="eastAsia" w:ascii="宋体" w:hAnsi="宋体" w:eastAsia="宋体" w:cs="宋体"/>
          <w:color w:val="000000" w:themeColor="text1"/>
          <w:sz w:val="24"/>
          <w14:textFill>
            <w14:solidFill>
              <w14:schemeClr w14:val="tx1"/>
            </w14:solidFill>
          </w14:textFill>
        </w:rPr>
        <w:t>，每年组织对乙方进行考核</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若考核不合格，甲方有权在</w:t>
      </w:r>
      <w:r>
        <w:rPr>
          <w:rFonts w:hint="eastAsia" w:ascii="宋体" w:hAnsi="宋体" w:cs="宋体"/>
          <w:color w:val="000000" w:themeColor="text1"/>
          <w:sz w:val="24"/>
          <w:lang w:val="en-US" w:eastAsia="zh-CN"/>
          <w14:textFill>
            <w14:solidFill>
              <w14:schemeClr w14:val="tx1"/>
            </w14:solidFill>
          </w14:textFill>
        </w:rPr>
        <w:t>服务期</w:t>
      </w:r>
      <w:r>
        <w:rPr>
          <w:rFonts w:hint="eastAsia" w:ascii="宋体" w:hAnsi="宋体" w:eastAsia="宋体" w:cs="宋体"/>
          <w:color w:val="000000" w:themeColor="text1"/>
          <w:sz w:val="24"/>
          <w14:textFill>
            <w14:solidFill>
              <w14:schemeClr w14:val="tx1"/>
            </w14:solidFill>
          </w14:textFill>
        </w:rPr>
        <w:t>内不签订下一年</w:t>
      </w:r>
      <w:r>
        <w:rPr>
          <w:rFonts w:hint="eastAsia" w:ascii="宋体" w:hAnsi="宋体" w:eastAsia="宋体" w:cs="宋体"/>
          <w:color w:val="000000" w:themeColor="text1"/>
          <w:sz w:val="24"/>
          <w:lang w:eastAsia="zh-CN"/>
          <w14:textFill>
            <w14:solidFill>
              <w14:schemeClr w14:val="tx1"/>
            </w14:solidFill>
          </w14:textFill>
        </w:rPr>
        <w:t>度</w:t>
      </w:r>
      <w:r>
        <w:rPr>
          <w:rFonts w:hint="eastAsia" w:ascii="宋体" w:hAnsi="宋体" w:eastAsia="宋体" w:cs="宋体"/>
          <w:color w:val="000000" w:themeColor="text1"/>
          <w:sz w:val="24"/>
          <w14:textFill>
            <w14:solidFill>
              <w14:schemeClr w14:val="tx1"/>
            </w14:solidFill>
          </w14:textFill>
        </w:rPr>
        <w:t>合同。</w:t>
      </w:r>
    </w:p>
    <w:p>
      <w:pPr>
        <w:keepNext w:val="0"/>
        <w:keepLines w:val="0"/>
        <w:pageBreakBefore w:val="0"/>
        <w:widowControl w:val="0"/>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w:t>
      </w:r>
      <w:r>
        <w:rPr>
          <w:rFonts w:hint="eastAsia" w:ascii="宋体" w:hAnsi="宋体" w:eastAsia="宋体" w:cs="宋体"/>
          <w:b/>
          <w:bCs/>
          <w:color w:val="000000" w:themeColor="text1"/>
          <w:sz w:val="24"/>
          <w:szCs w:val="24"/>
          <w14:textFill>
            <w14:solidFill>
              <w14:schemeClr w14:val="tx1"/>
            </w14:solidFill>
          </w14:textFill>
        </w:rPr>
        <w:t>、服务</w:t>
      </w:r>
      <w:r>
        <w:rPr>
          <w:rFonts w:hint="eastAsia" w:ascii="宋体" w:hAnsi="宋体" w:eastAsia="宋体" w:cs="宋体"/>
          <w:b/>
          <w:bCs/>
          <w:color w:val="000000" w:themeColor="text1"/>
          <w:sz w:val="24"/>
          <w:szCs w:val="24"/>
          <w:lang w:eastAsia="zh-CN"/>
          <w14:textFill>
            <w14:solidFill>
              <w14:schemeClr w14:val="tx1"/>
            </w14:solidFill>
          </w14:textFill>
        </w:rPr>
        <w:t>内容及</w:t>
      </w:r>
      <w:r>
        <w:rPr>
          <w:rFonts w:hint="eastAsia" w:ascii="宋体" w:hAnsi="宋体" w:eastAsia="宋体" w:cs="宋体"/>
          <w:b/>
          <w:bCs/>
          <w:color w:val="000000" w:themeColor="text1"/>
          <w:sz w:val="24"/>
          <w:szCs w:val="24"/>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outlineLvl w:val="0"/>
        <w:rPr>
          <w:rStyle w:val="26"/>
          <w:rFonts w:hint="eastAsia" w:asciiTheme="minorHAnsi" w:hAnsiTheme="minorHAnsi" w:cstheme="minorBidi"/>
          <w:color w:val="000000" w:themeColor="text1"/>
          <w:sz w:val="24"/>
          <w:szCs w:val="24"/>
          <w:lang w:val="en-US" w:eastAsia="zh-CN"/>
          <w14:textFill>
            <w14:solidFill>
              <w14:schemeClr w14:val="tx1"/>
            </w14:solidFill>
          </w14:textFill>
        </w:rPr>
      </w:pPr>
      <w:bookmarkStart w:id="9" w:name="_Toc27027"/>
      <w:r>
        <w:rPr>
          <w:rStyle w:val="26"/>
          <w:rFonts w:hint="eastAsia" w:asciiTheme="minorHAnsi" w:hAnsiTheme="minorHAnsi" w:cstheme="minorBidi"/>
          <w:color w:val="000000" w:themeColor="text1"/>
          <w:sz w:val="21"/>
          <w:szCs w:val="21"/>
          <w:lang w:val="en-US" w:eastAsia="zh-CN"/>
          <w14:textFill>
            <w14:solidFill>
              <w14:schemeClr w14:val="tx1"/>
            </w14:solidFill>
          </w14:textFill>
        </w:rPr>
        <w:t xml:space="preserve">  </w:t>
      </w:r>
      <w:r>
        <w:rPr>
          <w:rStyle w:val="26"/>
          <w:rFonts w:hint="eastAsia" w:asciiTheme="minorHAnsi" w:hAnsiTheme="minorHAnsi" w:cstheme="minorBidi"/>
          <w:color w:val="000000" w:themeColor="text1"/>
          <w:sz w:val="24"/>
          <w:szCs w:val="24"/>
          <w:lang w:val="en-US" w:eastAsia="zh-CN"/>
          <w14:textFill>
            <w14:solidFill>
              <w14:schemeClr w14:val="tx1"/>
            </w14:solidFill>
          </w14:textFill>
        </w:rPr>
        <w:t>（一）一食堂</w:t>
      </w:r>
    </w:p>
    <w:p>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both"/>
        <w:textAlignment w:val="auto"/>
        <w:outlineLvl w:val="0"/>
        <w:rPr>
          <w:rStyle w:val="26"/>
          <w:rFonts w:hint="default" w:eastAsia="宋体" w:asciiTheme="minorHAnsi" w:hAnsiTheme="minorHAnsi" w:cstheme="minorBidi"/>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w:t>
      </w:r>
      <w:r>
        <w:rPr>
          <w:rFonts w:hint="eastAsia" w:ascii="宋体" w:hAnsi="宋体" w:cs="宋体"/>
          <w:bCs/>
          <w:color w:val="000000" w:themeColor="text1"/>
          <w:sz w:val="24"/>
          <w:szCs w:val="24"/>
          <w:lang w:eastAsia="zh-CN"/>
          <w14:textFill>
            <w14:solidFill>
              <w14:schemeClr w14:val="tx1"/>
            </w14:solidFill>
          </w14:textFill>
        </w:rPr>
        <w:t>服务</w:t>
      </w:r>
      <w:r>
        <w:rPr>
          <w:rFonts w:hint="eastAsia" w:ascii="宋体" w:hAnsi="宋体" w:eastAsia="宋体" w:cs="宋体"/>
          <w:bCs/>
          <w:color w:val="000000" w:themeColor="text1"/>
          <w:sz w:val="24"/>
          <w:szCs w:val="24"/>
          <w14:textFill>
            <w14:solidFill>
              <w14:schemeClr w14:val="tx1"/>
            </w14:solidFill>
          </w14:textFill>
        </w:rPr>
        <w:t>内容</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Style w:val="26"/>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（1）提供早、中、晚餐及夜宵，</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早餐6:30—9:00，午餐10:30—13:00，晚餐16:00—18:30，夜宵不超过22:</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寒暑假由</w:t>
      </w:r>
      <w:r>
        <w:rPr>
          <w:rFonts w:hint="eastAsia" w:ascii="宋体" w:hAnsi="宋体" w:cs="宋体"/>
          <w:b w:val="0"/>
          <w:bCs/>
          <w:color w:val="000000" w:themeColor="text1"/>
          <w:sz w:val="24"/>
          <w:szCs w:val="24"/>
          <w:lang w:eastAsia="zh-CN"/>
          <w14:textFill>
            <w14:solidFill>
              <w14:schemeClr w14:val="tx1"/>
            </w14:solidFill>
          </w14:textFill>
        </w:rPr>
        <w:t>一、</w:t>
      </w:r>
      <w:r>
        <w:rPr>
          <w:rFonts w:hint="eastAsia" w:ascii="宋体" w:hAnsi="宋体" w:cs="宋体"/>
          <w:b w:val="0"/>
          <w:bCs/>
          <w:color w:val="000000" w:themeColor="text1"/>
          <w:sz w:val="24"/>
          <w:szCs w:val="24"/>
          <w:lang w:val="en-US" w:eastAsia="zh-CN"/>
          <w14:textFill>
            <w14:solidFill>
              <w14:schemeClr w14:val="tx1"/>
            </w14:solidFill>
          </w14:textFill>
        </w:rPr>
        <w:t>三</w:t>
      </w:r>
      <w:r>
        <w:rPr>
          <w:rFonts w:hint="eastAsia" w:ascii="宋体" w:hAnsi="宋体" w:eastAsia="宋体" w:cs="宋体"/>
          <w:b w:val="0"/>
          <w:bCs/>
          <w:color w:val="000000" w:themeColor="text1"/>
          <w:sz w:val="24"/>
          <w:szCs w:val="24"/>
          <w14:textFill>
            <w14:solidFill>
              <w14:schemeClr w14:val="tx1"/>
            </w14:solidFill>
          </w14:textFill>
        </w:rPr>
        <w:t>食堂轮流值班</w:t>
      </w:r>
      <w:r>
        <w:rPr>
          <w:rFonts w:hint="eastAsia" w:ascii="宋体" w:hAnsi="宋体" w:cs="宋体"/>
          <w:b w:val="0"/>
          <w:bCs/>
          <w:color w:val="000000" w:themeColor="text1"/>
          <w:sz w:val="24"/>
          <w:szCs w:val="24"/>
          <w:lang w:eastAsia="zh-CN"/>
          <w14:textFill>
            <w14:solidFill>
              <w14:schemeClr w14:val="tx1"/>
            </w14:solidFill>
          </w14:textFill>
        </w:rPr>
        <w:t>服务</w:t>
      </w:r>
      <w:r>
        <w:rPr>
          <w:rFonts w:hint="eastAsia" w:ascii="宋体" w:hAnsi="宋体" w:eastAsia="宋体" w:cs="宋体"/>
          <w:b w:val="0"/>
          <w:bCs/>
          <w:color w:val="000000" w:themeColor="text1"/>
          <w:sz w:val="24"/>
          <w:szCs w:val="24"/>
          <w14:textFill>
            <w14:solidFill>
              <w14:schemeClr w14:val="tx1"/>
            </w14:solidFill>
          </w14:textFill>
        </w:rPr>
        <w:t>（保证学校食堂365天</w:t>
      </w:r>
      <w:r>
        <w:rPr>
          <w:rFonts w:hint="eastAsia" w:ascii="宋体" w:hAnsi="宋体" w:cs="宋体"/>
          <w:b w:val="0"/>
          <w:bCs/>
          <w:color w:val="000000" w:themeColor="text1"/>
          <w:sz w:val="24"/>
          <w:szCs w:val="24"/>
          <w:lang w:eastAsia="zh-CN"/>
          <w14:textFill>
            <w14:solidFill>
              <w14:schemeClr w14:val="tx1"/>
            </w14:solidFill>
          </w14:textFill>
        </w:rPr>
        <w:t>供餐</w:t>
      </w: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非值班食堂除学校特</w:t>
      </w:r>
      <w:r>
        <w:rPr>
          <w:rFonts w:hint="eastAsia" w:ascii="宋体" w:hAnsi="宋体" w:eastAsia="宋体" w:cs="宋体"/>
          <w:color w:val="000000" w:themeColor="text1"/>
          <w:sz w:val="24"/>
          <w:szCs w:val="24"/>
          <w14:textFill>
            <w14:solidFill>
              <w14:schemeClr w14:val="tx1"/>
            </w14:solidFill>
          </w14:textFill>
        </w:rPr>
        <w:t>殊情况需要外寒暑假均不</w:t>
      </w:r>
      <w:r>
        <w:rPr>
          <w:rFonts w:hint="eastAsia" w:ascii="宋体" w:hAnsi="宋体" w:cs="宋体"/>
          <w:color w:val="000000" w:themeColor="text1"/>
          <w:sz w:val="24"/>
          <w:szCs w:val="24"/>
          <w:lang w:eastAsia="zh-CN"/>
          <w14:textFill>
            <w14:solidFill>
              <w14:schemeClr w14:val="tx1"/>
            </w14:solidFill>
          </w14:textFill>
        </w:rPr>
        <w:t>提供餐饮服务</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outlineLvl w:val="0"/>
        <w:rPr>
          <w:rStyle w:val="26"/>
          <w:rFonts w:hint="default" w:ascii="宋体" w:hAnsi="宋体" w:eastAsia="宋体" w:cs="宋体"/>
          <w:color w:val="000000" w:themeColor="text1"/>
          <w:sz w:val="24"/>
          <w:szCs w:val="24"/>
          <w:lang w:val="en-US" w:eastAsia="zh-CN"/>
          <w14:textFill>
            <w14:solidFill>
              <w14:schemeClr w14:val="tx1"/>
            </w14:solidFill>
          </w14:textFill>
        </w:rPr>
      </w:pPr>
      <w:r>
        <w:rPr>
          <w:rStyle w:val="26"/>
          <w:rFonts w:hint="eastAsia" w:ascii="宋体" w:hAnsi="宋体" w:cs="宋体"/>
          <w:color w:val="000000" w:themeColor="text1"/>
          <w:sz w:val="24"/>
          <w:szCs w:val="24"/>
          <w:lang w:val="en-US" w:eastAsia="zh-CN"/>
          <w14:textFill>
            <w14:solidFill>
              <w14:schemeClr w14:val="tx1"/>
            </w14:solidFill>
          </w14:textFill>
        </w:rPr>
        <w:t xml:space="preserve">   </w:t>
      </w:r>
      <w:r>
        <w:rPr>
          <w:rStyle w:val="26"/>
          <w:rFonts w:hint="eastAsia" w:ascii="宋体" w:hAnsi="宋体" w:cs="宋体"/>
          <w:b w:val="0"/>
          <w:bCs/>
          <w:color w:val="000000" w:themeColor="text1"/>
          <w:sz w:val="24"/>
          <w:szCs w:val="24"/>
          <w:lang w:val="en-US" w:eastAsia="zh-CN"/>
          <w14:textFill>
            <w14:solidFill>
              <w14:schemeClr w14:val="tx1"/>
            </w14:solidFill>
          </w14:textFill>
        </w:rPr>
        <w:t xml:space="preserve"> 2.服务模式</w:t>
      </w:r>
    </w:p>
    <w:p>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outlineLvl w:val="0"/>
        <w:rPr>
          <w:rStyle w:val="26"/>
          <w:rFonts w:hint="default" w:eastAsia="宋体" w:asciiTheme="minorHAnsi" w:hAnsiTheme="minorHAnsi" w:cstheme="minorBidi"/>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采取混合</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lang w:val="en-US" w:eastAsia="zh-CN"/>
          <w14:textFill>
            <w14:solidFill>
              <w14:schemeClr w14:val="tx1"/>
            </w14:solidFill>
          </w14:textFill>
        </w:rPr>
        <w:t>模式。</w:t>
      </w:r>
      <w:r>
        <w:rPr>
          <w:rFonts w:hint="eastAsia" w:ascii="宋体" w:hAnsi="宋体" w:eastAsia="宋体" w:cs="宋体"/>
          <w:color w:val="000000" w:themeColor="text1"/>
          <w:sz w:val="24"/>
          <w:szCs w:val="24"/>
          <w14:textFill>
            <w14:solidFill>
              <w14:schemeClr w14:val="tx1"/>
            </w14:solidFill>
          </w14:textFill>
        </w:rPr>
        <w:t>以大众快餐为主，风味小吃为辅</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大众快餐</w:t>
      </w:r>
      <w:r>
        <w:rPr>
          <w:rFonts w:hint="eastAsia" w:ascii="宋体" w:hAnsi="宋体" w:cs="宋体"/>
          <w:color w:val="000000" w:themeColor="text1"/>
          <w:sz w:val="24"/>
          <w:szCs w:val="24"/>
          <w:lang w:eastAsia="zh-CN"/>
          <w14:textFill>
            <w14:solidFill>
              <w14:schemeClr w14:val="tx1"/>
            </w14:solidFill>
          </w14:textFill>
        </w:rPr>
        <w:t>窗</w:t>
      </w:r>
      <w:r>
        <w:rPr>
          <w:rFonts w:hint="eastAsia" w:ascii="宋体" w:hAnsi="宋体" w:eastAsia="宋体" w:cs="宋体"/>
          <w:color w:val="000000" w:themeColor="text1"/>
          <w:sz w:val="24"/>
          <w:szCs w:val="24"/>
          <w14:textFill>
            <w14:solidFill>
              <w14:schemeClr w14:val="tx1"/>
            </w14:solidFill>
          </w14:textFill>
        </w:rPr>
        <w:t>口不少于6个</w:t>
      </w:r>
      <w:r>
        <w:rPr>
          <w:rFonts w:hint="eastAsia" w:ascii="宋体" w:hAnsi="宋体" w:cs="宋体"/>
          <w:color w:val="000000" w:themeColor="text1"/>
          <w:sz w:val="24"/>
          <w:szCs w:val="24"/>
          <w:lang w:eastAsia="zh-CN"/>
          <w14:textFill>
            <w14:solidFill>
              <w14:schemeClr w14:val="tx1"/>
            </w14:solidFill>
          </w14:textFill>
        </w:rPr>
        <w:t>，风味档口</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个</w:t>
      </w:r>
      <w:r>
        <w:rPr>
          <w:rFonts w:hint="eastAsia" w:ascii="宋体" w:hAnsi="宋体" w:cs="宋体"/>
          <w:color w:val="000000" w:themeColor="text1"/>
          <w:sz w:val="24"/>
          <w:szCs w:val="24"/>
          <w:lang w:eastAsia="zh-CN"/>
          <w14:textFill>
            <w14:solidFill>
              <w14:schemeClr w14:val="tx1"/>
            </w14:solidFill>
          </w14:textFill>
        </w:rPr>
        <w:t>（其中必须有一个是清真档口</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大众快餐区域和风味小吃区域分别管理、单独计算营业额，</w:t>
      </w:r>
      <w:r>
        <w:rPr>
          <w:rFonts w:hint="eastAsia" w:ascii="宋体" w:hAnsi="宋体" w:eastAsia="宋体" w:cs="宋体"/>
          <w:color w:val="000000" w:themeColor="text1"/>
          <w:sz w:val="24"/>
          <w:szCs w:val="24"/>
          <w:lang w:val="en-US" w:eastAsia="zh-CN"/>
          <w14:textFill>
            <w14:solidFill>
              <w14:schemeClr w14:val="tx1"/>
            </w14:solidFill>
          </w14:textFill>
        </w:rPr>
        <w:t>不得将大众快餐区以任何方式进行分包、转包，风味档口可采取对外合作的服务模式（</w:t>
      </w:r>
      <w:r>
        <w:rPr>
          <w:rFonts w:hint="eastAsia" w:ascii="宋体" w:hAnsi="宋体" w:cs="宋体"/>
          <w:color w:val="000000" w:themeColor="text1"/>
          <w:sz w:val="24"/>
          <w:szCs w:val="24"/>
          <w:lang w:eastAsia="zh-CN"/>
          <w14:textFill>
            <w14:solidFill>
              <w14:schemeClr w14:val="tx1"/>
            </w14:solidFill>
          </w14:textFill>
        </w:rPr>
        <w:t>鼓励</w:t>
      </w:r>
      <w:r>
        <w:rPr>
          <w:rFonts w:hint="eastAsia" w:ascii="宋体" w:hAnsi="宋体" w:eastAsia="宋体" w:cs="宋体"/>
          <w:color w:val="000000" w:themeColor="text1"/>
          <w:sz w:val="24"/>
          <w:szCs w:val="24"/>
          <w14:textFill>
            <w14:solidFill>
              <w14:schemeClr w14:val="tx1"/>
            </w14:solidFill>
          </w14:textFill>
        </w:rPr>
        <w:t>风味档口适当引进</w:t>
      </w:r>
      <w:r>
        <w:rPr>
          <w:rFonts w:hint="eastAsia" w:ascii="宋体" w:hAnsi="宋体" w:cs="宋体"/>
          <w:color w:val="000000" w:themeColor="text1"/>
          <w:sz w:val="24"/>
          <w:szCs w:val="24"/>
          <w:lang w:eastAsia="zh-CN"/>
          <w14:textFill>
            <w14:solidFill>
              <w14:schemeClr w14:val="tx1"/>
            </w14:solidFill>
          </w14:textFill>
        </w:rPr>
        <w:t>有品牌的</w:t>
      </w:r>
      <w:r>
        <w:rPr>
          <w:rFonts w:hint="eastAsia" w:ascii="宋体" w:hAnsi="宋体" w:eastAsia="宋体" w:cs="宋体"/>
          <w:color w:val="000000" w:themeColor="text1"/>
          <w:sz w:val="24"/>
          <w:szCs w:val="24"/>
          <w14:textFill>
            <w14:solidFill>
              <w14:schemeClr w14:val="tx1"/>
            </w14:solidFill>
          </w14:textFill>
        </w:rPr>
        <w:t>衢州</w:t>
      </w:r>
      <w:r>
        <w:rPr>
          <w:rFonts w:hint="eastAsia" w:ascii="宋体" w:hAnsi="宋体" w:cs="宋体"/>
          <w:color w:val="000000" w:themeColor="text1"/>
          <w:sz w:val="24"/>
          <w:szCs w:val="24"/>
          <w:lang w:eastAsia="zh-CN"/>
          <w14:textFill>
            <w14:solidFill>
              <w14:schemeClr w14:val="tx1"/>
            </w14:solidFill>
          </w14:textFill>
        </w:rPr>
        <w:t>和各</w:t>
      </w:r>
      <w:r>
        <w:rPr>
          <w:rFonts w:hint="eastAsia" w:ascii="宋体" w:hAnsi="宋体" w:eastAsia="宋体" w:cs="宋体"/>
          <w:color w:val="000000" w:themeColor="text1"/>
          <w:sz w:val="24"/>
          <w:szCs w:val="24"/>
          <w14:textFill>
            <w14:solidFill>
              <w14:schemeClr w14:val="tx1"/>
            </w14:solidFill>
          </w14:textFill>
        </w:rPr>
        <w:t>地方特色风味小吃</w:t>
      </w:r>
      <w:r>
        <w:rPr>
          <w:rFonts w:hint="eastAsia" w:ascii="宋体" w:hAnsi="宋体" w:cs="宋体"/>
          <w:color w:val="000000" w:themeColor="text1"/>
          <w:sz w:val="24"/>
          <w:szCs w:val="24"/>
          <w:lang w:eastAsia="zh-CN"/>
          <w14:textFill>
            <w14:solidFill>
              <w14:schemeClr w14:val="tx1"/>
            </w14:solidFill>
          </w14:textFill>
        </w:rPr>
        <w:t>或国内知名品牌项目</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须</w:t>
      </w:r>
      <w:r>
        <w:rPr>
          <w:rFonts w:hint="eastAsia" w:ascii="宋体" w:hAnsi="宋体" w:eastAsia="宋体" w:cs="宋体"/>
          <w:color w:val="000000" w:themeColor="text1"/>
          <w:sz w:val="24"/>
          <w:szCs w:val="24"/>
          <w14:textFill>
            <w14:solidFill>
              <w14:schemeClr w14:val="tx1"/>
            </w14:solidFill>
          </w14:textFill>
        </w:rPr>
        <w:t>保证</w:t>
      </w:r>
      <w:r>
        <w:rPr>
          <w:rFonts w:hint="eastAsia" w:ascii="宋体" w:hAnsi="宋体" w:cs="宋体"/>
          <w:color w:val="000000" w:themeColor="text1"/>
          <w:sz w:val="24"/>
          <w:szCs w:val="24"/>
          <w:lang w:eastAsia="zh-CN"/>
          <w14:textFill>
            <w14:solidFill>
              <w14:schemeClr w14:val="tx1"/>
            </w14:solidFill>
          </w14:textFill>
        </w:rPr>
        <w:t>日常</w:t>
      </w:r>
      <w:r>
        <w:rPr>
          <w:rFonts w:hint="eastAsia" w:ascii="宋体" w:hAnsi="宋体" w:eastAsia="宋体" w:cs="宋体"/>
          <w:color w:val="000000" w:themeColor="text1"/>
          <w:sz w:val="24"/>
          <w:szCs w:val="24"/>
          <w14:textFill>
            <w14:solidFill>
              <w14:schemeClr w14:val="tx1"/>
            </w14:solidFill>
          </w14:textFill>
        </w:rPr>
        <w:t>学生食堂饭菜价格明显低于校外同类餐饮水平</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在物价大幅上涨的情况下，学生食堂饭菜价格基本稳定。</w:t>
      </w:r>
    </w:p>
    <w:p>
      <w:pPr>
        <w:keepNext w:val="0"/>
        <w:keepLines w:val="0"/>
        <w:pageBreakBefore w:val="0"/>
        <w:widowControl w:val="0"/>
        <w:kinsoku/>
        <w:wordWrap/>
        <w:overflowPunct/>
        <w:topLinePunct w:val="0"/>
        <w:autoSpaceDE/>
        <w:autoSpaceDN/>
        <w:bidi w:val="0"/>
        <w:adjustRightInd/>
        <w:snapToGrid/>
        <w:spacing w:afterLines="0" w:line="360" w:lineRule="auto"/>
        <w:ind w:firstLine="0" w:firstLineChars="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Style w:val="26"/>
          <w:rFonts w:hint="eastAsia" w:asciiTheme="minorHAnsi" w:hAnsiTheme="minorHAnsi" w:cstheme="minorBidi"/>
          <w:color w:val="000000" w:themeColor="text1"/>
          <w:sz w:val="24"/>
          <w:szCs w:val="24"/>
          <w:lang w:val="en-US" w:eastAsia="zh-CN"/>
          <w14:textFill>
            <w14:solidFill>
              <w14:schemeClr w14:val="tx1"/>
            </w14:solidFill>
          </w14:textFill>
        </w:rPr>
        <w:t xml:space="preserve">   </w:t>
      </w:r>
      <w:r>
        <w:rPr>
          <w:rStyle w:val="26"/>
          <w:rFonts w:hint="eastAsia" w:ascii="宋体" w:hAnsi="宋体" w:eastAsia="宋体" w:cs="宋体"/>
          <w:b w:val="0"/>
          <w:bCs/>
          <w:color w:val="000000" w:themeColor="text1"/>
          <w:sz w:val="24"/>
          <w:szCs w:val="24"/>
          <w:lang w:val="en-US" w:eastAsia="zh-CN"/>
          <w14:textFill>
            <w14:solidFill>
              <w14:schemeClr w14:val="tx1"/>
            </w14:solidFill>
          </w14:textFill>
        </w:rPr>
        <w:t xml:space="preserve"> </w:t>
      </w:r>
      <w:r>
        <w:rPr>
          <w:rStyle w:val="26"/>
          <w:rFonts w:hint="eastAsia" w:ascii="宋体" w:hAnsi="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设立</w:t>
      </w:r>
      <w:r>
        <w:rPr>
          <w:rFonts w:hint="eastAsia" w:ascii="宋体" w:hAnsi="宋体" w:cs="宋体"/>
          <w:b w:val="0"/>
          <w:bCs/>
          <w:color w:val="000000" w:themeColor="text1"/>
          <w:sz w:val="24"/>
          <w:szCs w:val="24"/>
          <w:lang w:eastAsia="zh-CN"/>
          <w14:textFill>
            <w14:solidFill>
              <w14:schemeClr w14:val="tx1"/>
            </w14:solidFill>
          </w14:textFill>
        </w:rPr>
        <w:t>合作服务</w:t>
      </w:r>
      <w:r>
        <w:rPr>
          <w:rFonts w:hint="eastAsia" w:ascii="宋体" w:hAnsi="宋体" w:eastAsia="宋体" w:cs="宋体"/>
          <w:b w:val="0"/>
          <w:bCs/>
          <w:color w:val="000000" w:themeColor="text1"/>
          <w:sz w:val="24"/>
          <w:szCs w:val="24"/>
          <w14:textFill>
            <w14:solidFill>
              <w14:schemeClr w14:val="tx1"/>
            </w14:solidFill>
          </w14:textFill>
        </w:rPr>
        <w:t>发展金，用于食堂基础设施设备建设和发展投入</w:t>
      </w:r>
      <w:r>
        <w:rPr>
          <w:rFonts w:hint="eastAsia" w:ascii="宋体" w:hAnsi="宋体" w:cs="宋体"/>
          <w:b w:val="0"/>
          <w:bCs/>
          <w:color w:val="000000" w:themeColor="text1"/>
          <w:sz w:val="24"/>
          <w:szCs w:val="24"/>
          <w:lang w:eastAsia="zh-CN"/>
          <w14:textFill>
            <w14:solidFill>
              <w14:schemeClr w14:val="tx1"/>
            </w14:solidFill>
          </w14:textFill>
        </w:rPr>
        <w:t>。</w:t>
      </w:r>
      <w:r>
        <w:rPr>
          <w:rFonts w:hint="eastAsia" w:ascii="宋体" w:hAnsi="宋体" w:cs="宋体"/>
          <w:bCs/>
          <w:color w:val="000000" w:themeColor="text1"/>
          <w:sz w:val="24"/>
          <w:szCs w:val="24"/>
          <w:lang w:eastAsia="zh-CN"/>
          <w14:textFill>
            <w14:solidFill>
              <w14:schemeClr w14:val="tx1"/>
            </w14:solidFill>
          </w14:textFill>
        </w:rPr>
        <w:t>一</w:t>
      </w:r>
      <w:r>
        <w:rPr>
          <w:rFonts w:hint="eastAsia" w:ascii="宋体" w:hAnsi="宋体" w:eastAsia="宋体" w:cs="宋体"/>
          <w:bCs/>
          <w:color w:val="000000" w:themeColor="text1"/>
          <w:sz w:val="24"/>
          <w:szCs w:val="24"/>
          <w14:textFill>
            <w14:solidFill>
              <w14:schemeClr w14:val="tx1"/>
            </w14:solidFill>
          </w14:textFill>
        </w:rPr>
        <w:t>食堂</w:t>
      </w:r>
      <w:r>
        <w:rPr>
          <w:rFonts w:hint="eastAsia" w:ascii="宋体" w:hAnsi="宋体" w:cs="宋体"/>
          <w:bCs/>
          <w:color w:val="000000" w:themeColor="text1"/>
          <w:sz w:val="24"/>
          <w:szCs w:val="24"/>
          <w:lang w:eastAsia="zh-CN"/>
          <w14:textFill>
            <w14:solidFill>
              <w14:schemeClr w14:val="tx1"/>
            </w14:solidFill>
          </w14:textFill>
        </w:rPr>
        <w:t>风味档口</w:t>
      </w:r>
      <w:r>
        <w:rPr>
          <w:rFonts w:hint="eastAsia" w:ascii="宋体" w:hAnsi="宋体" w:cs="宋体"/>
          <w:b w:val="0"/>
          <w:bCs/>
          <w:color w:val="000000" w:themeColor="text1"/>
          <w:sz w:val="24"/>
          <w:szCs w:val="24"/>
          <w:lang w:eastAsia="zh-CN"/>
          <w14:textFill>
            <w14:solidFill>
              <w14:schemeClr w14:val="tx1"/>
            </w14:solidFill>
          </w14:textFill>
        </w:rPr>
        <w:t>合作服务</w:t>
      </w:r>
      <w:r>
        <w:rPr>
          <w:rFonts w:hint="eastAsia" w:ascii="宋体" w:hAnsi="宋体" w:eastAsia="宋体" w:cs="宋体"/>
          <w:bCs/>
          <w:color w:val="000000" w:themeColor="text1"/>
          <w:sz w:val="24"/>
          <w:szCs w:val="24"/>
          <w14:textFill>
            <w14:solidFill>
              <w14:schemeClr w14:val="tx1"/>
            </w14:solidFill>
          </w14:textFill>
        </w:rPr>
        <w:t>发展金</w:t>
      </w:r>
      <w:r>
        <w:rPr>
          <w:rFonts w:hint="eastAsia" w:ascii="宋体" w:hAnsi="宋体" w:eastAsia="宋体" w:cs="宋体"/>
          <w:bCs/>
          <w:color w:val="000000" w:themeColor="text1"/>
          <w:kern w:val="2"/>
          <w:sz w:val="24"/>
          <w:szCs w:val="24"/>
          <w14:textFill>
            <w14:solidFill>
              <w14:schemeClr w14:val="tx1"/>
            </w14:solidFill>
          </w14:textFill>
        </w:rPr>
        <w:t>按</w:t>
      </w:r>
      <w:r>
        <w:rPr>
          <w:rFonts w:hint="eastAsia" w:ascii="宋体" w:hAnsi="宋体" w:eastAsia="宋体" w:cs="宋体"/>
          <w:bCs/>
          <w:color w:val="000000" w:themeColor="text1"/>
          <w:sz w:val="24"/>
          <w:szCs w:val="24"/>
          <w14:textFill>
            <w14:solidFill>
              <w14:schemeClr w14:val="tx1"/>
            </w14:solidFill>
          </w14:textFill>
        </w:rPr>
        <w:t>每年人民币</w:t>
      </w:r>
      <w:r>
        <w:rPr>
          <w:rFonts w:hint="eastAsia" w:ascii="宋体" w:hAnsi="宋体" w:cs="宋体"/>
          <w:bCs/>
          <w:color w:val="000000" w:themeColor="text1"/>
          <w:sz w:val="24"/>
          <w:szCs w:val="24"/>
          <w:lang w:val="en-US" w:eastAsia="zh-CN"/>
          <w14:textFill>
            <w14:solidFill>
              <w14:schemeClr w14:val="tx1"/>
            </w14:solidFill>
          </w14:textFill>
        </w:rPr>
        <w:t>40</w:t>
      </w:r>
      <w:r>
        <w:rPr>
          <w:rFonts w:hint="eastAsia" w:ascii="宋体" w:hAnsi="宋体" w:eastAsia="宋体" w:cs="宋体"/>
          <w:bCs/>
          <w:color w:val="000000" w:themeColor="text1"/>
          <w:sz w:val="24"/>
          <w:szCs w:val="24"/>
          <w14:textFill>
            <w14:solidFill>
              <w14:schemeClr w14:val="tx1"/>
            </w14:solidFill>
          </w14:textFill>
        </w:rPr>
        <w:t>万元</w:t>
      </w:r>
      <w:r>
        <w:rPr>
          <w:rFonts w:hint="eastAsia" w:ascii="宋体" w:hAnsi="宋体" w:eastAsia="宋体" w:cs="宋体"/>
          <w:color w:val="000000" w:themeColor="text1"/>
          <w:sz w:val="24"/>
          <w:szCs w:val="24"/>
          <w14:textFill>
            <w14:solidFill>
              <w14:schemeClr w14:val="tx1"/>
            </w14:solidFill>
          </w14:textFill>
        </w:rPr>
        <w:t>整收取。</w:t>
      </w:r>
      <w:r>
        <w:rPr>
          <w:rFonts w:hint="eastAsia" w:ascii="宋体" w:hAnsi="宋体" w:cs="宋体"/>
          <w:color w:val="000000" w:themeColor="text1"/>
          <w:sz w:val="24"/>
          <w:szCs w:val="24"/>
          <w:lang w:eastAsia="zh-CN"/>
          <w14:textFill>
            <w14:solidFill>
              <w14:schemeClr w14:val="tx1"/>
            </w14:solidFill>
          </w14:textFill>
        </w:rPr>
        <w:t>学校</w:t>
      </w:r>
      <w:r>
        <w:rPr>
          <w:rFonts w:hint="eastAsia" w:ascii="宋体" w:hAnsi="宋体" w:eastAsia="宋体" w:cs="宋体"/>
          <w:color w:val="000000" w:themeColor="text1"/>
          <w:sz w:val="24"/>
          <w:szCs w:val="24"/>
          <w14:textFill>
            <w14:solidFill>
              <w14:schemeClr w14:val="tx1"/>
            </w14:solidFill>
          </w14:textFill>
        </w:rPr>
        <w:t>按照现有的硬件设施、设备交由新委托</w:t>
      </w:r>
      <w:r>
        <w:rPr>
          <w:rFonts w:hint="eastAsia" w:ascii="宋体" w:hAnsi="宋体" w:cs="宋体"/>
          <w:color w:val="000000" w:themeColor="text1"/>
          <w:sz w:val="24"/>
          <w:szCs w:val="24"/>
          <w:lang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企业，后期根据实际情况逐年、分批次进行必要的设施、设备投入</w:t>
      </w:r>
      <w:r>
        <w:rPr>
          <w:rFonts w:hint="eastAsia" w:ascii="宋体" w:hAnsi="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Style w:val="26"/>
          <w:rFonts w:hint="eastAsia" w:ascii="宋体" w:hAnsi="宋体" w:cs="宋体"/>
          <w:b w:val="0"/>
          <w:bCs/>
          <w:color w:val="000000" w:themeColor="text1"/>
          <w:sz w:val="24"/>
          <w:szCs w:val="24"/>
          <w:lang w:val="en-US" w:eastAsia="zh-CN"/>
          <w14:textFill>
            <w14:solidFill>
              <w14:schemeClr w14:val="tx1"/>
            </w14:solidFill>
          </w14:textFill>
        </w:rPr>
        <w:t>投标人提供</w:t>
      </w:r>
      <w:r>
        <w:rPr>
          <w:rFonts w:hint="eastAsia" w:ascii="宋体" w:hAnsi="宋体" w:cs="宋体"/>
          <w:color w:val="000000" w:themeColor="text1"/>
          <w:sz w:val="24"/>
          <w:szCs w:val="24"/>
          <w:lang w:eastAsia="zh-CN"/>
          <w14:textFill>
            <w14:solidFill>
              <w14:schemeClr w14:val="tx1"/>
            </w14:solidFill>
          </w14:textFill>
        </w:rPr>
        <w:t>食堂装修改造</w:t>
      </w:r>
      <w:r>
        <w:rPr>
          <w:rFonts w:hint="eastAsia" w:ascii="宋体" w:hAnsi="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14:textFill>
            <w14:solidFill>
              <w14:schemeClr w14:val="tx1"/>
            </w14:solidFill>
          </w14:textFill>
        </w:rPr>
        <w:t>，合同期满或因餐饮企业原因不能履行合同规定时，餐饮企业投入的不可移动的固定资产无偿交由学校，可移动部分由餐饮企业自行处理。</w:t>
      </w:r>
      <w:r>
        <w:rPr>
          <w:rFonts w:hint="eastAsia" w:ascii="宋体" w:hAnsi="宋体" w:cs="宋体"/>
          <w:color w:val="000000" w:themeColor="text1"/>
          <w:sz w:val="24"/>
          <w:szCs w:val="24"/>
          <w:lang w:eastAsia="zh-CN"/>
          <w14:textFill>
            <w14:solidFill>
              <w14:schemeClr w14:val="tx1"/>
            </w14:solidFill>
          </w14:textFill>
        </w:rPr>
        <w:t>一食堂的装修改造方案包括但不限于冷库、水电（</w:t>
      </w:r>
      <w:r>
        <w:rPr>
          <w:rFonts w:hint="eastAsia" w:ascii="宋体" w:hAnsi="宋体" w:cs="宋体"/>
          <w:color w:val="000000" w:themeColor="text1"/>
          <w:sz w:val="24"/>
          <w:szCs w:val="24"/>
          <w14:textFill>
            <w14:solidFill>
              <w14:schemeClr w14:val="tx1"/>
            </w14:solidFill>
          </w14:textFill>
        </w:rPr>
        <w:t>含后厨排污、后厨配电箱线路、售餐间线路等</w:t>
      </w:r>
      <w:r>
        <w:rPr>
          <w:rFonts w:hint="eastAsia" w:ascii="宋体" w:hAnsi="宋体" w:cs="宋体"/>
          <w:color w:val="000000" w:themeColor="text1"/>
          <w:sz w:val="24"/>
          <w:szCs w:val="24"/>
          <w:lang w:eastAsia="zh-CN"/>
          <w14:textFill>
            <w14:solidFill>
              <w14:schemeClr w14:val="tx1"/>
            </w14:solidFill>
          </w14:textFill>
        </w:rPr>
        <w:t>）、灶台墙砖、燃气管道、油烟净化设备、卫生间、餐厅餐区、售餐窗口、保温售餐台、档口隔断、洗碗间、办公间等改造及地砖更换等；新增设施设备包括但不限于增加座位等。</w:t>
      </w:r>
      <w:r>
        <w:rPr>
          <w:rStyle w:val="26"/>
          <w:rFonts w:hint="eastAsia" w:ascii="宋体" w:hAnsi="宋体" w:cs="宋体"/>
          <w:b w:val="0"/>
          <w:bCs/>
          <w:color w:val="000000" w:themeColor="text1"/>
          <w:sz w:val="24"/>
          <w:szCs w:val="24"/>
          <w:lang w:val="en-US" w:eastAsia="zh-CN"/>
          <w14:textFill>
            <w14:solidFill>
              <w14:schemeClr w14:val="tx1"/>
            </w14:solidFill>
          </w14:textFill>
        </w:rPr>
        <w:t>对食堂的</w:t>
      </w:r>
      <w:r>
        <w:rPr>
          <w:rFonts w:hint="eastAsia" w:ascii="宋体" w:hAnsi="宋体" w:eastAsia="宋体" w:cs="宋体"/>
          <w:color w:val="000000" w:themeColor="text1"/>
          <w:sz w:val="24"/>
          <w:szCs w:val="24"/>
          <w:lang w:val="en-US" w:eastAsia="zh-CN"/>
          <w14:textFill>
            <w14:solidFill>
              <w14:schemeClr w14:val="tx1"/>
            </w14:solidFill>
          </w14:textFill>
        </w:rPr>
        <w:t>装修</w:t>
      </w:r>
      <w:r>
        <w:rPr>
          <w:rFonts w:hint="eastAsia" w:ascii="宋体" w:hAnsi="宋体" w:cs="宋体"/>
          <w:color w:val="000000" w:themeColor="text1"/>
          <w:sz w:val="24"/>
          <w:szCs w:val="24"/>
          <w:lang w:val="en-US" w:eastAsia="zh-CN"/>
          <w14:textFill>
            <w14:solidFill>
              <w14:schemeClr w14:val="tx1"/>
            </w14:solidFill>
          </w14:textFill>
        </w:rPr>
        <w:t>改造方案（</w:t>
      </w:r>
      <w:r>
        <w:rPr>
          <w:rStyle w:val="26"/>
          <w:rFonts w:hint="eastAsia" w:ascii="宋体" w:hAnsi="宋体" w:cs="宋体"/>
          <w:b w:val="0"/>
          <w:bCs/>
          <w:color w:val="000000" w:themeColor="text1"/>
          <w:sz w:val="24"/>
          <w:szCs w:val="24"/>
          <w:lang w:val="en-US" w:eastAsia="zh-CN"/>
          <w14:textFill>
            <w14:solidFill>
              <w14:schemeClr w14:val="tx1"/>
            </w14:solidFill>
          </w14:textFill>
        </w:rPr>
        <w:t>附效果图及详细装修预算</w:t>
      </w:r>
      <w:r>
        <w:rPr>
          <w:rFonts w:hint="eastAsia" w:ascii="宋体" w:hAnsi="宋体" w:cs="宋体"/>
          <w:color w:val="000000" w:themeColor="text1"/>
          <w:sz w:val="24"/>
          <w:szCs w:val="24"/>
          <w:lang w:val="en-US" w:eastAsia="zh-CN"/>
          <w14:textFill>
            <w14:solidFill>
              <w14:schemeClr w14:val="tx1"/>
            </w14:solidFill>
          </w14:textFill>
        </w:rPr>
        <w:t>）和新增设施设备清单需经学校确认，</w:t>
      </w:r>
      <w:r>
        <w:rPr>
          <w:rStyle w:val="26"/>
          <w:rFonts w:hint="eastAsia" w:ascii="宋体" w:hAnsi="宋体" w:cs="宋体"/>
          <w:b w:val="0"/>
          <w:bCs/>
          <w:color w:val="000000" w:themeColor="text1"/>
          <w:sz w:val="24"/>
          <w:szCs w:val="24"/>
          <w:lang w:val="en-US" w:eastAsia="zh-CN"/>
          <w14:textFill>
            <w14:solidFill>
              <w14:schemeClr w14:val="tx1"/>
            </w14:solidFill>
          </w14:textFill>
        </w:rPr>
        <w:t>学校在不增加预算的前提下，有权对方案和清单提出修改意见。装修改造和</w:t>
      </w:r>
      <w:r>
        <w:rPr>
          <w:rFonts w:hint="eastAsia" w:ascii="宋体" w:hAnsi="宋体" w:eastAsia="宋体" w:cs="宋体"/>
          <w:color w:val="000000" w:themeColor="text1"/>
          <w:sz w:val="24"/>
          <w:szCs w:val="24"/>
          <w:lang w:val="en-US" w:eastAsia="zh-CN"/>
          <w14:textFill>
            <w14:solidFill>
              <w14:schemeClr w14:val="tx1"/>
            </w14:solidFill>
          </w14:textFill>
        </w:rPr>
        <w:t>设施设备投入添置等须于2023年8月</w:t>
      </w:r>
      <w:r>
        <w:rPr>
          <w:rFonts w:hint="eastAsia" w:ascii="宋体" w:hAnsi="宋体" w:cs="宋体"/>
          <w:color w:val="000000" w:themeColor="text1"/>
          <w:sz w:val="24"/>
          <w:szCs w:val="24"/>
          <w:lang w:val="en-US" w:eastAsia="zh-CN"/>
          <w14:textFill>
            <w14:solidFill>
              <w14:schemeClr w14:val="tx1"/>
            </w14:solidFill>
          </w14:textFill>
        </w:rPr>
        <w:t>25日前</w:t>
      </w:r>
      <w:r>
        <w:rPr>
          <w:rFonts w:hint="eastAsia" w:ascii="宋体" w:hAnsi="宋体" w:eastAsia="宋体" w:cs="宋体"/>
          <w:color w:val="000000" w:themeColor="text1"/>
          <w:sz w:val="24"/>
          <w:szCs w:val="24"/>
          <w:lang w:val="en-US" w:eastAsia="zh-CN"/>
          <w14:textFill>
            <w14:solidFill>
              <w14:schemeClr w14:val="tx1"/>
            </w14:solidFill>
          </w14:textFill>
        </w:rPr>
        <w:t>完成，学校聘请第三方机构对</w:t>
      </w:r>
      <w:r>
        <w:rPr>
          <w:rFonts w:hint="eastAsia" w:ascii="宋体" w:hAnsi="宋体" w:cs="宋体"/>
          <w:color w:val="000000" w:themeColor="text1"/>
          <w:sz w:val="24"/>
          <w:szCs w:val="24"/>
          <w:lang w:val="en-US" w:eastAsia="zh-CN"/>
          <w14:textFill>
            <w14:solidFill>
              <w14:schemeClr w14:val="tx1"/>
            </w14:solidFill>
          </w14:textFill>
        </w:rPr>
        <w:t>装修改造方案、新增设备设施（不含二手采购或转让）和智慧食堂建设的</w:t>
      </w:r>
      <w:r>
        <w:rPr>
          <w:rFonts w:hint="eastAsia" w:ascii="宋体" w:hAnsi="宋体" w:eastAsia="宋体" w:cs="宋体"/>
          <w:color w:val="000000" w:themeColor="text1"/>
          <w:sz w:val="24"/>
          <w:szCs w:val="24"/>
          <w:lang w:val="en-US" w:eastAsia="zh-CN"/>
          <w14:textFill>
            <w14:solidFill>
              <w14:schemeClr w14:val="tx1"/>
            </w14:solidFill>
          </w14:textFill>
        </w:rPr>
        <w:t>投入情况进行专项审计（审计费由</w:t>
      </w:r>
      <w:r>
        <w:rPr>
          <w:rFonts w:hint="eastAsia" w:ascii="宋体" w:hAnsi="宋体" w:cs="宋体"/>
          <w:color w:val="000000" w:themeColor="text1"/>
          <w:sz w:val="24"/>
          <w:szCs w:val="24"/>
          <w:lang w:val="en-US" w:eastAsia="zh-CN"/>
          <w14:textFill>
            <w14:solidFill>
              <w14:schemeClr w14:val="tx1"/>
            </w14:solidFill>
          </w14:textFill>
        </w:rPr>
        <w:t>校方</w:t>
      </w:r>
      <w:r>
        <w:rPr>
          <w:rFonts w:hint="eastAsia" w:ascii="宋体" w:hAnsi="宋体" w:eastAsia="宋体" w:cs="宋体"/>
          <w:color w:val="000000" w:themeColor="text1"/>
          <w:sz w:val="24"/>
          <w:szCs w:val="24"/>
          <w:lang w:val="en-US" w:eastAsia="zh-CN"/>
          <w14:textFill>
            <w14:solidFill>
              <w14:schemeClr w14:val="tx1"/>
            </w14:solidFill>
          </w14:textFill>
        </w:rPr>
        <w:t>支出），未达到要求的</w:t>
      </w:r>
      <w:r>
        <w:rPr>
          <w:rFonts w:hint="eastAsia" w:ascii="宋体" w:hAnsi="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val="en-US" w:eastAsia="zh-CN"/>
          <w14:textFill>
            <w14:solidFill>
              <w14:schemeClr w14:val="tx1"/>
            </w14:solidFill>
          </w14:textFill>
        </w:rPr>
        <w:t>必须整改并向学校缴纳不足部分同等额度的违约金。</w:t>
      </w:r>
    </w:p>
    <w:p>
      <w:pPr>
        <w:pStyle w:val="17"/>
        <w:numPr>
          <w:ilvl w:val="0"/>
          <w:numId w:val="0"/>
        </w:numPr>
        <w:spacing w:after="0" w:line="360" w:lineRule="auto"/>
        <w:ind w:leftChars="200"/>
        <w:rPr>
          <w:rStyle w:val="26"/>
          <w:rFonts w:hint="eastAsia" w:asciiTheme="minorHAnsi" w:hAnsiTheme="minorHAnsi" w:cstheme="minorBidi"/>
          <w:color w:val="000000" w:themeColor="text1"/>
          <w:sz w:val="24"/>
          <w:szCs w:val="24"/>
          <w:lang w:val="en-US" w:eastAsia="zh-CN" w:bidi="ar-SA"/>
          <w14:textFill>
            <w14:solidFill>
              <w14:schemeClr w14:val="tx1"/>
            </w14:solidFill>
          </w14:textFill>
        </w:rPr>
      </w:pPr>
      <w:r>
        <w:rPr>
          <w:rStyle w:val="26"/>
          <w:rFonts w:hint="eastAsia" w:asciiTheme="minorHAnsi" w:hAnsiTheme="minorHAnsi" w:cstheme="minorBidi"/>
          <w:color w:val="000000" w:themeColor="text1"/>
          <w:sz w:val="24"/>
          <w:szCs w:val="24"/>
          <w:lang w:val="en-US" w:eastAsia="zh-CN" w:bidi="ar-SA"/>
          <w14:textFill>
            <w14:solidFill>
              <w14:schemeClr w14:val="tx1"/>
            </w14:solidFill>
          </w14:textFill>
        </w:rPr>
        <w:t>（二）三食堂</w:t>
      </w:r>
    </w:p>
    <w:p>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both"/>
        <w:textAlignment w:val="auto"/>
        <w:outlineLvl w:val="0"/>
        <w:rPr>
          <w:rStyle w:val="26"/>
          <w:rFonts w:hint="default" w:eastAsia="宋体" w:asciiTheme="minorHAnsi" w:hAnsiTheme="minorHAnsi" w:cstheme="minorBidi"/>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w:t>
      </w:r>
      <w:r>
        <w:rPr>
          <w:rFonts w:hint="eastAsia" w:ascii="宋体" w:hAnsi="宋体" w:cs="宋体"/>
          <w:bCs/>
          <w:color w:val="000000" w:themeColor="text1"/>
          <w:sz w:val="24"/>
          <w:szCs w:val="24"/>
          <w:lang w:eastAsia="zh-CN"/>
          <w14:textFill>
            <w14:solidFill>
              <w14:schemeClr w14:val="tx1"/>
            </w14:solidFill>
          </w14:textFill>
        </w:rPr>
        <w:t>服务</w:t>
      </w:r>
      <w:r>
        <w:rPr>
          <w:rFonts w:hint="eastAsia" w:ascii="宋体" w:hAnsi="宋体" w:eastAsia="宋体" w:cs="宋体"/>
          <w:bCs/>
          <w:color w:val="000000" w:themeColor="text1"/>
          <w:sz w:val="24"/>
          <w:szCs w:val="24"/>
          <w14:textFill>
            <w14:solidFill>
              <w14:schemeClr w14:val="tx1"/>
            </w14:solidFill>
          </w14:textFill>
        </w:rPr>
        <w:t>内容</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pPr>
      <w:r>
        <w:rPr>
          <w:rStyle w:val="26"/>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w:t>
      </w:r>
      <w:r>
        <w:rPr>
          <w:rStyle w:val="26"/>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提供早（部分风味小吃）、中、晚餐及夜宵，</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早餐6:30—9:00</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午餐10:30—13:00，晚餐16:00—18:30，夜宵不超过22:</w:t>
      </w:r>
      <w:r>
        <w:rPr>
          <w:rFonts w:hint="eastAsia" w:asciiTheme="minorEastAsia" w:hAnsiTheme="minorEastAsia" w:eastAsiaTheme="minorEastAsia" w:cstheme="minorEastAsia"/>
          <w:b w:val="0"/>
          <w:bCs/>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b w:val="0"/>
          <w:bCs/>
          <w:color w:val="000000" w:themeColor="text1"/>
          <w:sz w:val="24"/>
          <w:szCs w:val="24"/>
          <w:highlight w:val="none"/>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寒暑假由</w:t>
      </w:r>
      <w:r>
        <w:rPr>
          <w:rFonts w:hint="eastAsia" w:ascii="宋体" w:hAnsi="宋体" w:cs="宋体"/>
          <w:b w:val="0"/>
          <w:bCs/>
          <w:color w:val="000000" w:themeColor="text1"/>
          <w:sz w:val="24"/>
          <w:szCs w:val="24"/>
          <w:highlight w:val="none"/>
          <w:lang w:eastAsia="zh-CN"/>
          <w14:textFill>
            <w14:solidFill>
              <w14:schemeClr w14:val="tx1"/>
            </w14:solidFill>
          </w14:textFill>
        </w:rPr>
        <w:t>一、</w:t>
      </w:r>
      <w:r>
        <w:rPr>
          <w:rFonts w:hint="eastAsia" w:ascii="宋体" w:hAnsi="宋体" w:cs="宋体"/>
          <w:b w:val="0"/>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val="0"/>
          <w:bCs/>
          <w:color w:val="000000" w:themeColor="text1"/>
          <w:sz w:val="24"/>
          <w:szCs w:val="24"/>
          <w:highlight w:val="none"/>
          <w14:textFill>
            <w14:solidFill>
              <w14:schemeClr w14:val="tx1"/>
            </w14:solidFill>
          </w14:textFill>
        </w:rPr>
        <w:t>食堂轮流值班</w:t>
      </w:r>
      <w:r>
        <w:rPr>
          <w:rFonts w:hint="eastAsia" w:ascii="宋体" w:hAnsi="宋体" w:cs="宋体"/>
          <w:b w:val="0"/>
          <w:bCs/>
          <w:color w:val="000000" w:themeColor="text1"/>
          <w:sz w:val="24"/>
          <w:szCs w:val="24"/>
          <w:highlight w:val="none"/>
          <w:lang w:eastAsia="zh-CN"/>
          <w14:textFill>
            <w14:solidFill>
              <w14:schemeClr w14:val="tx1"/>
            </w14:solidFill>
          </w14:textFill>
        </w:rPr>
        <w:t>服务</w:t>
      </w:r>
      <w:r>
        <w:rPr>
          <w:rFonts w:hint="eastAsia" w:ascii="宋体" w:hAnsi="宋体" w:eastAsia="宋体" w:cs="宋体"/>
          <w:b w:val="0"/>
          <w:bCs/>
          <w:color w:val="000000" w:themeColor="text1"/>
          <w:sz w:val="24"/>
          <w:szCs w:val="24"/>
          <w:highlight w:val="none"/>
          <w14:textFill>
            <w14:solidFill>
              <w14:schemeClr w14:val="tx1"/>
            </w14:solidFill>
          </w14:textFill>
        </w:rPr>
        <w:t>（保证学校食堂365天</w:t>
      </w:r>
      <w:r>
        <w:rPr>
          <w:rFonts w:hint="eastAsia" w:ascii="宋体" w:hAnsi="宋体" w:cs="宋体"/>
          <w:b w:val="0"/>
          <w:bCs/>
          <w:color w:val="000000" w:themeColor="text1"/>
          <w:sz w:val="24"/>
          <w:szCs w:val="24"/>
          <w:highlight w:val="none"/>
          <w:lang w:eastAsia="zh-CN"/>
          <w14:textFill>
            <w14:solidFill>
              <w14:schemeClr w14:val="tx1"/>
            </w14:solidFill>
          </w14:textFill>
        </w:rPr>
        <w:t>供餐</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非值班食堂除学校特</w:t>
      </w:r>
      <w:r>
        <w:rPr>
          <w:rFonts w:hint="eastAsia" w:ascii="宋体" w:hAnsi="宋体" w:eastAsia="宋体" w:cs="宋体"/>
          <w:color w:val="000000" w:themeColor="text1"/>
          <w:sz w:val="24"/>
          <w:szCs w:val="24"/>
          <w:highlight w:val="none"/>
          <w14:textFill>
            <w14:solidFill>
              <w14:schemeClr w14:val="tx1"/>
            </w14:solidFill>
          </w14:textFill>
        </w:rPr>
        <w:t>殊情况需要外寒暑假均不</w:t>
      </w:r>
      <w:r>
        <w:rPr>
          <w:rFonts w:hint="eastAsia" w:ascii="宋体" w:hAnsi="宋体" w:cs="宋体"/>
          <w:color w:val="000000" w:themeColor="text1"/>
          <w:sz w:val="24"/>
          <w:szCs w:val="24"/>
          <w:highlight w:val="none"/>
          <w:lang w:eastAsia="zh-CN"/>
          <w14:textFill>
            <w14:solidFill>
              <w14:schemeClr w14:val="tx1"/>
            </w14:solidFill>
          </w14:textFill>
        </w:rPr>
        <w:t>提供餐饮服务</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outlineLvl w:val="0"/>
        <w:rPr>
          <w:rStyle w:val="26"/>
          <w:rFonts w:hint="default" w:ascii="宋体" w:hAnsi="宋体" w:eastAsia="宋体" w:cs="宋体"/>
          <w:color w:val="000000" w:themeColor="text1"/>
          <w:sz w:val="24"/>
          <w:szCs w:val="24"/>
          <w:highlight w:val="none"/>
          <w:lang w:val="en-US" w:eastAsia="zh-CN"/>
          <w14:textFill>
            <w14:solidFill>
              <w14:schemeClr w14:val="tx1"/>
            </w14:solidFill>
          </w14:textFill>
        </w:rPr>
      </w:pPr>
      <w:r>
        <w:rPr>
          <w:rStyle w:val="26"/>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Style w:val="26"/>
          <w:rFonts w:hint="eastAsia" w:ascii="宋体" w:hAnsi="宋体" w:cs="宋体"/>
          <w:b w:val="0"/>
          <w:bCs/>
          <w:color w:val="000000" w:themeColor="text1"/>
          <w:sz w:val="24"/>
          <w:szCs w:val="24"/>
          <w:highlight w:val="none"/>
          <w:lang w:val="en-US" w:eastAsia="zh-CN"/>
          <w14:textFill>
            <w14:solidFill>
              <w14:schemeClr w14:val="tx1"/>
            </w14:solidFill>
          </w14:textFill>
        </w:rPr>
        <w:t xml:space="preserve"> 2.服务模式</w:t>
      </w:r>
    </w:p>
    <w:p>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采取混合</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模式。</w:t>
      </w:r>
      <w:r>
        <w:rPr>
          <w:rFonts w:hint="eastAsia" w:ascii="宋体" w:hAnsi="宋体" w:cs="宋体"/>
          <w:color w:val="000000" w:themeColor="text1"/>
          <w:sz w:val="24"/>
          <w:szCs w:val="24"/>
          <w:highlight w:val="none"/>
          <w:lang w:val="en-US" w:eastAsia="zh-CN"/>
          <w14:textFill>
            <w14:solidFill>
              <w14:schemeClr w14:val="tx1"/>
            </w14:solidFill>
          </w14:textFill>
        </w:rPr>
        <w:t>包含</w:t>
      </w:r>
      <w:r>
        <w:rPr>
          <w:rFonts w:hint="eastAsia" w:ascii="宋体" w:hAnsi="宋体" w:eastAsia="宋体" w:cs="宋体"/>
          <w:color w:val="000000" w:themeColor="text1"/>
          <w:sz w:val="24"/>
          <w:szCs w:val="24"/>
          <w:highlight w:val="none"/>
          <w:lang w:val="en-US" w:eastAsia="zh-CN"/>
          <w14:textFill>
            <w14:solidFill>
              <w14:schemeClr w14:val="tx1"/>
            </w14:solidFill>
          </w14:textFill>
        </w:rPr>
        <w:t>教职工工作日用餐、</w:t>
      </w:r>
      <w:r>
        <w:rPr>
          <w:rFonts w:hint="eastAsia" w:ascii="宋体" w:hAnsi="宋体"/>
          <w:bCs/>
          <w:color w:val="000000" w:themeColor="text1"/>
          <w:sz w:val="24"/>
          <w:highlight w:val="none"/>
          <w:lang w:eastAsia="zh-CN"/>
          <w14:textFill>
            <w14:solidFill>
              <w14:schemeClr w14:val="tx1"/>
            </w14:solidFill>
          </w14:textFill>
        </w:rPr>
        <w:t>大众快餐、</w:t>
      </w:r>
      <w:r>
        <w:rPr>
          <w:rFonts w:hint="eastAsia" w:ascii="宋体" w:hAnsi="宋体" w:eastAsia="宋体" w:cs="宋体"/>
          <w:color w:val="000000" w:themeColor="text1"/>
          <w:sz w:val="24"/>
          <w:szCs w:val="24"/>
          <w:highlight w:val="none"/>
          <w:lang w:val="en-US" w:eastAsia="zh-CN"/>
          <w14:textFill>
            <w14:solidFill>
              <w14:schemeClr w14:val="tx1"/>
            </w14:solidFill>
          </w14:textFill>
        </w:rPr>
        <w:t>风味小吃</w:t>
      </w:r>
      <w:r>
        <w:rPr>
          <w:rFonts w:hint="eastAsia" w:ascii="宋体" w:hAnsi="宋体" w:cs="宋体"/>
          <w:color w:val="000000" w:themeColor="text1"/>
          <w:sz w:val="24"/>
          <w:szCs w:val="24"/>
          <w:highlight w:val="none"/>
          <w:lang w:val="en-US" w:eastAsia="zh-CN"/>
          <w14:textFill>
            <w14:solidFill>
              <w14:schemeClr w14:val="tx1"/>
            </w14:solidFill>
          </w14:textFill>
        </w:rPr>
        <w:t>和公务接待，教职工自助餐线1条，学生大众快餐自助餐线1条，风味档口27个（</w:t>
      </w:r>
      <w:r>
        <w:rPr>
          <w:rFonts w:hint="eastAsia" w:ascii="宋体" w:hAnsi="宋体" w:cs="宋体"/>
          <w:color w:val="000000" w:themeColor="text1"/>
          <w:sz w:val="24"/>
          <w:szCs w:val="24"/>
          <w:highlight w:val="none"/>
          <w:lang w:eastAsia="zh-CN"/>
          <w14:textFill>
            <w14:solidFill>
              <w14:schemeClr w14:val="tx1"/>
            </w14:solidFill>
          </w14:textFill>
        </w:rPr>
        <w:t>其中必须有一个是清真档口</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教职工餐区、</w:t>
      </w:r>
      <w:r>
        <w:rPr>
          <w:rFonts w:hint="eastAsia" w:ascii="宋体" w:hAnsi="宋体" w:eastAsia="宋体" w:cs="宋体"/>
          <w:color w:val="000000" w:themeColor="text1"/>
          <w:sz w:val="24"/>
          <w:szCs w:val="24"/>
          <w:highlight w:val="none"/>
          <w14:textFill>
            <w14:solidFill>
              <w14:schemeClr w14:val="tx1"/>
            </w14:solidFill>
          </w14:textFill>
        </w:rPr>
        <w:t>大众快餐区和风味小吃区域分别管理、单独计算营业额，</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不得将大众快餐区以任何方式进行分包、转包，风味档口可采取对外合作的服务模式（</w:t>
      </w:r>
      <w:r>
        <w:rPr>
          <w:rFonts w:hint="eastAsia" w:ascii="宋体" w:hAnsi="宋体" w:cs="宋体"/>
          <w:color w:val="000000" w:themeColor="text1"/>
          <w:sz w:val="24"/>
          <w:szCs w:val="24"/>
          <w:highlight w:val="none"/>
          <w:lang w:eastAsia="zh-CN"/>
          <w14:textFill>
            <w14:solidFill>
              <w14:schemeClr w14:val="tx1"/>
            </w14:solidFill>
          </w14:textFill>
        </w:rPr>
        <w:t>鼓励</w:t>
      </w:r>
      <w:r>
        <w:rPr>
          <w:rFonts w:hint="eastAsia" w:ascii="宋体" w:hAnsi="宋体" w:eastAsia="宋体" w:cs="宋体"/>
          <w:color w:val="000000" w:themeColor="text1"/>
          <w:sz w:val="24"/>
          <w:szCs w:val="24"/>
          <w:highlight w:val="none"/>
          <w14:textFill>
            <w14:solidFill>
              <w14:schemeClr w14:val="tx1"/>
            </w14:solidFill>
          </w14:textFill>
        </w:rPr>
        <w:t>风味档口适当引进</w:t>
      </w:r>
      <w:r>
        <w:rPr>
          <w:rFonts w:hint="eastAsia" w:ascii="宋体" w:hAnsi="宋体" w:cs="宋体"/>
          <w:color w:val="000000" w:themeColor="text1"/>
          <w:sz w:val="24"/>
          <w:szCs w:val="24"/>
          <w:highlight w:val="none"/>
          <w:lang w:eastAsia="zh-CN"/>
          <w14:textFill>
            <w14:solidFill>
              <w14:schemeClr w14:val="tx1"/>
            </w14:solidFill>
          </w14:textFill>
        </w:rPr>
        <w:t>有品牌的</w:t>
      </w:r>
      <w:r>
        <w:rPr>
          <w:rFonts w:hint="eastAsia" w:ascii="宋体" w:hAnsi="宋体" w:eastAsia="宋体" w:cs="宋体"/>
          <w:color w:val="000000" w:themeColor="text1"/>
          <w:sz w:val="24"/>
          <w:szCs w:val="24"/>
          <w:highlight w:val="none"/>
          <w14:textFill>
            <w14:solidFill>
              <w14:schemeClr w14:val="tx1"/>
            </w14:solidFill>
          </w14:textFill>
        </w:rPr>
        <w:t>衢州</w:t>
      </w:r>
      <w:r>
        <w:rPr>
          <w:rFonts w:hint="eastAsia" w:ascii="宋体" w:hAnsi="宋体" w:cs="宋体"/>
          <w:color w:val="000000" w:themeColor="text1"/>
          <w:sz w:val="24"/>
          <w:szCs w:val="24"/>
          <w:highlight w:val="none"/>
          <w:lang w:eastAsia="zh-CN"/>
          <w14:textFill>
            <w14:solidFill>
              <w14:schemeClr w14:val="tx1"/>
            </w14:solidFill>
          </w14:textFill>
        </w:rPr>
        <w:t>和各</w:t>
      </w:r>
      <w:r>
        <w:rPr>
          <w:rFonts w:hint="eastAsia" w:ascii="宋体" w:hAnsi="宋体" w:eastAsia="宋体" w:cs="宋体"/>
          <w:color w:val="000000" w:themeColor="text1"/>
          <w:sz w:val="24"/>
          <w:szCs w:val="24"/>
          <w:highlight w:val="none"/>
          <w14:textFill>
            <w14:solidFill>
              <w14:schemeClr w14:val="tx1"/>
            </w14:solidFill>
          </w14:textFill>
        </w:rPr>
        <w:t>地方特色风味小吃</w:t>
      </w:r>
      <w:r>
        <w:rPr>
          <w:rFonts w:hint="eastAsia" w:ascii="宋体" w:hAnsi="宋体" w:cs="宋体"/>
          <w:color w:val="000000" w:themeColor="text1"/>
          <w:sz w:val="24"/>
          <w:szCs w:val="24"/>
          <w:highlight w:val="none"/>
          <w:lang w:eastAsia="zh-CN"/>
          <w14:textFill>
            <w14:solidFill>
              <w14:schemeClr w14:val="tx1"/>
            </w14:solidFill>
          </w14:textFill>
        </w:rPr>
        <w:t>或国内知名品牌项目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保证食堂饭菜价格明显低于校外同类餐饮水平</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在物价大幅上涨的情况下，食堂饭菜价格基本稳定。</w:t>
      </w:r>
    </w:p>
    <w:p>
      <w:pPr>
        <w:keepNext w:val="0"/>
        <w:keepLines w:val="0"/>
        <w:pageBreakBefore w:val="0"/>
        <w:widowControl w:val="0"/>
        <w:kinsoku/>
        <w:wordWrap/>
        <w:overflowPunct/>
        <w:topLinePunct w:val="0"/>
        <w:autoSpaceDE/>
        <w:autoSpaceDN/>
        <w:bidi w:val="0"/>
        <w:adjustRightInd/>
        <w:snapToGrid/>
        <w:spacing w:afterLines="0" w:line="360" w:lineRule="auto"/>
        <w:ind w:firstLine="0" w:firstLineChars="0"/>
        <w:jc w:val="left"/>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Style w:val="26"/>
          <w:rFonts w:hint="eastAsia" w:asciiTheme="minorHAnsi" w:hAnsiTheme="minorHAnsi" w:cstheme="minorBidi"/>
          <w:color w:val="000000" w:themeColor="text1"/>
          <w:sz w:val="24"/>
          <w:szCs w:val="24"/>
          <w:highlight w:val="none"/>
          <w:lang w:val="en-US" w:eastAsia="zh-CN"/>
          <w14:textFill>
            <w14:solidFill>
              <w14:schemeClr w14:val="tx1"/>
            </w14:solidFill>
          </w14:textFill>
        </w:rPr>
        <w:t xml:space="preserve">    </w:t>
      </w:r>
      <w:r>
        <w:rPr>
          <w:rStyle w:val="26"/>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设立</w:t>
      </w:r>
      <w:r>
        <w:rPr>
          <w:rFonts w:hint="eastAsia" w:ascii="宋体" w:hAnsi="宋体" w:cs="宋体"/>
          <w:b w:val="0"/>
          <w:bCs/>
          <w:color w:val="000000" w:themeColor="text1"/>
          <w:sz w:val="24"/>
          <w:szCs w:val="24"/>
          <w:highlight w:val="none"/>
          <w:lang w:eastAsia="zh-CN"/>
          <w14:textFill>
            <w14:solidFill>
              <w14:schemeClr w14:val="tx1"/>
            </w14:solidFill>
          </w14:textFill>
        </w:rPr>
        <w:t>合作服务</w:t>
      </w:r>
      <w:r>
        <w:rPr>
          <w:rFonts w:hint="eastAsia" w:ascii="宋体" w:hAnsi="宋体" w:eastAsia="宋体" w:cs="宋体"/>
          <w:b w:val="0"/>
          <w:bCs/>
          <w:color w:val="000000" w:themeColor="text1"/>
          <w:sz w:val="24"/>
          <w:szCs w:val="24"/>
          <w:highlight w:val="none"/>
          <w14:textFill>
            <w14:solidFill>
              <w14:schemeClr w14:val="tx1"/>
            </w14:solidFill>
          </w14:textFill>
        </w:rPr>
        <w:t>发展金，用于食堂基础设施设备建设和发展投入</w:t>
      </w:r>
      <w:r>
        <w:rPr>
          <w:rFonts w:hint="eastAsia" w:ascii="宋体" w:hAnsi="宋体" w:cs="宋体"/>
          <w:b w:val="0"/>
          <w:bCs/>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食堂</w:t>
      </w:r>
      <w:r>
        <w:rPr>
          <w:rFonts w:hint="eastAsia" w:ascii="宋体" w:hAnsi="宋体" w:cs="宋体"/>
          <w:color w:val="000000" w:themeColor="text1"/>
          <w:sz w:val="24"/>
          <w:szCs w:val="24"/>
          <w:highlight w:val="none"/>
          <w:lang w:eastAsia="zh-CN"/>
          <w14:textFill>
            <w14:solidFill>
              <w14:schemeClr w14:val="tx1"/>
            </w14:solidFill>
          </w14:textFill>
        </w:rPr>
        <w:t>风味档口</w:t>
      </w:r>
      <w:r>
        <w:rPr>
          <w:rFonts w:hint="eastAsia" w:ascii="宋体" w:hAnsi="宋体" w:cs="宋体"/>
          <w:b w:val="0"/>
          <w:bCs/>
          <w:color w:val="000000" w:themeColor="text1"/>
          <w:sz w:val="24"/>
          <w:szCs w:val="24"/>
          <w:highlight w:val="none"/>
          <w:lang w:eastAsia="zh-CN"/>
          <w14:textFill>
            <w14:solidFill>
              <w14:schemeClr w14:val="tx1"/>
            </w14:solidFill>
          </w14:textFill>
        </w:rPr>
        <w:t>合作服务</w:t>
      </w:r>
      <w:r>
        <w:rPr>
          <w:rFonts w:hint="eastAsia" w:ascii="宋体" w:hAnsi="宋体" w:eastAsia="宋体" w:cs="宋体"/>
          <w:color w:val="000000" w:themeColor="text1"/>
          <w:sz w:val="24"/>
          <w:szCs w:val="24"/>
          <w:highlight w:val="none"/>
          <w14:textFill>
            <w14:solidFill>
              <w14:schemeClr w14:val="tx1"/>
            </w14:solidFill>
          </w14:textFill>
        </w:rPr>
        <w:t>发展金</w:t>
      </w:r>
      <w:r>
        <w:rPr>
          <w:rFonts w:hint="eastAsia" w:ascii="宋体" w:hAnsi="宋体" w:eastAsia="宋体" w:cs="宋体"/>
          <w:color w:val="000000" w:themeColor="text1"/>
          <w:kern w:val="0"/>
          <w:sz w:val="24"/>
          <w:szCs w:val="24"/>
          <w:highlight w:val="none"/>
          <w14:textFill>
            <w14:solidFill>
              <w14:schemeClr w14:val="tx1"/>
            </w14:solidFill>
          </w14:textFill>
        </w:rPr>
        <w:t>按</w:t>
      </w:r>
      <w:r>
        <w:rPr>
          <w:rFonts w:hint="eastAsia" w:ascii="宋体" w:hAnsi="宋体" w:eastAsia="宋体" w:cs="宋体"/>
          <w:color w:val="000000" w:themeColor="text1"/>
          <w:sz w:val="24"/>
          <w:szCs w:val="24"/>
          <w:highlight w:val="none"/>
          <w14:textFill>
            <w14:solidFill>
              <w14:schemeClr w14:val="tx1"/>
            </w14:solidFill>
          </w14:textFill>
        </w:rPr>
        <w:t>每年人民币</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万元整收取。</w:t>
      </w:r>
      <w:r>
        <w:rPr>
          <w:rFonts w:hint="eastAsia" w:ascii="宋体" w:hAnsi="宋体" w:cs="宋体"/>
          <w:color w:val="000000" w:themeColor="text1"/>
          <w:sz w:val="24"/>
          <w:szCs w:val="24"/>
          <w:highlight w:val="none"/>
          <w:lang w:eastAsia="zh-CN"/>
          <w14:textFill>
            <w14:solidFill>
              <w14:schemeClr w14:val="tx1"/>
            </w14:solidFill>
          </w14:textFill>
        </w:rPr>
        <w:t>学校</w:t>
      </w:r>
      <w:r>
        <w:rPr>
          <w:rFonts w:hint="eastAsia" w:ascii="宋体" w:hAnsi="宋体" w:eastAsia="宋体" w:cs="宋体"/>
          <w:color w:val="000000" w:themeColor="text1"/>
          <w:sz w:val="24"/>
          <w:szCs w:val="24"/>
          <w:highlight w:val="none"/>
          <w14:textFill>
            <w14:solidFill>
              <w14:schemeClr w14:val="tx1"/>
            </w14:solidFill>
          </w14:textFill>
        </w:rPr>
        <w:t>按照现有的硬件设施、设备交由新委托</w:t>
      </w:r>
      <w:r>
        <w:rPr>
          <w:rFonts w:hint="eastAsia" w:ascii="宋体" w:hAnsi="宋体" w:cs="宋体"/>
          <w:color w:val="000000" w:themeColor="text1"/>
          <w:sz w:val="24"/>
          <w:szCs w:val="24"/>
          <w:highlight w:val="none"/>
          <w:lang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企业，后期根据实际情况逐年、分批次进行必要的设施、设备投入</w:t>
      </w:r>
      <w:r>
        <w:rPr>
          <w:rFonts w:hint="eastAsia" w:ascii="宋体" w:hAnsi="宋体" w:cs="宋体"/>
          <w:color w:val="000000" w:themeColor="text1"/>
          <w:sz w:val="24"/>
          <w:szCs w:val="24"/>
          <w:highlight w:val="none"/>
          <w:lang w:eastAsia="zh-CN"/>
          <w14:textFill>
            <w14:solidFill>
              <w14:schemeClr w14:val="tx1"/>
            </w14:solidFill>
          </w14:textFill>
        </w:rPr>
        <w:t>。</w:t>
      </w:r>
    </w:p>
    <w:p>
      <w:pPr>
        <w:pStyle w:val="17"/>
        <w:spacing w:after="0" w:line="360" w:lineRule="auto"/>
        <w:ind w:left="0" w:leftChars="0"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（3）手扶式电梯：原三食堂投入建造的手扶式电梯（电梯及基础设施合计约48.74万元）由中标单位出资34.12万元（扣除三年</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累</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计30%的折旧率）回购，继续投入使用</w: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t>（使用前须做全面维保、检查）</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合同期满或因餐饮企业原因不能履行合同规定时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该手扶电梯的使用权和所有权收归学校所有</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Style w:val="26"/>
          <w:rFonts w:hint="eastAsia" w:ascii="宋体" w:hAnsi="宋体" w:cs="宋体"/>
          <w:b w:val="0"/>
          <w:bCs/>
          <w:color w:val="000000" w:themeColor="text1"/>
          <w:sz w:val="24"/>
          <w:szCs w:val="24"/>
          <w:lang w:val="en-US" w:eastAsia="zh-CN"/>
          <w14:textFill>
            <w14:solidFill>
              <w14:schemeClr w14:val="tx1"/>
            </w14:solidFill>
          </w14:textFill>
        </w:rPr>
        <w:t>（4）投标人提供</w:t>
      </w:r>
      <w:r>
        <w:rPr>
          <w:rFonts w:hint="eastAsia" w:ascii="宋体" w:hAnsi="宋体" w:cs="宋体"/>
          <w:color w:val="000000" w:themeColor="text1"/>
          <w:sz w:val="24"/>
          <w:szCs w:val="24"/>
          <w:lang w:eastAsia="zh-CN"/>
          <w14:textFill>
            <w14:solidFill>
              <w14:schemeClr w14:val="tx1"/>
            </w14:solidFill>
          </w14:textFill>
        </w:rPr>
        <w:t>食堂装修改造</w:t>
      </w:r>
      <w:r>
        <w:rPr>
          <w:rFonts w:hint="eastAsia" w:ascii="宋体" w:hAnsi="宋体" w:cs="宋体"/>
          <w:color w:val="000000" w:themeColor="text1"/>
          <w:sz w:val="24"/>
          <w:szCs w:val="24"/>
          <w:lang w:val="en-US" w:eastAsia="zh-CN"/>
          <w14:textFill>
            <w14:solidFill>
              <w14:schemeClr w14:val="tx1"/>
            </w14:solidFill>
          </w14:textFill>
        </w:rPr>
        <w:t>方案</w:t>
      </w:r>
      <w:r>
        <w:rPr>
          <w:rFonts w:hint="eastAsia" w:ascii="宋体" w:hAnsi="宋体" w:eastAsia="宋体" w:cs="宋体"/>
          <w:color w:val="000000" w:themeColor="text1"/>
          <w:sz w:val="24"/>
          <w:szCs w:val="24"/>
          <w14:textFill>
            <w14:solidFill>
              <w14:schemeClr w14:val="tx1"/>
            </w14:solidFill>
          </w14:textFill>
        </w:rPr>
        <w:t>，合同期满或因餐饮企业原因不能履行合同规定时，餐饮企业投入的不可移动的固定资产无偿交由学校，可移动部分由餐饮企业自行处理。</w:t>
      </w:r>
      <w:r>
        <w:rPr>
          <w:rFonts w:hint="eastAsia" w:ascii="宋体" w:hAnsi="宋体" w:cs="宋体"/>
          <w:color w:val="000000" w:themeColor="text1"/>
          <w:sz w:val="24"/>
          <w:szCs w:val="24"/>
          <w:lang w:eastAsia="zh-CN"/>
          <w14:textFill>
            <w14:solidFill>
              <w14:schemeClr w14:val="tx1"/>
            </w14:solidFill>
          </w14:textFill>
        </w:rPr>
        <w:t>三食堂的装修改造方案包括但不限于后厨功能间、水电（</w:t>
      </w:r>
      <w:r>
        <w:rPr>
          <w:rFonts w:hint="eastAsia" w:ascii="宋体" w:hAnsi="宋体" w:cs="宋体"/>
          <w:color w:val="000000" w:themeColor="text1"/>
          <w:sz w:val="24"/>
          <w:szCs w:val="24"/>
          <w14:textFill>
            <w14:solidFill>
              <w14:schemeClr w14:val="tx1"/>
            </w14:solidFill>
          </w14:textFill>
        </w:rPr>
        <w:t>含后厨排污、后厨配电箱线路、售餐间线路等</w:t>
      </w:r>
      <w:r>
        <w:rPr>
          <w:rFonts w:hint="eastAsia" w:ascii="宋体" w:hAnsi="宋体" w:cs="宋体"/>
          <w:color w:val="000000" w:themeColor="text1"/>
          <w:sz w:val="24"/>
          <w:szCs w:val="24"/>
          <w:lang w:eastAsia="zh-CN"/>
          <w14:textFill>
            <w14:solidFill>
              <w14:schemeClr w14:val="tx1"/>
            </w14:solidFill>
          </w14:textFill>
        </w:rPr>
        <w:t>）、灶台墙砖、燃气管道、油烟净化设备、餐厅、卫生间、洗碗间、风味档口、办公间等改造等；新增设施设备包括但不限于更换售餐保温餐具、智能称重结算设备、餐厅空调和照明设备，增加后厨设备（</w:t>
      </w:r>
      <w:r>
        <w:rPr>
          <w:rFonts w:hint="eastAsia" w:ascii="宋体" w:hAnsi="宋体" w:cs="宋体"/>
          <w:color w:val="000000" w:themeColor="text1"/>
          <w:sz w:val="24"/>
          <w:szCs w:val="24"/>
          <w14:textFill>
            <w14:solidFill>
              <w14:schemeClr w14:val="tx1"/>
            </w14:solidFill>
          </w14:textFill>
        </w:rPr>
        <w:t>如：消毒柜、切配设备</w:t>
      </w:r>
      <w:r>
        <w:rPr>
          <w:rFonts w:hint="eastAsia" w:ascii="宋体" w:hAnsi="宋体" w:cs="宋体"/>
          <w:color w:val="000000" w:themeColor="text1"/>
          <w:sz w:val="24"/>
          <w:szCs w:val="24"/>
          <w:lang w:eastAsia="zh-CN"/>
          <w14:textFill>
            <w14:solidFill>
              <w14:schemeClr w14:val="tx1"/>
            </w14:solidFill>
          </w14:textFill>
        </w:rPr>
        <w:t>）和餐厅座位等。</w:t>
      </w:r>
      <w:r>
        <w:rPr>
          <w:rStyle w:val="26"/>
          <w:rFonts w:hint="eastAsia" w:ascii="宋体" w:hAnsi="宋体" w:cs="宋体"/>
          <w:b w:val="0"/>
          <w:bCs/>
          <w:color w:val="000000" w:themeColor="text1"/>
          <w:sz w:val="24"/>
          <w:szCs w:val="24"/>
          <w:lang w:val="en-US" w:eastAsia="zh-CN"/>
          <w14:textFill>
            <w14:solidFill>
              <w14:schemeClr w14:val="tx1"/>
            </w14:solidFill>
          </w14:textFill>
        </w:rPr>
        <w:t>对食堂的</w:t>
      </w:r>
      <w:r>
        <w:rPr>
          <w:rFonts w:hint="eastAsia" w:ascii="宋体" w:hAnsi="宋体" w:eastAsia="宋体" w:cs="宋体"/>
          <w:color w:val="000000" w:themeColor="text1"/>
          <w:sz w:val="24"/>
          <w:szCs w:val="24"/>
          <w:lang w:val="en-US" w:eastAsia="zh-CN"/>
          <w14:textFill>
            <w14:solidFill>
              <w14:schemeClr w14:val="tx1"/>
            </w14:solidFill>
          </w14:textFill>
        </w:rPr>
        <w:t>装修</w:t>
      </w:r>
      <w:r>
        <w:rPr>
          <w:rFonts w:hint="eastAsia" w:ascii="宋体" w:hAnsi="宋体" w:cs="宋体"/>
          <w:color w:val="000000" w:themeColor="text1"/>
          <w:sz w:val="24"/>
          <w:szCs w:val="24"/>
          <w:lang w:val="en-US" w:eastAsia="zh-CN"/>
          <w14:textFill>
            <w14:solidFill>
              <w14:schemeClr w14:val="tx1"/>
            </w14:solidFill>
          </w14:textFill>
        </w:rPr>
        <w:t>改造方案（</w:t>
      </w:r>
      <w:r>
        <w:rPr>
          <w:rStyle w:val="26"/>
          <w:rFonts w:hint="eastAsia" w:ascii="宋体" w:hAnsi="宋体" w:cs="宋体"/>
          <w:b w:val="0"/>
          <w:bCs/>
          <w:color w:val="000000" w:themeColor="text1"/>
          <w:sz w:val="24"/>
          <w:szCs w:val="24"/>
          <w:lang w:val="en-US" w:eastAsia="zh-CN"/>
          <w14:textFill>
            <w14:solidFill>
              <w14:schemeClr w14:val="tx1"/>
            </w14:solidFill>
          </w14:textFill>
        </w:rPr>
        <w:t>附效果图及详细装修预算</w:t>
      </w:r>
      <w:r>
        <w:rPr>
          <w:rFonts w:hint="eastAsia" w:ascii="宋体" w:hAnsi="宋体" w:cs="宋体"/>
          <w:color w:val="000000" w:themeColor="text1"/>
          <w:sz w:val="24"/>
          <w:szCs w:val="24"/>
          <w:lang w:val="en-US" w:eastAsia="zh-CN"/>
          <w14:textFill>
            <w14:solidFill>
              <w14:schemeClr w14:val="tx1"/>
            </w14:solidFill>
          </w14:textFill>
        </w:rPr>
        <w:t>）和新增设施设备清单需经学校确认，</w:t>
      </w:r>
      <w:r>
        <w:rPr>
          <w:rStyle w:val="26"/>
          <w:rFonts w:hint="eastAsia" w:ascii="宋体" w:hAnsi="宋体" w:cs="宋体"/>
          <w:b w:val="0"/>
          <w:bCs/>
          <w:color w:val="000000" w:themeColor="text1"/>
          <w:sz w:val="24"/>
          <w:szCs w:val="24"/>
          <w:lang w:val="en-US" w:eastAsia="zh-CN"/>
          <w14:textFill>
            <w14:solidFill>
              <w14:schemeClr w14:val="tx1"/>
            </w14:solidFill>
          </w14:textFill>
        </w:rPr>
        <w:t>学校在不增加预算的前提下，有权对方案和清单提出修改意见。装修改造和</w:t>
      </w:r>
      <w:r>
        <w:rPr>
          <w:rFonts w:hint="eastAsia" w:ascii="宋体" w:hAnsi="宋体" w:eastAsia="宋体" w:cs="宋体"/>
          <w:color w:val="000000" w:themeColor="text1"/>
          <w:sz w:val="24"/>
          <w:szCs w:val="24"/>
          <w:lang w:val="en-US" w:eastAsia="zh-CN"/>
          <w14:textFill>
            <w14:solidFill>
              <w14:schemeClr w14:val="tx1"/>
            </w14:solidFill>
          </w14:textFill>
        </w:rPr>
        <w:t>设施设备投入添置等须于2023年8月</w:t>
      </w:r>
      <w:r>
        <w:rPr>
          <w:rFonts w:hint="eastAsia" w:ascii="宋体" w:hAnsi="宋体" w:cs="宋体"/>
          <w:color w:val="000000" w:themeColor="text1"/>
          <w:sz w:val="24"/>
          <w:szCs w:val="24"/>
          <w:lang w:val="en-US" w:eastAsia="zh-CN"/>
          <w14:textFill>
            <w14:solidFill>
              <w14:schemeClr w14:val="tx1"/>
            </w14:solidFill>
          </w14:textFill>
        </w:rPr>
        <w:t>25日前</w:t>
      </w:r>
      <w:r>
        <w:rPr>
          <w:rFonts w:hint="eastAsia" w:ascii="宋体" w:hAnsi="宋体" w:eastAsia="宋体" w:cs="宋体"/>
          <w:color w:val="000000" w:themeColor="text1"/>
          <w:sz w:val="24"/>
          <w:szCs w:val="24"/>
          <w:lang w:val="en-US" w:eastAsia="zh-CN"/>
          <w14:textFill>
            <w14:solidFill>
              <w14:schemeClr w14:val="tx1"/>
            </w14:solidFill>
          </w14:textFill>
        </w:rPr>
        <w:t>完成，学校聘请第三方机构对</w:t>
      </w:r>
      <w:r>
        <w:rPr>
          <w:rFonts w:hint="eastAsia" w:ascii="宋体" w:hAnsi="宋体" w:cs="宋体"/>
          <w:color w:val="000000" w:themeColor="text1"/>
          <w:sz w:val="24"/>
          <w:szCs w:val="24"/>
          <w:lang w:val="en-US" w:eastAsia="zh-CN"/>
          <w14:textFill>
            <w14:solidFill>
              <w14:schemeClr w14:val="tx1"/>
            </w14:solidFill>
          </w14:textFill>
        </w:rPr>
        <w:t>装修改造方案、新增设备设施（不含二手采购或转让）和智慧食堂建设的</w:t>
      </w:r>
      <w:r>
        <w:rPr>
          <w:rFonts w:hint="eastAsia" w:ascii="宋体" w:hAnsi="宋体" w:eastAsia="宋体" w:cs="宋体"/>
          <w:color w:val="000000" w:themeColor="text1"/>
          <w:sz w:val="24"/>
          <w:szCs w:val="24"/>
          <w:lang w:val="en-US" w:eastAsia="zh-CN"/>
          <w14:textFill>
            <w14:solidFill>
              <w14:schemeClr w14:val="tx1"/>
            </w14:solidFill>
          </w14:textFill>
        </w:rPr>
        <w:t>投入情况进行专项审计（审计费由</w:t>
      </w:r>
      <w:r>
        <w:rPr>
          <w:rFonts w:hint="eastAsia" w:ascii="宋体" w:hAnsi="宋体" w:cs="宋体"/>
          <w:color w:val="000000" w:themeColor="text1"/>
          <w:sz w:val="24"/>
          <w:szCs w:val="24"/>
          <w:lang w:val="en-US" w:eastAsia="zh-CN"/>
          <w14:textFill>
            <w14:solidFill>
              <w14:schemeClr w14:val="tx1"/>
            </w14:solidFill>
          </w14:textFill>
        </w:rPr>
        <w:t>校方</w:t>
      </w:r>
      <w:r>
        <w:rPr>
          <w:rFonts w:hint="eastAsia" w:ascii="宋体" w:hAnsi="宋体" w:eastAsia="宋体" w:cs="宋体"/>
          <w:color w:val="000000" w:themeColor="text1"/>
          <w:sz w:val="24"/>
          <w:szCs w:val="24"/>
          <w:lang w:val="en-US" w:eastAsia="zh-CN"/>
          <w14:textFill>
            <w14:solidFill>
              <w14:schemeClr w14:val="tx1"/>
            </w14:solidFill>
          </w14:textFill>
        </w:rPr>
        <w:t>支出），未达到要求的</w:t>
      </w:r>
      <w:r>
        <w:rPr>
          <w:rFonts w:hint="eastAsia" w:ascii="宋体" w:hAnsi="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val="en-US" w:eastAsia="zh-CN"/>
          <w14:textFill>
            <w14:solidFill>
              <w14:schemeClr w14:val="tx1"/>
            </w14:solidFill>
          </w14:textFill>
        </w:rPr>
        <w:t>必须整改并向学校缴纳不足部分同等额度的违约金。</w:t>
      </w:r>
    </w:p>
    <w:p>
      <w:pPr>
        <w:pStyle w:val="17"/>
        <w:spacing w:after="0" w:line="360" w:lineRule="auto"/>
        <w:ind w:left="0" w:leftChars="0" w:firstLine="0" w:firstLineChars="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line="360" w:lineRule="auto"/>
        <w:jc w:val="center"/>
        <w:outlineLvl w:val="0"/>
        <w:rPr>
          <w:rStyle w:val="26"/>
          <w:rFonts w:hint="eastAsia" w:asciiTheme="minorHAnsi" w:hAnsiTheme="minorHAnsi" w:cstheme="minorBidi"/>
          <w:color w:val="000000" w:themeColor="text1"/>
          <w14:textFill>
            <w14:solidFill>
              <w14:schemeClr w14:val="tx1"/>
            </w14:solidFill>
          </w14:textFill>
        </w:rPr>
      </w:pPr>
    </w:p>
    <w:p>
      <w:pPr>
        <w:spacing w:afterLines="0" w:line="440" w:lineRule="exact"/>
        <w:jc w:val="center"/>
        <w:outlineLvl w:val="0"/>
        <w:rPr>
          <w:rStyle w:val="26"/>
          <w:rFonts w:hint="eastAsia" w:asciiTheme="minorHAnsi" w:hAnsiTheme="minorHAnsi" w:cstheme="minorBidi"/>
          <w:color w:val="000000" w:themeColor="text1"/>
          <w14:textFill>
            <w14:solidFill>
              <w14:schemeClr w14:val="tx1"/>
            </w14:solidFill>
          </w14:textFill>
        </w:rPr>
      </w:pPr>
    </w:p>
    <w:p>
      <w:pPr>
        <w:spacing w:afterLines="0" w:line="440" w:lineRule="exact"/>
        <w:jc w:val="center"/>
        <w:outlineLvl w:val="0"/>
        <w:rPr>
          <w:rStyle w:val="26"/>
          <w:rFonts w:hint="eastAsia" w:asciiTheme="minorHAnsi" w:hAnsiTheme="minorHAnsi" w:cstheme="minorBidi"/>
          <w:color w:val="000000" w:themeColor="text1"/>
          <w14:textFill>
            <w14:solidFill>
              <w14:schemeClr w14:val="tx1"/>
            </w14:solidFill>
          </w14:textFill>
        </w:rPr>
      </w:pPr>
      <w:r>
        <w:rPr>
          <w:rStyle w:val="26"/>
          <w:rFonts w:hint="eastAsia" w:asciiTheme="minorHAnsi" w:hAnsiTheme="minorHAnsi" w:cstheme="minorBidi"/>
          <w:color w:val="000000" w:themeColor="text1"/>
          <w14:textFill>
            <w14:solidFill>
              <w14:schemeClr w14:val="tx1"/>
            </w14:solidFill>
          </w14:textFill>
        </w:rPr>
        <w:t>第四章 合同主要条款</w:t>
      </w:r>
      <w:bookmarkEnd w:id="9"/>
    </w:p>
    <w:p>
      <w:pPr>
        <w:spacing w:afterLines="0" w:line="440" w:lineRule="exact"/>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衢州学院食堂委托</w:t>
      </w:r>
      <w:r>
        <w:rPr>
          <w:rFonts w:hint="eastAsia" w:ascii="宋体" w:hAnsi="宋体" w:cs="宋体"/>
          <w:b/>
          <w:color w:val="000000"/>
          <w:sz w:val="30"/>
          <w:szCs w:val="30"/>
          <w:lang w:eastAsia="zh-CN"/>
        </w:rPr>
        <w:t>服务</w:t>
      </w:r>
      <w:r>
        <w:rPr>
          <w:rFonts w:hint="eastAsia" w:ascii="宋体" w:hAnsi="宋体" w:eastAsia="宋体" w:cs="宋体"/>
          <w:b/>
          <w:color w:val="000000"/>
          <w:sz w:val="30"/>
          <w:szCs w:val="30"/>
        </w:rPr>
        <w:t>合同（样本）</w:t>
      </w:r>
    </w:p>
    <w:p>
      <w:pPr>
        <w:spacing w:afterLines="0" w:line="440" w:lineRule="exact"/>
        <w:ind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说明：本合同条款不一定和最终合同条款内容完全一致，招标人有权进行适当调整。</w:t>
      </w:r>
    </w:p>
    <w:p>
      <w:pPr>
        <w:spacing w:afterLines="0" w:line="440" w:lineRule="exact"/>
        <w:jc w:val="center"/>
        <w:outlineLvl w:val="0"/>
        <w:rPr>
          <w:rStyle w:val="26"/>
          <w:rFonts w:hint="eastAsia" w:ascii="宋体" w:hAnsi="宋体" w:eastAsia="宋体" w:cs="宋体"/>
          <w:sz w:val="24"/>
          <w:szCs w:val="24"/>
        </w:rPr>
      </w:pPr>
      <w:bookmarkStart w:id="10" w:name="_Toc5442"/>
    </w:p>
    <w:p>
      <w:p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sz w:val="24"/>
          <w:szCs w:val="24"/>
        </w:rPr>
        <w:t>为维护甲方学生食堂的安全稳定，充分发挥乙方的</w:t>
      </w:r>
      <w:r>
        <w:rPr>
          <w:rFonts w:hint="eastAsia" w:ascii="宋体" w:hAnsi="宋体" w:eastAsia="宋体" w:cs="宋体"/>
          <w:bCs/>
          <w:color w:val="000000"/>
          <w:sz w:val="24"/>
          <w:szCs w:val="24"/>
          <w:lang w:eastAsia="zh-CN"/>
        </w:rPr>
        <w:t>服务</w:t>
      </w:r>
      <w:r>
        <w:rPr>
          <w:rFonts w:hint="eastAsia" w:ascii="宋体" w:hAnsi="宋体" w:eastAsia="宋体" w:cs="宋体"/>
          <w:bCs/>
          <w:color w:val="000000"/>
          <w:sz w:val="24"/>
          <w:szCs w:val="24"/>
        </w:rPr>
        <w:t>优势，更好地服务甲方师生，依据《中华人民</w:t>
      </w:r>
      <w:r>
        <w:rPr>
          <w:rFonts w:hint="eastAsia" w:ascii="宋体" w:hAnsi="宋体" w:eastAsia="宋体" w:cs="宋体"/>
          <w:bCs/>
          <w:color w:val="000000" w:themeColor="text1"/>
          <w:sz w:val="24"/>
          <w:szCs w:val="24"/>
          <w14:textFill>
            <w14:solidFill>
              <w14:schemeClr w14:val="tx1"/>
            </w14:solidFill>
          </w14:textFill>
        </w:rPr>
        <w:t>共和国民法典》《学校食品安全与营养健康管理规定》（教育部第45号令）及相关法规、规章的规定，甲乙双方在平等、自愿的基础上，经充分协商，签订本合同。</w:t>
      </w:r>
    </w:p>
    <w:p>
      <w:pPr>
        <w:snapToGrid w:val="0"/>
        <w:spacing w:afterLines="0" w:line="44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第一条</w:t>
      </w:r>
      <w:r>
        <w:rPr>
          <w:rFonts w:hint="eastAsia" w:ascii="宋体" w:hAnsi="宋体" w:eastAsia="宋体" w:cs="宋体"/>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 合同期限</w:t>
      </w:r>
    </w:p>
    <w:p>
      <w:pPr>
        <w:snapToGrid w:val="0"/>
        <w:spacing w:afterLines="0"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年，双方同意期限从</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日起至</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日止，合同一年一签。本合同期限从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日止。</w:t>
      </w:r>
      <w:r>
        <w:rPr>
          <w:rFonts w:hint="eastAsia" w:ascii="宋体" w:hAnsi="宋体" w:cs="宋体"/>
          <w:color w:val="000000" w:themeColor="text1"/>
          <w:sz w:val="24"/>
          <w:szCs w:val="24"/>
          <w:lang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期内，甲方按照相关考核规定每年组织对乙方进行考核</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若考核不合格，甲方有权在服务期内不签订下一年合同</w:t>
      </w:r>
      <w:r>
        <w:rPr>
          <w:rFonts w:hint="eastAsia" w:ascii="宋体" w:hAnsi="宋体" w:eastAsia="宋体" w:cs="宋体"/>
          <w:color w:val="000000" w:themeColor="text1"/>
          <w:sz w:val="24"/>
          <w:szCs w:val="24"/>
          <w14:textFill>
            <w14:solidFill>
              <w14:schemeClr w14:val="tx1"/>
            </w14:solidFill>
          </w14:textFill>
        </w:rPr>
        <w:t>。</w:t>
      </w:r>
    </w:p>
    <w:p>
      <w:pPr>
        <w:numPr>
          <w:ilvl w:val="0"/>
          <w:numId w:val="2"/>
        </w:numPr>
        <w:snapToGrid w:val="0"/>
        <w:spacing w:afterLines="0" w:line="440" w:lineRule="exact"/>
        <w:ind w:firstLine="480"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服务</w:t>
      </w:r>
      <w:r>
        <w:rPr>
          <w:rFonts w:hint="eastAsia" w:ascii="宋体" w:hAnsi="宋体" w:eastAsia="宋体" w:cs="宋体"/>
          <w:b/>
          <w:bCs/>
          <w:color w:val="000000" w:themeColor="text1"/>
          <w:sz w:val="24"/>
          <w:szCs w:val="24"/>
          <w14:textFill>
            <w14:solidFill>
              <w14:schemeClr w14:val="tx1"/>
            </w14:solidFill>
          </w14:textFill>
        </w:rPr>
        <w:t xml:space="preserve">地点 </w:t>
      </w:r>
    </w:p>
    <w:p>
      <w:pPr>
        <w:snapToGrid w:val="0"/>
        <w:spacing w:afterLines="0"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衢州学院</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楼食堂约3340</w:t>
      </w:r>
      <w:r>
        <w:rPr>
          <w:rFonts w:hint="eastAsia" w:ascii="宋体" w:hAnsi="宋体" w:cs="宋体"/>
          <w:color w:val="000000" w:themeColor="text1"/>
          <w:sz w:val="24"/>
          <w:szCs w:val="24"/>
          <w:lang w:val="en-US" w:eastAsia="zh-CN"/>
          <w14:textFill>
            <w14:solidFill>
              <w14:schemeClr w14:val="tx1"/>
            </w14:solidFill>
          </w14:textFill>
        </w:rPr>
        <w:t>/3560</w:t>
      </w:r>
      <w:r>
        <w:rPr>
          <w:rFonts w:hint="eastAsia" w:ascii="宋体" w:hAnsi="宋体" w:eastAsia="宋体" w:cs="宋体"/>
          <w:color w:val="000000" w:themeColor="text1"/>
          <w:sz w:val="24"/>
          <w:szCs w:val="24"/>
          <w14:textFill>
            <w14:solidFill>
              <w14:schemeClr w14:val="tx1"/>
            </w14:solidFill>
          </w14:textFill>
        </w:rPr>
        <w:t>平方米。</w:t>
      </w:r>
    </w:p>
    <w:p>
      <w:pPr>
        <w:snapToGrid w:val="0"/>
        <w:spacing w:afterLines="0" w:line="44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 xml:space="preserve">第三条 服务要求  </w:t>
      </w:r>
    </w:p>
    <w:p>
      <w:pPr>
        <w:snapToGrid w:val="0"/>
        <w:spacing w:afterLines="0"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1.乙方为甲方的师生员工提供早、中、晚餐及夜宵等餐饮及其它甲方认可的服务项目， 所有项目必须书面提交甲方审批通过后方可</w:t>
      </w:r>
      <w:r>
        <w:rPr>
          <w:rFonts w:hint="eastAsia" w:ascii="宋体" w:hAnsi="宋体" w:eastAsia="宋体" w:cs="宋体"/>
          <w:color w:val="000000" w:themeColor="text1"/>
          <w:sz w:val="24"/>
          <w:szCs w:val="24"/>
          <w:lang w:eastAsia="zh-CN"/>
          <w14:textFill>
            <w14:solidFill>
              <w14:schemeClr w14:val="tx1"/>
            </w14:solidFill>
          </w14:textFill>
        </w:rPr>
        <w:t>实施</w:t>
      </w:r>
      <w:r>
        <w:rPr>
          <w:rFonts w:hint="eastAsia" w:ascii="宋体" w:hAnsi="宋体" w:eastAsia="宋体" w:cs="宋体"/>
          <w:color w:val="000000" w:themeColor="text1"/>
          <w:sz w:val="24"/>
          <w:szCs w:val="24"/>
          <w14:textFill>
            <w14:solidFill>
              <w14:schemeClr w14:val="tx1"/>
            </w14:solidFill>
          </w14:textFill>
        </w:rPr>
        <w:t>。早餐6:30—9:00，午餐10:30—13:00，晚餐16:00—18:30，夜宵不超过22:</w:t>
      </w:r>
      <w:r>
        <w:rPr>
          <w:rFonts w:hint="eastAsia" w:ascii="宋体" w:hAnsi="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14:textFill>
            <w14:solidFill>
              <w14:schemeClr w14:val="tx1"/>
            </w14:solidFill>
          </w14:textFill>
        </w:rPr>
        <w:t>0。</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2.乙方</w:t>
      </w:r>
      <w:r>
        <w:rPr>
          <w:rFonts w:hint="eastAsia" w:ascii="宋体" w:hAnsi="宋体" w:eastAsia="宋体" w:cs="宋体"/>
          <w:color w:val="000000" w:themeColor="text1"/>
          <w:sz w:val="24"/>
          <w:szCs w:val="24"/>
          <w:lang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的食堂以学生大众快餐窗口为主、辅以风味小吃档口（</w:t>
      </w:r>
      <w:r>
        <w:rPr>
          <w:rFonts w:hint="eastAsia" w:ascii="宋体" w:hAnsi="宋体" w:eastAsia="宋体" w:cs="宋体"/>
          <w:color w:val="000000" w:themeColor="text1"/>
          <w:sz w:val="24"/>
          <w:szCs w:val="24"/>
          <w:lang w:val="en-US" w:eastAsia="zh-CN"/>
          <w14:textFill>
            <w14:solidFill>
              <w14:schemeClr w14:val="tx1"/>
            </w14:solidFill>
          </w14:textFill>
        </w:rPr>
        <w:t>x</w:t>
      </w:r>
      <w:r>
        <w:rPr>
          <w:rFonts w:hint="eastAsia" w:ascii="宋体" w:hAnsi="宋体" w:eastAsia="宋体" w:cs="宋体"/>
          <w:color w:val="000000" w:themeColor="text1"/>
          <w:sz w:val="24"/>
          <w:szCs w:val="24"/>
          <w14:textFill>
            <w14:solidFill>
              <w14:schemeClr w14:val="tx1"/>
            </w14:solidFill>
          </w14:textFill>
        </w:rPr>
        <w:t>个</w:t>
      </w:r>
      <w:r>
        <w:rPr>
          <w:rFonts w:hint="eastAsia" w:ascii="宋体" w:hAnsi="宋体" w:eastAsia="宋体" w:cs="宋体"/>
          <w:color w:val="000000" w:themeColor="text1"/>
          <w:sz w:val="24"/>
          <w:szCs w:val="24"/>
          <w:lang w:eastAsia="zh-CN"/>
          <w14:textFill>
            <w14:solidFill>
              <w14:schemeClr w14:val="tx1"/>
            </w14:solidFill>
          </w14:textFill>
        </w:rPr>
        <w:t>、其中必须有一个</w:t>
      </w:r>
      <w:r>
        <w:rPr>
          <w:rFonts w:hint="eastAsia" w:ascii="宋体" w:hAnsi="宋体" w:cs="宋体"/>
          <w:color w:val="000000" w:themeColor="text1"/>
          <w:sz w:val="24"/>
          <w:szCs w:val="24"/>
          <w:lang w:eastAsia="zh-CN"/>
          <w14:textFill>
            <w14:solidFill>
              <w14:schemeClr w14:val="tx1"/>
            </w14:solidFill>
          </w14:textFill>
        </w:rPr>
        <w:t>清真</w:t>
      </w:r>
      <w:r>
        <w:rPr>
          <w:rFonts w:hint="eastAsia" w:ascii="宋体" w:hAnsi="宋体" w:eastAsia="宋体" w:cs="宋体"/>
          <w:color w:val="000000" w:themeColor="text1"/>
          <w:sz w:val="24"/>
          <w:szCs w:val="24"/>
          <w:lang w:eastAsia="zh-CN"/>
          <w14:textFill>
            <w14:solidFill>
              <w14:schemeClr w14:val="tx1"/>
            </w14:solidFill>
          </w14:textFill>
        </w:rPr>
        <w:t>档口</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大众快餐窗口菜品早餐不少于20种，中、晚餐</w:t>
      </w:r>
      <w:r>
        <w:rPr>
          <w:rFonts w:hint="eastAsia" w:ascii="宋体" w:hAnsi="宋体" w:eastAsia="宋体" w:cs="宋体"/>
          <w:bCs/>
          <w:color w:val="000000"/>
          <w:sz w:val="24"/>
          <w:szCs w:val="24"/>
        </w:rPr>
        <w:t>不少于30种，早餐自制小菜不得少于3种；向师生提供的食品(除定型包</w:t>
      </w:r>
      <w:r>
        <w:rPr>
          <w:rFonts w:hint="eastAsia" w:ascii="宋体" w:hAnsi="宋体" w:eastAsia="宋体" w:cs="宋体"/>
          <w:color w:val="000000"/>
          <w:sz w:val="24"/>
          <w:szCs w:val="24"/>
        </w:rPr>
        <w:t>装的牛奶制品外)必须自制，饮品必须为自制饮料或通过饮料机销售。</w:t>
      </w:r>
    </w:p>
    <w:p>
      <w:pPr>
        <w:snapToGrid w:val="0"/>
        <w:spacing w:afterLines="0" w:line="44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sz w:val="24"/>
          <w:szCs w:val="24"/>
        </w:rPr>
        <w:t>3.乙</w:t>
      </w:r>
      <w:r>
        <w:rPr>
          <w:rFonts w:hint="eastAsia" w:ascii="宋体" w:hAnsi="宋体" w:eastAsia="宋体" w:cs="宋体"/>
          <w:color w:val="000000" w:themeColor="text1"/>
          <w:sz w:val="24"/>
          <w:szCs w:val="24"/>
          <w14:textFill>
            <w14:solidFill>
              <w14:schemeClr w14:val="tx1"/>
            </w14:solidFill>
          </w14:textFill>
        </w:rPr>
        <w:t>方大众快餐窗口每餐需提供不少于3个1元菜品,提供免费汤。大众快餐窗口菜价需按低、中、高档菜3:4:3的比例定价，2元及以下为低档菜；2.1元至3.5元为中档菜；3.6元至</w:t>
      </w:r>
      <w:r>
        <w:rPr>
          <w:rFonts w:hint="eastAsia" w:ascii="宋体" w:hAnsi="宋体" w:eastAsia="宋体" w:cs="宋体"/>
          <w:color w:val="000000" w:themeColor="text1"/>
          <w:sz w:val="24"/>
          <w:szCs w:val="24"/>
          <w:lang w:val="en-US" w:eastAsia="zh-CN"/>
          <w14:textFill>
            <w14:solidFill>
              <w14:schemeClr w14:val="tx1"/>
            </w14:solidFill>
          </w14:textFill>
        </w:rPr>
        <w:t>5.5</w:t>
      </w:r>
      <w:r>
        <w:rPr>
          <w:rFonts w:hint="eastAsia" w:ascii="宋体" w:hAnsi="宋体" w:eastAsia="宋体" w:cs="宋体"/>
          <w:color w:val="000000" w:themeColor="text1"/>
          <w:sz w:val="24"/>
          <w:szCs w:val="24"/>
          <w14:textFill>
            <w14:solidFill>
              <w14:schemeClr w14:val="tx1"/>
            </w14:solidFill>
          </w14:textFill>
        </w:rPr>
        <w:t>元为高档菜</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根据师生需求，征得甲方食堂管理部门同意后，可以适当增设价格在</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元以上的特色菜品。</w:t>
      </w:r>
      <w:r>
        <w:rPr>
          <w:rFonts w:hint="eastAsia" w:ascii="宋体" w:hAnsi="宋体" w:cs="宋体"/>
          <w:color w:val="000000" w:themeColor="text1"/>
          <w:sz w:val="24"/>
          <w:szCs w:val="24"/>
          <w:lang w:eastAsia="zh-CN"/>
          <w14:textFill>
            <w14:solidFill>
              <w14:schemeClr w14:val="tx1"/>
            </w14:solidFill>
          </w14:textFill>
        </w:rPr>
        <w:t>每学年须资助贫困学生餐费减免。</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教工餐厅为自助打餐：7元</w:t>
      </w:r>
      <w:r>
        <w:rPr>
          <w:rFonts w:hint="eastAsia" w:ascii="宋体" w:hAnsi="宋体" w:cs="宋体"/>
          <w:color w:val="000000" w:themeColor="text1"/>
          <w:sz w:val="24"/>
          <w:szCs w:val="24"/>
          <w:lang w:val="en-US" w:eastAsia="zh-CN"/>
          <w14:textFill>
            <w14:solidFill>
              <w14:schemeClr w14:val="tx1"/>
            </w14:solidFill>
          </w14:textFill>
        </w:rPr>
        <w:t>（不含米饭）</w:t>
      </w:r>
      <w:r>
        <w:rPr>
          <w:rFonts w:hint="eastAsia" w:ascii="宋体" w:hAnsi="宋体" w:eastAsia="宋体" w:cs="宋体"/>
          <w:color w:val="000000" w:themeColor="text1"/>
          <w:sz w:val="24"/>
          <w:szCs w:val="24"/>
          <w:lang w:val="en-US" w:eastAsia="zh-CN"/>
          <w14:textFill>
            <w14:solidFill>
              <w14:schemeClr w14:val="tx1"/>
            </w14:solidFill>
          </w14:textFill>
        </w:rPr>
        <w:t>及以下的据实结算、7-10元的按7元结算、超过10元的优惠3元，另外免费提供一样水果（苹果、梨、香蕉按个提供，西瓜、</w:t>
      </w:r>
      <w:r>
        <w:rPr>
          <w:rFonts w:hint="eastAsia" w:ascii="宋体" w:hAnsi="宋体" w:cs="宋体"/>
          <w:color w:val="000000" w:themeColor="text1"/>
          <w:sz w:val="24"/>
          <w:szCs w:val="24"/>
          <w:lang w:val="en-US" w:eastAsia="zh-CN"/>
          <w14:textFill>
            <w14:solidFill>
              <w14:schemeClr w14:val="tx1"/>
            </w14:solidFill>
          </w14:textFill>
        </w:rPr>
        <w:t>哈密瓜</w:t>
      </w:r>
      <w:r>
        <w:rPr>
          <w:rFonts w:hint="eastAsia" w:ascii="宋体" w:hAnsi="宋体" w:eastAsia="宋体" w:cs="宋体"/>
          <w:color w:val="000000" w:themeColor="text1"/>
          <w:sz w:val="24"/>
          <w:szCs w:val="24"/>
          <w:lang w:val="en-US" w:eastAsia="zh-CN"/>
          <w14:textFill>
            <w14:solidFill>
              <w14:schemeClr w14:val="tx1"/>
            </w14:solidFill>
          </w14:textFill>
        </w:rPr>
        <w:t>等切块提供）或奶制品等。</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14:textFill>
            <w14:solidFill>
              <w14:schemeClr w14:val="tx1"/>
            </w14:solidFill>
          </w14:textFill>
        </w:rPr>
        <w:t>提供的所有食品应价格合理，必须明码标价，并</w:t>
      </w:r>
      <w:r>
        <w:rPr>
          <w:rFonts w:hint="eastAsia" w:ascii="宋体" w:hAnsi="宋体" w:eastAsia="宋体" w:cs="宋体"/>
          <w:bCs/>
          <w:color w:val="000000" w:themeColor="text1"/>
          <w:sz w:val="24"/>
          <w:szCs w:val="24"/>
          <w14:textFill>
            <w14:solidFill>
              <w14:schemeClr w14:val="tx1"/>
            </w14:solidFill>
          </w14:textFill>
        </w:rPr>
        <w:t>于每月最后</w:t>
      </w:r>
      <w:r>
        <w:rPr>
          <w:rFonts w:hint="eastAsia" w:ascii="宋体" w:hAnsi="宋体" w:eastAsia="宋体" w:cs="宋体"/>
          <w:color w:val="000000" w:themeColor="text1"/>
          <w:sz w:val="24"/>
          <w:szCs w:val="24"/>
          <w14:textFill>
            <w14:solidFill>
              <w14:schemeClr w14:val="tx1"/>
            </w14:solidFill>
          </w14:textFill>
        </w:rPr>
        <w:t>一周向甲方提交次月快餐区主要菜品菜单，每</w:t>
      </w:r>
      <w:r>
        <w:rPr>
          <w:rFonts w:hint="eastAsia" w:ascii="宋体" w:hAnsi="宋体" w:cs="宋体"/>
          <w:color w:val="000000" w:themeColor="text1"/>
          <w:sz w:val="24"/>
          <w:szCs w:val="24"/>
          <w:lang w:eastAsia="zh-CN"/>
          <w14:textFill>
            <w14:solidFill>
              <w14:schemeClr w14:val="tx1"/>
            </w14:solidFill>
          </w14:textFill>
        </w:rPr>
        <w:t>星期</w:t>
      </w:r>
      <w:r>
        <w:rPr>
          <w:rFonts w:hint="eastAsia" w:ascii="宋体" w:hAnsi="宋体" w:eastAsia="宋体" w:cs="宋体"/>
          <w:color w:val="000000" w:themeColor="text1"/>
          <w:sz w:val="24"/>
          <w:szCs w:val="24"/>
          <w14:textFill>
            <w14:solidFill>
              <w14:schemeClr w14:val="tx1"/>
            </w14:solidFill>
          </w14:textFill>
        </w:rPr>
        <w:t>应有20%以上品种的变换；风味小吃价格不得高于周边市场价，</w:t>
      </w:r>
      <w:r>
        <w:rPr>
          <w:rFonts w:hint="eastAsia" w:ascii="宋体" w:hAnsi="宋体" w:eastAsia="宋体" w:cs="宋体"/>
          <w:bCs/>
          <w:color w:val="000000" w:themeColor="text1"/>
          <w:sz w:val="24"/>
          <w:szCs w:val="24"/>
          <w14:textFill>
            <w14:solidFill>
              <w14:schemeClr w14:val="tx1"/>
            </w14:solidFill>
          </w14:textFill>
        </w:rPr>
        <w:t>菜品及价格必须在</w:t>
      </w:r>
      <w:r>
        <w:rPr>
          <w:rFonts w:hint="eastAsia" w:ascii="宋体" w:hAnsi="宋体" w:cs="宋体"/>
          <w:bCs/>
          <w:color w:val="000000" w:themeColor="text1"/>
          <w:sz w:val="24"/>
          <w:szCs w:val="24"/>
          <w:lang w:val="en-US" w:eastAsia="zh-CN"/>
          <w14:textFill>
            <w14:solidFill>
              <w14:schemeClr w14:val="tx1"/>
            </w14:solidFill>
          </w14:textFill>
        </w:rPr>
        <w:t>开学</w:t>
      </w:r>
      <w:r>
        <w:rPr>
          <w:rFonts w:hint="eastAsia" w:ascii="宋体" w:hAnsi="宋体" w:eastAsia="宋体" w:cs="宋体"/>
          <w:bCs/>
          <w:color w:val="000000" w:themeColor="text1"/>
          <w:sz w:val="24"/>
          <w:szCs w:val="24"/>
          <w14:textFill>
            <w14:solidFill>
              <w14:schemeClr w14:val="tx1"/>
            </w14:solidFill>
          </w14:textFill>
        </w:rPr>
        <w:t>（含中</w:t>
      </w:r>
      <w:r>
        <w:rPr>
          <w:rFonts w:hint="eastAsia" w:ascii="宋体" w:hAnsi="宋体" w:eastAsia="宋体" w:cs="宋体"/>
          <w:bCs/>
          <w:color w:val="000000"/>
          <w:sz w:val="24"/>
          <w:szCs w:val="24"/>
        </w:rPr>
        <w:t>途调整）前上报。</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5.</w:t>
      </w:r>
      <w:r>
        <w:rPr>
          <w:rFonts w:hint="eastAsia" w:ascii="宋体" w:hAnsi="宋体" w:eastAsia="宋体" w:cs="宋体"/>
          <w:bCs/>
          <w:color w:val="000000"/>
          <w:sz w:val="24"/>
          <w:szCs w:val="24"/>
        </w:rPr>
        <w:t>乙方于每季度最后一个月的20日前将主、副食主要品种价格、主要原材料的市场信息及采购情况报甲方备案。</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6.</w:t>
      </w:r>
      <w:r>
        <w:rPr>
          <w:rFonts w:hint="eastAsia" w:ascii="宋体" w:hAnsi="宋体" w:eastAsia="宋体" w:cs="宋体"/>
          <w:color w:val="000000"/>
          <w:sz w:val="24"/>
          <w:szCs w:val="24"/>
        </w:rPr>
        <w:t>乙方于每学期最后一周上交食堂一学期财务报表。</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7.乙方应通过甲方校园卡系统收款，网络支付方式需由甲方统一开通，不得收取现金。</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8.食堂的</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范围为师生伙食。乙方可根据师生需求提供外卖送餐业务，送餐业务仅限甲方校园内。</w:t>
      </w:r>
    </w:p>
    <w:p>
      <w:pPr>
        <w:snapToGrid w:val="0"/>
        <w:spacing w:afterLines="0"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9.乙方</w:t>
      </w:r>
      <w:r>
        <w:rPr>
          <w:rFonts w:hint="eastAsia" w:ascii="宋体" w:hAnsi="宋体" w:eastAsia="宋体" w:cs="宋体"/>
          <w:color w:val="000000" w:themeColor="text1"/>
          <w:sz w:val="24"/>
          <w:szCs w:val="24"/>
          <w14:textFill>
            <w14:solidFill>
              <w14:schemeClr w14:val="tx1"/>
            </w14:solidFill>
          </w14:textFill>
        </w:rPr>
        <w:t>不得将食堂的大众快餐区以任何方式进行分包、转包，否则甲方可解除合同，并没收履约保证金。风味档口乙方可采取对外合作的服务模式（</w:t>
      </w:r>
      <w:r>
        <w:rPr>
          <w:rFonts w:hint="eastAsia" w:ascii="宋体" w:hAnsi="宋体" w:cs="宋体"/>
          <w:color w:val="000000" w:themeColor="text1"/>
          <w:sz w:val="24"/>
          <w:szCs w:val="24"/>
          <w:lang w:eastAsia="zh-CN"/>
          <w14:textFill>
            <w14:solidFill>
              <w14:schemeClr w14:val="tx1"/>
            </w14:solidFill>
          </w14:textFill>
        </w:rPr>
        <w:t>鼓励</w:t>
      </w:r>
      <w:r>
        <w:rPr>
          <w:rFonts w:hint="eastAsia" w:ascii="宋体" w:hAnsi="宋体" w:eastAsia="宋体" w:cs="宋体"/>
          <w:color w:val="000000" w:themeColor="text1"/>
          <w:sz w:val="24"/>
          <w:szCs w:val="24"/>
          <w14:textFill>
            <w14:solidFill>
              <w14:schemeClr w14:val="tx1"/>
            </w14:solidFill>
          </w14:textFill>
        </w:rPr>
        <w:t>风味档口适当引进</w:t>
      </w:r>
      <w:r>
        <w:rPr>
          <w:rFonts w:hint="eastAsia" w:ascii="宋体" w:hAnsi="宋体" w:cs="宋体"/>
          <w:color w:val="000000" w:themeColor="text1"/>
          <w:sz w:val="24"/>
          <w:szCs w:val="24"/>
          <w:lang w:eastAsia="zh-CN"/>
          <w14:textFill>
            <w14:solidFill>
              <w14:schemeClr w14:val="tx1"/>
            </w14:solidFill>
          </w14:textFill>
        </w:rPr>
        <w:t>有品牌的</w:t>
      </w:r>
      <w:r>
        <w:rPr>
          <w:rFonts w:hint="eastAsia" w:ascii="宋体" w:hAnsi="宋体" w:eastAsia="宋体" w:cs="宋体"/>
          <w:color w:val="000000" w:themeColor="text1"/>
          <w:sz w:val="24"/>
          <w:szCs w:val="24"/>
          <w14:textFill>
            <w14:solidFill>
              <w14:schemeClr w14:val="tx1"/>
            </w14:solidFill>
          </w14:textFill>
        </w:rPr>
        <w:t>衢州</w:t>
      </w:r>
      <w:r>
        <w:rPr>
          <w:rFonts w:hint="eastAsia" w:ascii="宋体" w:hAnsi="宋体" w:cs="宋体"/>
          <w:color w:val="000000" w:themeColor="text1"/>
          <w:sz w:val="24"/>
          <w:szCs w:val="24"/>
          <w:lang w:eastAsia="zh-CN"/>
          <w14:textFill>
            <w14:solidFill>
              <w14:schemeClr w14:val="tx1"/>
            </w14:solidFill>
          </w14:textFill>
        </w:rPr>
        <w:t>和各</w:t>
      </w:r>
      <w:r>
        <w:rPr>
          <w:rFonts w:hint="eastAsia" w:ascii="宋体" w:hAnsi="宋体" w:eastAsia="宋体" w:cs="宋体"/>
          <w:color w:val="000000" w:themeColor="text1"/>
          <w:sz w:val="24"/>
          <w:szCs w:val="24"/>
          <w14:textFill>
            <w14:solidFill>
              <w14:schemeClr w14:val="tx1"/>
            </w14:solidFill>
          </w14:textFill>
        </w:rPr>
        <w:t>地方特色风味小吃</w:t>
      </w:r>
      <w:r>
        <w:rPr>
          <w:rFonts w:hint="eastAsia" w:ascii="宋体" w:hAnsi="宋体" w:cs="宋体"/>
          <w:color w:val="000000" w:themeColor="text1"/>
          <w:sz w:val="24"/>
          <w:szCs w:val="24"/>
          <w:lang w:eastAsia="zh-CN"/>
          <w14:textFill>
            <w14:solidFill>
              <w14:schemeClr w14:val="tx1"/>
            </w14:solidFill>
          </w14:textFill>
        </w:rPr>
        <w:t>或国内知名品牌项目</w:t>
      </w:r>
      <w:r>
        <w:rPr>
          <w:rFonts w:hint="eastAsia" w:ascii="宋体" w:hAnsi="宋体" w:eastAsia="宋体" w:cs="宋体"/>
          <w:color w:val="000000" w:themeColor="text1"/>
          <w:sz w:val="24"/>
          <w:szCs w:val="24"/>
          <w14:textFill>
            <w14:solidFill>
              <w14:schemeClr w14:val="tx1"/>
            </w14:solidFill>
          </w14:textFill>
        </w:rPr>
        <w:t>），乙方对外合作前应向甲方书面提供合作方案并征得甲方的同意，乙方对风味档口的合作向甲方负责并承担</w:t>
      </w:r>
      <w:r>
        <w:rPr>
          <w:rFonts w:hint="eastAsia" w:ascii="宋体" w:hAnsi="宋体" w:cs="宋体"/>
          <w:color w:val="000000" w:themeColor="text1"/>
          <w:sz w:val="24"/>
          <w:szCs w:val="24"/>
          <w:lang w:eastAsia="zh-CN"/>
          <w14:textFill>
            <w14:solidFill>
              <w14:schemeClr w14:val="tx1"/>
            </w14:solidFill>
          </w14:textFill>
        </w:rPr>
        <w:t>全部</w:t>
      </w:r>
      <w:r>
        <w:rPr>
          <w:rFonts w:hint="eastAsia" w:ascii="宋体" w:hAnsi="宋体" w:eastAsia="宋体" w:cs="宋体"/>
          <w:color w:val="000000" w:themeColor="text1"/>
          <w:sz w:val="24"/>
          <w:szCs w:val="24"/>
          <w14:textFill>
            <w14:solidFill>
              <w14:schemeClr w14:val="tx1"/>
            </w14:solidFill>
          </w14:textFill>
        </w:rPr>
        <w:t>责任。</w:t>
      </w:r>
    </w:p>
    <w:p>
      <w:pPr>
        <w:snapToGrid w:val="0"/>
        <w:spacing w:afterLines="0"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10.寒暑假期间的餐饮保障工作，甲方根据实际情况进行协调，乙方应无条件服从甲方的安排。</w:t>
      </w:r>
    </w:p>
    <w:p>
      <w:pPr>
        <w:snapToGrid w:val="0"/>
        <w:spacing w:afterLines="0"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11.乙方须参加甲方召开的食堂管理工作、师生座谈会等会议，并根据甲方学校师生代表提出的合理意见建议及时进行整改，甲方将对整改落实情况组织检查。</w:t>
      </w:r>
    </w:p>
    <w:p>
      <w:pPr>
        <w:snapToGrid w:val="0"/>
        <w:spacing w:afterLines="0"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val="en-US" w:eastAsia="zh-CN"/>
          <w14:textFill>
            <w14:solidFill>
              <w14:schemeClr w14:val="tx1"/>
            </w14:solidFill>
          </w14:textFill>
        </w:rPr>
        <w:t>在</w:t>
      </w:r>
      <w:r>
        <w:rPr>
          <w:rFonts w:hint="eastAsia" w:ascii="宋体" w:hAnsi="宋体" w:eastAsia="宋体" w:cs="宋体"/>
          <w:color w:val="000000" w:themeColor="text1"/>
          <w:sz w:val="24"/>
          <w:szCs w:val="24"/>
          <w:lang w:eastAsia="zh-CN"/>
          <w14:textFill>
            <w14:solidFill>
              <w14:schemeClr w14:val="tx1"/>
            </w14:solidFill>
          </w14:textFill>
        </w:rPr>
        <w:t>学校</w:t>
      </w:r>
      <w:r>
        <w:rPr>
          <w:rFonts w:hint="eastAsia" w:ascii="宋体" w:hAnsi="宋体" w:eastAsia="宋体" w:cs="宋体"/>
          <w:color w:val="000000" w:themeColor="text1"/>
          <w:sz w:val="24"/>
          <w:szCs w:val="24"/>
          <w:lang w:val="en-US" w:eastAsia="zh-CN"/>
          <w14:textFill>
            <w14:solidFill>
              <w14:schemeClr w14:val="tx1"/>
            </w14:solidFill>
          </w14:textFill>
        </w:rPr>
        <w:t>校庆日、清明节、端午节、教师节、中秋节、考研日</w:t>
      </w:r>
      <w:r>
        <w:rPr>
          <w:rFonts w:hint="eastAsia" w:ascii="宋体" w:hAnsi="宋体" w:cs="宋体"/>
          <w:color w:val="000000" w:themeColor="text1"/>
          <w:sz w:val="24"/>
          <w:szCs w:val="24"/>
          <w:lang w:val="en-US" w:eastAsia="zh-CN"/>
          <w14:textFill>
            <w14:solidFill>
              <w14:schemeClr w14:val="tx1"/>
            </w14:solidFill>
          </w14:textFill>
        </w:rPr>
        <w:t>等学校重大活动或</w:t>
      </w:r>
      <w:r>
        <w:rPr>
          <w:rFonts w:hint="eastAsia" w:ascii="宋体" w:hAnsi="宋体" w:eastAsia="宋体" w:cs="宋体"/>
          <w:color w:val="000000" w:themeColor="text1"/>
          <w:sz w:val="24"/>
          <w:szCs w:val="24"/>
          <w:lang w:val="en-US" w:eastAsia="zh-CN"/>
          <w14:textFill>
            <w14:solidFill>
              <w14:schemeClr w14:val="tx1"/>
            </w14:solidFill>
          </w14:textFill>
        </w:rPr>
        <w:t>重要节</w:t>
      </w:r>
      <w:r>
        <w:rPr>
          <w:rFonts w:hint="eastAsia" w:ascii="宋体" w:hAnsi="宋体" w:cs="宋体"/>
          <w:color w:val="000000" w:themeColor="text1"/>
          <w:sz w:val="24"/>
          <w:szCs w:val="24"/>
          <w:lang w:val="en-US" w:eastAsia="zh-CN"/>
          <w14:textFill>
            <w14:solidFill>
              <w14:schemeClr w14:val="tx1"/>
            </w14:solidFill>
          </w14:textFill>
        </w:rPr>
        <w:t>日</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乙方需结合实际</w:t>
      </w:r>
      <w:r>
        <w:rPr>
          <w:rFonts w:hint="eastAsia" w:ascii="宋体" w:hAnsi="宋体" w:eastAsia="宋体" w:cs="宋体"/>
          <w:color w:val="000000" w:themeColor="text1"/>
          <w:sz w:val="24"/>
          <w:szCs w:val="24"/>
          <w:lang w:eastAsia="zh-CN"/>
          <w14:textFill>
            <w14:solidFill>
              <w14:schemeClr w14:val="tx1"/>
            </w14:solidFill>
          </w14:textFill>
        </w:rPr>
        <w:t>免费</w:t>
      </w: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cs="宋体"/>
          <w:color w:val="000000" w:themeColor="text1"/>
          <w:sz w:val="24"/>
          <w:szCs w:val="24"/>
          <w:lang w:eastAsia="zh-CN"/>
          <w14:textFill>
            <w14:solidFill>
              <w14:schemeClr w14:val="tx1"/>
            </w14:solidFill>
          </w14:textFill>
        </w:rPr>
        <w:t>优惠服务</w:t>
      </w:r>
      <w:r>
        <w:rPr>
          <w:rFonts w:hint="eastAsia" w:ascii="宋体" w:hAnsi="宋体" w:eastAsia="宋体" w:cs="宋体"/>
          <w:color w:val="000000" w:themeColor="text1"/>
          <w:sz w:val="24"/>
          <w:szCs w:val="24"/>
          <w14:textFill>
            <w14:solidFill>
              <w14:schemeClr w14:val="tx1"/>
            </w14:solidFill>
          </w14:textFill>
        </w:rPr>
        <w:t>。</w:t>
      </w:r>
    </w:p>
    <w:p>
      <w:pPr>
        <w:snapToGrid w:val="0"/>
        <w:spacing w:afterLines="0" w:line="440" w:lineRule="exact"/>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13.甲方根据乙方</w:t>
      </w:r>
      <w:r>
        <w:rPr>
          <w:rFonts w:hint="eastAsia" w:ascii="宋体" w:hAnsi="宋体" w:cs="宋体"/>
          <w:color w:val="000000" w:themeColor="text1"/>
          <w:sz w:val="24"/>
          <w:szCs w:val="24"/>
          <w:lang w:val="en-US" w:eastAsia="zh-CN"/>
          <w14:textFill>
            <w14:solidFill>
              <w14:schemeClr w14:val="tx1"/>
            </w14:solidFill>
          </w14:textFill>
        </w:rPr>
        <w:t>服务</w:t>
      </w:r>
      <w:r>
        <w:rPr>
          <w:rFonts w:hint="eastAsia" w:ascii="宋体" w:hAnsi="宋体" w:eastAsia="宋体" w:cs="宋体"/>
          <w:color w:val="000000" w:themeColor="text1"/>
          <w:sz w:val="24"/>
          <w:szCs w:val="24"/>
          <w:lang w:val="en-US" w:eastAsia="zh-CN"/>
          <w14:textFill>
            <w14:solidFill>
              <w14:schemeClr w14:val="tx1"/>
            </w14:solidFill>
          </w14:textFill>
        </w:rPr>
        <w:t>的需要，在食堂内安排乙方办公室</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间，早餐员工宿舍</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间。</w:t>
      </w:r>
    </w:p>
    <w:p>
      <w:pPr>
        <w:snapToGrid w:val="0"/>
        <w:spacing w:afterLines="0" w:line="4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第四条 费用约定及提取方式</w:t>
      </w:r>
    </w:p>
    <w:p>
      <w:p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（一）发展金、履约保证金</w:t>
      </w:r>
    </w:p>
    <w:p>
      <w:pPr>
        <w:snapToGrid w:val="0"/>
        <w:spacing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w:t>
      </w:r>
      <w:r>
        <w:rPr>
          <w:rFonts w:hint="eastAsia" w:ascii="宋体" w:hAnsi="宋体" w:eastAsia="宋体" w:cs="宋体"/>
          <w:sz w:val="24"/>
          <w:szCs w:val="24"/>
          <w:lang w:eastAsia="zh-CN"/>
        </w:rPr>
        <w:t>服务</w:t>
      </w:r>
      <w:r>
        <w:rPr>
          <w:rFonts w:hint="eastAsia" w:ascii="宋体" w:hAnsi="宋体" w:eastAsia="宋体" w:cs="宋体"/>
          <w:sz w:val="24"/>
          <w:szCs w:val="24"/>
        </w:rPr>
        <w:t>期间，学生大众快餐区实行零租赁政策，甲方针对乙方的风味档口区每年收取</w:t>
      </w:r>
      <w:r>
        <w:rPr>
          <w:rFonts w:hint="eastAsia" w:ascii="宋体" w:hAnsi="宋体" w:eastAsia="宋体" w:cs="宋体"/>
          <w:sz w:val="24"/>
          <w:szCs w:val="24"/>
          <w:lang w:eastAsia="zh-CN"/>
        </w:rPr>
        <w:t>合作服务</w:t>
      </w:r>
      <w:r>
        <w:rPr>
          <w:rFonts w:hint="eastAsia" w:ascii="宋体" w:hAnsi="宋体" w:eastAsia="宋体" w:cs="宋体"/>
          <w:sz w:val="24"/>
          <w:szCs w:val="24"/>
        </w:rPr>
        <w:t xml:space="preserve">发展金人民币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万元整，乙方于签订合同后的10日内缴清，按年缴纳，逾期缴纳，乙方向甲方每日偿付年发展金千分之二的滞纳金，逾期超过10日以上的，甲方有权没收乙方履约保证金，并有权解除合同。</w:t>
      </w:r>
    </w:p>
    <w:p>
      <w:pPr>
        <w:snapToGrid w:val="0"/>
        <w:spacing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2.乙方在招标结果公示结束后5个工作日向甲方缴纳履约保证金人民币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万元整。在日常考核中涉及扣款或乙方因违约须向甲方或第三方承担责任的，甲方有权从履约保证金中扣除相应款项。每年签订合同后10日内，乙方需根据上一年履约保证金扣除情况补足金额，保证履约保证金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万元整，乙方逾期不补足的，甲方有权从其</w:t>
      </w:r>
      <w:r>
        <w:rPr>
          <w:rFonts w:hint="eastAsia" w:ascii="宋体" w:hAnsi="宋体" w:eastAsia="宋体" w:cs="宋体"/>
          <w:sz w:val="24"/>
          <w:szCs w:val="24"/>
          <w:lang w:eastAsia="zh-CN"/>
        </w:rPr>
        <w:t>服务</w:t>
      </w:r>
      <w:r>
        <w:rPr>
          <w:rFonts w:hint="eastAsia" w:ascii="宋体" w:hAnsi="宋体" w:eastAsia="宋体" w:cs="宋体"/>
          <w:sz w:val="24"/>
          <w:szCs w:val="24"/>
        </w:rPr>
        <w:t>款中直接扣除后予以补足。</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color w:val="000000"/>
          <w:sz w:val="24"/>
          <w:szCs w:val="24"/>
        </w:rPr>
        <w:t>3.合同期满，如</w:t>
      </w:r>
      <w:r>
        <w:rPr>
          <w:rFonts w:hint="eastAsia" w:ascii="宋体" w:hAnsi="宋体" w:eastAsia="宋体" w:cs="宋体"/>
          <w:bCs/>
          <w:color w:val="000000"/>
          <w:sz w:val="24"/>
          <w:szCs w:val="24"/>
        </w:rPr>
        <w:t>乙方在合同期内无违约行为，甲方应在</w:t>
      </w:r>
      <w:r>
        <w:rPr>
          <w:rFonts w:hint="eastAsia" w:ascii="宋体" w:hAnsi="宋体" w:eastAsia="宋体" w:cs="宋体"/>
          <w:color w:val="000000"/>
          <w:sz w:val="24"/>
          <w:szCs w:val="24"/>
        </w:rPr>
        <w:t>乙方退出该</w:t>
      </w:r>
      <w:r>
        <w:rPr>
          <w:rFonts w:hint="eastAsia" w:ascii="宋体" w:hAnsi="宋体" w:eastAsia="宋体" w:cs="宋体"/>
          <w:color w:val="000000"/>
          <w:sz w:val="24"/>
          <w:szCs w:val="24"/>
          <w:lang w:eastAsia="zh-CN"/>
        </w:rPr>
        <w:t>服务</w:t>
      </w:r>
      <w:r>
        <w:rPr>
          <w:rFonts w:hint="eastAsia" w:ascii="宋体" w:hAnsi="宋体" w:eastAsia="宋体" w:cs="宋体"/>
          <w:bCs/>
          <w:color w:val="000000"/>
          <w:sz w:val="24"/>
          <w:szCs w:val="24"/>
        </w:rPr>
        <w:t>场所后10日内将履约保证金本金（无息）退回乙方；如乙方有违约行为，甲方有权按违约情况在履约保证金中扣除有关费用后，将剩余金额（无息）退回乙方；若履约保证金金额不足，相应责任则仍由乙方承担。</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（二）其它费用</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1.甲方每年向乙</w:t>
      </w:r>
      <w:r>
        <w:rPr>
          <w:rFonts w:hint="eastAsia" w:ascii="宋体" w:hAnsi="宋体" w:eastAsia="宋体" w:cs="宋体"/>
          <w:color w:val="000000" w:themeColor="text1"/>
          <w:sz w:val="24"/>
          <w:szCs w:val="24"/>
          <w14:textFill>
            <w14:solidFill>
              <w14:schemeClr w14:val="tx1"/>
            </w14:solidFill>
          </w14:textFill>
        </w:rPr>
        <w:t>方收取人民币</w:t>
      </w:r>
      <w:r>
        <w:rPr>
          <w:rFonts w:hint="eastAsia" w:ascii="宋体" w:hAnsi="宋体" w:cs="宋体"/>
          <w:color w:val="000000" w:themeColor="text1"/>
          <w:sz w:val="24"/>
          <w:szCs w:val="24"/>
          <w:lang w:val="en-US" w:eastAsia="zh-CN"/>
          <w14:textFill>
            <w14:solidFill>
              <w14:schemeClr w14:val="tx1"/>
            </w14:solidFill>
          </w14:textFill>
        </w:rPr>
        <w:t>10000</w:t>
      </w:r>
      <w:r>
        <w:rPr>
          <w:rFonts w:hint="eastAsia" w:ascii="宋体" w:hAnsi="宋体" w:eastAsia="宋体" w:cs="宋体"/>
          <w:color w:val="000000" w:themeColor="text1"/>
          <w:sz w:val="24"/>
          <w:szCs w:val="24"/>
          <w14:textFill>
            <w14:solidFill>
              <w14:schemeClr w14:val="tx1"/>
            </w14:solidFill>
          </w14:textFill>
        </w:rPr>
        <w:t>元物业管理费，用于公共场所管理。乙方须在每年签订合同后的10日内缴清当年物业管理费。</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所需水、电等费用，由甲方按月从乙方</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款中代扣。</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3.涉及到乙方提升</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环境和低值易耗品购置的费用由乙方承担。</w:t>
      </w:r>
    </w:p>
    <w:p>
      <w:pPr>
        <w:numPr>
          <w:ilvl w:val="0"/>
          <w:numId w:val="3"/>
        </w:numPr>
        <w:snapToGrid w:val="0"/>
        <w:spacing w:afterLines="0" w:line="44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食堂装修改造及设施设备管理</w:t>
      </w:r>
    </w:p>
    <w:p>
      <w:pPr>
        <w:snapToGrid w:val="0"/>
        <w:spacing w:afterLines="0" w:line="440" w:lineRule="exact"/>
        <w:rPr>
          <w:rFonts w:hint="eastAsia" w:ascii="宋体" w:hAnsi="宋体" w:eastAsia="宋体" w:cs="宋体"/>
          <w:bCs/>
          <w:color w:val="000000"/>
          <w:sz w:val="24"/>
          <w:szCs w:val="24"/>
        </w:rPr>
      </w:pPr>
      <w:r>
        <w:rPr>
          <w:rFonts w:hint="eastAsia" w:ascii="宋体" w:hAnsi="宋体" w:eastAsia="宋体" w:cs="宋体"/>
          <w:b/>
          <w:color w:val="000000"/>
          <w:sz w:val="24"/>
          <w:szCs w:val="24"/>
        </w:rPr>
        <w:t xml:space="preserve">    </w:t>
      </w:r>
      <w:r>
        <w:rPr>
          <w:rFonts w:hint="eastAsia" w:ascii="宋体" w:hAnsi="宋体" w:eastAsia="宋体" w:cs="宋体"/>
          <w:bCs/>
          <w:color w:val="000000"/>
          <w:sz w:val="24"/>
          <w:szCs w:val="24"/>
        </w:rPr>
        <w:t>（一）装修改造管理</w:t>
      </w:r>
    </w:p>
    <w:p>
      <w:pPr>
        <w:snapToGrid w:val="0"/>
        <w:spacing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1.甲方对食堂基础设施及改造进行投入，确保现有设施能基本运行。</w:t>
      </w:r>
    </w:p>
    <w:p>
      <w:pPr>
        <w:snapToGrid w:val="0"/>
        <w:spacing w:afterLines="0"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2.</w:t>
      </w:r>
      <w:r>
        <w:rPr>
          <w:rFonts w:hint="eastAsia" w:ascii="宋体" w:hAnsi="宋体" w:eastAsia="宋体" w:cs="宋体"/>
          <w:sz w:val="24"/>
          <w:szCs w:val="24"/>
          <w:lang w:eastAsia="zh-CN"/>
        </w:rPr>
        <w:t>服务</w:t>
      </w:r>
      <w:r>
        <w:rPr>
          <w:rFonts w:hint="eastAsia" w:ascii="宋体" w:hAnsi="宋体" w:eastAsia="宋体" w:cs="宋体"/>
          <w:sz w:val="24"/>
          <w:szCs w:val="24"/>
        </w:rPr>
        <w:t>期内，乙方</w:t>
      </w:r>
      <w:r>
        <w:rPr>
          <w:rFonts w:hint="eastAsia" w:ascii="宋体" w:hAnsi="宋体" w:eastAsia="宋体" w:cs="宋体"/>
          <w:bCs/>
          <w:sz w:val="24"/>
          <w:szCs w:val="24"/>
        </w:rPr>
        <w:t>应爱护</w:t>
      </w:r>
      <w:r>
        <w:rPr>
          <w:rFonts w:hint="eastAsia" w:ascii="宋体" w:hAnsi="宋体" w:eastAsia="宋体" w:cs="宋体"/>
          <w:bCs/>
          <w:sz w:val="24"/>
          <w:szCs w:val="24"/>
          <w:lang w:eastAsia="zh-CN"/>
        </w:rPr>
        <w:t>服务</w:t>
      </w:r>
      <w:r>
        <w:rPr>
          <w:rFonts w:hint="eastAsia" w:ascii="宋体" w:hAnsi="宋体" w:eastAsia="宋体" w:cs="宋体"/>
          <w:bCs/>
          <w:sz w:val="24"/>
          <w:szCs w:val="24"/>
        </w:rPr>
        <w:t xml:space="preserve">场所的相关设施, </w:t>
      </w:r>
      <w:r>
        <w:rPr>
          <w:rFonts w:hint="eastAsia" w:ascii="宋体" w:hAnsi="宋体" w:eastAsia="宋体" w:cs="宋体"/>
          <w:sz w:val="24"/>
          <w:szCs w:val="24"/>
        </w:rPr>
        <w:t>对甲方提供的设施负有维护保养责任，一旦损坏（自然损坏除外），乙方负责</w:t>
      </w:r>
      <w:r>
        <w:rPr>
          <w:rFonts w:hint="eastAsia" w:ascii="宋体" w:hAnsi="宋体" w:eastAsia="宋体" w:cs="宋体"/>
          <w:color w:val="000000" w:themeColor="text1"/>
          <w:sz w:val="24"/>
          <w:szCs w:val="24"/>
          <w14:textFill>
            <w14:solidFill>
              <w14:schemeClr w14:val="tx1"/>
            </w14:solidFill>
          </w14:textFill>
        </w:rPr>
        <w:t>维修或赔偿；</w:t>
      </w:r>
      <w:r>
        <w:rPr>
          <w:rFonts w:hint="eastAsia" w:ascii="宋体" w:hAnsi="宋体" w:eastAsia="宋体" w:cs="宋体"/>
          <w:color w:val="000000" w:themeColor="text1"/>
          <w:sz w:val="24"/>
          <w:szCs w:val="24"/>
          <w:lang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期满或因餐饮企业原因不能履行合同规定时，乙方应保证甲方房屋、设施等资产完好归还，如有遗失损坏，乙方负责按实赔偿（自然损耗除外）。</w:t>
      </w:r>
    </w:p>
    <w:p>
      <w:pPr>
        <w:snapToGrid w:val="0"/>
        <w:spacing w:afterLines="0"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乙方不得自行拆移各种设施。合同期间如需调整，需向甲方提出书面的调整变更申请，经甲方批准后方可实施。乙方承诺并保证有关的工程装修人员应遵守甲方规章制度，接受甲方的管理，否则，甲方有权视情况进行处罚，造成严重后果的甲方有权解除合同，甲方因此所遭受的损失由乙方赔偿。</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期间内，乙方为提升</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环境而进行的装修</w:t>
      </w:r>
      <w:r>
        <w:rPr>
          <w:rFonts w:hint="eastAsia" w:ascii="宋体" w:hAnsi="宋体" w:cs="宋体"/>
          <w:color w:val="000000"/>
          <w:sz w:val="24"/>
          <w:szCs w:val="24"/>
          <w:lang w:eastAsia="zh-CN"/>
        </w:rPr>
        <w:t>改造</w:t>
      </w:r>
      <w:r>
        <w:rPr>
          <w:rFonts w:hint="eastAsia" w:ascii="宋体" w:hAnsi="宋体" w:eastAsia="宋体" w:cs="宋体"/>
          <w:color w:val="000000"/>
          <w:sz w:val="24"/>
          <w:szCs w:val="24"/>
        </w:rPr>
        <w:t>及对固定设施维修升级由乙方自行负责，费用由乙方承担。合同期满或</w:t>
      </w:r>
      <w:r>
        <w:rPr>
          <w:rFonts w:hint="eastAsia" w:ascii="宋体" w:hAnsi="宋体" w:eastAsia="宋体" w:cs="宋体"/>
          <w:color w:val="000000" w:themeColor="text1"/>
          <w:sz w:val="24"/>
          <w:szCs w:val="24"/>
          <w14:textFill>
            <w14:solidFill>
              <w14:schemeClr w14:val="tx1"/>
            </w14:solidFill>
          </w14:textFill>
        </w:rPr>
        <w:t>因餐饮企业原因不能履行合同规定时</w:t>
      </w:r>
      <w:r>
        <w:rPr>
          <w:rFonts w:hint="eastAsia" w:ascii="宋体" w:hAnsi="宋体" w:eastAsia="宋体" w:cs="宋体"/>
          <w:color w:val="000000"/>
          <w:sz w:val="24"/>
          <w:szCs w:val="24"/>
        </w:rPr>
        <w:t>，乙方投入的装修</w:t>
      </w:r>
      <w:r>
        <w:rPr>
          <w:rFonts w:hint="eastAsia" w:ascii="宋体" w:hAnsi="宋体" w:cs="宋体"/>
          <w:color w:val="000000"/>
          <w:sz w:val="24"/>
          <w:szCs w:val="24"/>
          <w:lang w:eastAsia="zh-CN"/>
        </w:rPr>
        <w:t>改造</w:t>
      </w:r>
      <w:r>
        <w:rPr>
          <w:rFonts w:hint="eastAsia" w:ascii="宋体" w:hAnsi="宋体" w:eastAsia="宋体" w:cs="宋体"/>
          <w:color w:val="000000"/>
          <w:sz w:val="24"/>
          <w:szCs w:val="24"/>
        </w:rPr>
        <w:t>、对固定设施维修升级部分及不可移动设施归甲方所有，乙方不得拆除或损坏，由乙方直接无偿移交给甲方，甲方不予补偿，乙方不得以有偿或其它任何方式移交给他人。乙方违反该约定的，甲方有权没收履约保证金并有权追究乙方的责任。该部分待甲乙双方确认后，清单作为附件留存。</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（二）设施设备管理</w:t>
      </w:r>
    </w:p>
    <w:p>
      <w:pPr>
        <w:snapToGrid w:val="0"/>
        <w:spacing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1.甲方将现有设施及可用的设备交付乙方使用，确保现有设施设备能进行基本运行。</w:t>
      </w:r>
    </w:p>
    <w:p>
      <w:pPr>
        <w:snapToGrid w:val="0"/>
        <w:spacing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2.该食堂所需的其它设备由乙方出资采购，采购方案等报甲方审批及备案，资料需详细齐备、金额明确。</w:t>
      </w:r>
      <w:r>
        <w:rPr>
          <w:rFonts w:hint="eastAsia" w:ascii="宋体" w:hAnsi="宋体" w:eastAsia="宋体" w:cs="宋体"/>
          <w:sz w:val="24"/>
          <w:szCs w:val="24"/>
          <w:lang w:eastAsia="zh-CN"/>
        </w:rPr>
        <w:t>服务</w:t>
      </w:r>
      <w:r>
        <w:rPr>
          <w:rFonts w:hint="eastAsia" w:ascii="宋体" w:hAnsi="宋体" w:eastAsia="宋体" w:cs="宋体"/>
          <w:sz w:val="24"/>
          <w:szCs w:val="24"/>
        </w:rPr>
        <w:t>期结束后，乙方自行收回或处置投入的可移动设备，甲方不承担接收或转让义务。</w:t>
      </w:r>
    </w:p>
    <w:p>
      <w:pPr>
        <w:snapToGrid w:val="0"/>
        <w:spacing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3.乙方应对食堂的厨具设备进行维修保养，厨具设备必须每学期进行至少一次检修和清理，抽排系统的风管应每学期清洁不少于一次。</w:t>
      </w:r>
    </w:p>
    <w:p>
      <w:pPr>
        <w:snapToGrid w:val="0"/>
        <w:spacing w:afterLines="0"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4.</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期间</w:t>
      </w:r>
      <w:r>
        <w:rPr>
          <w:rFonts w:hint="eastAsia" w:ascii="宋体" w:hAnsi="宋体" w:eastAsia="宋体" w:cs="宋体"/>
          <w:color w:val="000000" w:themeColor="text1"/>
          <w:sz w:val="24"/>
          <w:szCs w:val="24"/>
          <w14:textFill>
            <w14:solidFill>
              <w14:schemeClr w14:val="tx1"/>
            </w14:solidFill>
          </w14:textFill>
        </w:rPr>
        <w:t>内，乙方为提升</w:t>
      </w:r>
      <w:r>
        <w:rPr>
          <w:rFonts w:hint="eastAsia" w:ascii="宋体" w:hAnsi="宋体" w:eastAsia="宋体" w:cs="宋体"/>
          <w:color w:val="000000" w:themeColor="text1"/>
          <w:sz w:val="24"/>
          <w:szCs w:val="24"/>
          <w:lang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环境而需添置的可移动设备、设施由乙方自行负责解决，费用由乙方承担。</w:t>
      </w:r>
      <w:r>
        <w:rPr>
          <w:rFonts w:hint="eastAsia" w:ascii="宋体" w:hAnsi="宋体" w:eastAsia="宋体" w:cs="宋体"/>
          <w:color w:val="000000" w:themeColor="text1"/>
          <w:sz w:val="24"/>
          <w:szCs w:val="24"/>
          <w:lang w:val="en-US" w:eastAsia="zh-CN"/>
          <w14:textFill>
            <w14:solidFill>
              <w14:schemeClr w14:val="tx1"/>
            </w14:solidFill>
          </w14:textFill>
        </w:rPr>
        <w:t>合同期满或</w:t>
      </w:r>
      <w:r>
        <w:rPr>
          <w:rFonts w:hint="eastAsia" w:ascii="宋体" w:hAnsi="宋体" w:eastAsia="宋体" w:cs="宋体"/>
          <w:color w:val="000000" w:themeColor="text1"/>
          <w:sz w:val="24"/>
          <w:szCs w:val="24"/>
          <w14:textFill>
            <w14:solidFill>
              <w14:schemeClr w14:val="tx1"/>
            </w14:solidFill>
          </w14:textFill>
        </w:rPr>
        <w:t>因餐饮企业原因不能履行合同规定时，乙方必须在</w:t>
      </w:r>
      <w:r>
        <w:rPr>
          <w:rFonts w:hint="eastAsia" w:ascii="宋体" w:hAnsi="宋体" w:eastAsia="宋体" w:cs="宋体"/>
          <w:color w:val="000000" w:themeColor="text1"/>
          <w:sz w:val="24"/>
          <w:szCs w:val="24"/>
          <w:lang w:eastAsia="zh-CN"/>
          <w14:textFill>
            <w14:solidFill>
              <w14:schemeClr w14:val="tx1"/>
            </w14:solidFill>
          </w14:textFill>
        </w:rPr>
        <w:t>服务</w:t>
      </w:r>
      <w:r>
        <w:rPr>
          <w:rFonts w:hint="eastAsia" w:ascii="宋体" w:hAnsi="宋体" w:eastAsia="宋体" w:cs="宋体"/>
          <w:color w:val="000000" w:themeColor="text1"/>
          <w:sz w:val="24"/>
          <w:szCs w:val="24"/>
          <w14:textFill>
            <w14:solidFill>
              <w14:schemeClr w14:val="tx1"/>
            </w14:solidFill>
          </w14:textFill>
        </w:rPr>
        <w:t>期结束或合同被解除后10日内自行移除完自行投入的可动设备并将场所、</w:t>
      </w:r>
      <w:r>
        <w:rPr>
          <w:rFonts w:hint="eastAsia" w:ascii="宋体" w:hAnsi="宋体" w:cs="宋体"/>
          <w:color w:val="000000" w:themeColor="text1"/>
          <w:sz w:val="24"/>
          <w:szCs w:val="24"/>
          <w:lang w:eastAsia="zh-CN"/>
          <w14:textFill>
            <w14:solidFill>
              <w14:schemeClr w14:val="tx1"/>
            </w14:solidFill>
          </w14:textFill>
        </w:rPr>
        <w:t>不可移动</w:t>
      </w:r>
      <w:r>
        <w:rPr>
          <w:rFonts w:hint="eastAsia" w:ascii="宋体" w:hAnsi="宋体" w:eastAsia="宋体" w:cs="宋体"/>
          <w:color w:val="000000" w:themeColor="text1"/>
          <w:sz w:val="24"/>
          <w:szCs w:val="24"/>
          <w14:textFill>
            <w14:solidFill>
              <w14:schemeClr w14:val="tx1"/>
            </w14:solidFill>
          </w14:textFill>
        </w:rPr>
        <w:t>设备无偿移交甲方。乙方在规定期内未移除或未将场所、不可移动设施设备移交甲方，甲方没收乙方履约保证金并有权</w:t>
      </w:r>
      <w:r>
        <w:rPr>
          <w:rFonts w:hint="eastAsia" w:ascii="宋体" w:hAnsi="宋体" w:eastAsia="宋体" w:cs="宋体"/>
          <w:bCs/>
          <w:color w:val="000000" w:themeColor="text1"/>
          <w:sz w:val="24"/>
          <w:szCs w:val="24"/>
          <w14:textFill>
            <w14:solidFill>
              <w14:schemeClr w14:val="tx1"/>
            </w14:solidFill>
          </w14:textFill>
        </w:rPr>
        <w:t>采取强制措施收回该场所、设备，</w:t>
      </w:r>
      <w:r>
        <w:rPr>
          <w:rFonts w:hint="eastAsia" w:ascii="宋体" w:hAnsi="宋体" w:eastAsia="宋体" w:cs="宋体"/>
          <w:color w:val="000000" w:themeColor="text1"/>
          <w:sz w:val="24"/>
          <w:szCs w:val="24"/>
          <w14:textFill>
            <w14:solidFill>
              <w14:schemeClr w14:val="tx1"/>
            </w14:solidFill>
          </w14:textFill>
        </w:rPr>
        <w:t>同时有权对乙方物品作强行移除并做废弃物品处置，所造成的损失由乙方自行负责承担。甲方移除乙方超过规定期限未移除的自行投入设备，产生的相关费用由乙方承担。该部分待甲乙双方确认后，清单作为附件留存。</w:t>
      </w:r>
    </w:p>
    <w:p>
      <w:pPr>
        <w:snapToGrid w:val="0"/>
        <w:spacing w:afterLines="0" w:line="440" w:lineRule="exact"/>
        <w:ind w:firstLine="480" w:firstLineChars="200"/>
        <w:rPr>
          <w:rFonts w:hint="default" w:ascii="宋体" w:hAnsi="宋体" w:eastAsia="宋体" w:cs="宋体"/>
          <w:color w:val="FF0000"/>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服务期间内，乙方所投入运营的手扶电梯日常维护、保养等其他费用均由乙方自行负责解决，费用由乙方承担。合同期满或</w:t>
      </w:r>
      <w:r>
        <w:rPr>
          <w:rFonts w:hint="eastAsia" w:ascii="宋体" w:hAnsi="宋体" w:eastAsia="宋体" w:cs="宋体"/>
          <w:color w:val="000000" w:themeColor="text1"/>
          <w:sz w:val="24"/>
          <w:szCs w:val="24"/>
          <w14:textFill>
            <w14:solidFill>
              <w14:schemeClr w14:val="tx1"/>
            </w14:solidFill>
          </w14:textFill>
        </w:rPr>
        <w:t>因餐饮企业原因不能履行合同规定时，</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该手扶电梯的使用权和所有权收归学校所有</w:t>
      </w:r>
      <w:r>
        <w:rPr>
          <w:rFonts w:hint="eastAsia" w:ascii="宋体" w:hAnsi="宋体" w:eastAsia="宋体" w:cs="宋体"/>
          <w:color w:val="000000" w:themeColor="text1"/>
          <w:sz w:val="24"/>
          <w:szCs w:val="24"/>
          <w:lang w:val="en-US" w:eastAsia="zh-CN"/>
          <w14:textFill>
            <w14:solidFill>
              <w14:schemeClr w14:val="tx1"/>
            </w14:solidFill>
          </w14:textFill>
        </w:rPr>
        <w:t>。</w:t>
      </w:r>
    </w:p>
    <w:p>
      <w:pPr>
        <w:snapToGrid w:val="0"/>
        <w:spacing w:afterLines="0" w:line="44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第六条 甲方的权利与义务</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1.甲方根据校历或特殊情况统一安排食堂开业、停业时间及就餐时间，乙方做好配合工作，并做好服务。</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2.甲方有权对乙方</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过程中的原材料采购渠道、食品卫生和安全、饭菜质量和价格、服务态度及食堂的财务状况、成本核算、用工和场地使用情况等进行监督、检查和考核，乙方应密切配合。</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3.甲方应支持乙方的合法</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，同时尽可能为乙方提供</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所需的相关</w:t>
      </w:r>
      <w:r>
        <w:rPr>
          <w:rFonts w:hint="eastAsia" w:ascii="宋体" w:hAnsi="宋体" w:eastAsia="宋体" w:cs="宋体"/>
          <w:color w:val="000000"/>
          <w:sz w:val="24"/>
          <w:szCs w:val="24"/>
          <w:lang w:eastAsia="zh-CN"/>
        </w:rPr>
        <w:t>其他便利</w:t>
      </w:r>
      <w:r>
        <w:rPr>
          <w:rFonts w:hint="eastAsia" w:ascii="宋体" w:hAnsi="宋体" w:eastAsia="宋体" w:cs="宋体"/>
          <w:color w:val="000000"/>
          <w:sz w:val="24"/>
          <w:szCs w:val="24"/>
        </w:rPr>
        <w:t>。</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4.甲方食堂管理部门负责组织相关部门对乙方的</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工作、服务质量等进行综合考核，乙方年度考核不合格或综合测评连续两次师生满意度低于80%，或师生意见反映强烈的，甲方有权解除合同，对乙方交纳的履约保证金不予退还。</w:t>
      </w:r>
    </w:p>
    <w:p>
      <w:pPr>
        <w:snapToGrid w:val="0"/>
        <w:spacing w:afterLines="0" w:line="440" w:lineRule="exact"/>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第七条 乙方的权利与义务</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1.乙方必须按照</w:t>
      </w:r>
      <w:r>
        <w:rPr>
          <w:rFonts w:hint="eastAsia" w:ascii="宋体" w:hAnsi="宋体" w:eastAsia="宋体" w:cs="宋体"/>
          <w:color w:val="000000"/>
          <w:sz w:val="24"/>
          <w:szCs w:val="24"/>
        </w:rPr>
        <w:t>《中华人民共和国食品安全法》《餐饮服务食品安全操作规范》《学校食堂与学生集体用餐卫生管理规定》《学校食品安全与营养健康管理规定》《浙江省餐饮服务食品安全监督大中型餐饮动态等级评定标准》等有关法律法规及学校的相关规定执行。</w:t>
      </w:r>
      <w:r>
        <w:rPr>
          <w:rFonts w:hint="eastAsia" w:ascii="宋体" w:hAnsi="宋体" w:eastAsia="宋体" w:cs="宋体"/>
          <w:bCs/>
          <w:color w:val="000000"/>
          <w:sz w:val="24"/>
          <w:szCs w:val="24"/>
        </w:rPr>
        <w:t>接受政府主管部门和甲方的管理、指导、检查和监督。承担</w:t>
      </w:r>
      <w:r>
        <w:rPr>
          <w:rFonts w:hint="eastAsia" w:ascii="宋体" w:hAnsi="宋体" w:eastAsia="宋体" w:cs="宋体"/>
          <w:bCs/>
          <w:color w:val="000000"/>
          <w:sz w:val="24"/>
          <w:szCs w:val="24"/>
          <w:lang w:eastAsia="zh-CN"/>
        </w:rPr>
        <w:t>服务</w:t>
      </w:r>
      <w:r>
        <w:rPr>
          <w:rFonts w:hint="eastAsia" w:ascii="宋体" w:hAnsi="宋体" w:eastAsia="宋体" w:cs="宋体"/>
          <w:bCs/>
          <w:color w:val="000000"/>
          <w:sz w:val="24"/>
          <w:szCs w:val="24"/>
        </w:rPr>
        <w:t>活动的法律、经济责任和安全责任。</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2.乙方对</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的食堂经济独立核算，自负盈亏。教职工工作日用餐</w:t>
      </w:r>
      <w:r>
        <w:rPr>
          <w:rFonts w:hint="eastAsia" w:ascii="宋体" w:hAnsi="宋体" w:cs="宋体"/>
          <w:color w:val="000000"/>
          <w:sz w:val="24"/>
          <w:szCs w:val="24"/>
          <w:lang w:eastAsia="zh-CN"/>
        </w:rPr>
        <w:t>、</w:t>
      </w:r>
      <w:r>
        <w:rPr>
          <w:rFonts w:hint="eastAsia" w:ascii="宋体" w:hAnsi="宋体" w:eastAsia="宋体" w:cs="宋体"/>
          <w:color w:val="000000"/>
          <w:sz w:val="24"/>
          <w:szCs w:val="24"/>
        </w:rPr>
        <w:t>大众快餐与风味档口</w:t>
      </w:r>
      <w:r>
        <w:rPr>
          <w:rFonts w:hint="eastAsia" w:ascii="宋体" w:hAnsi="宋体" w:cs="宋体"/>
          <w:color w:val="000000"/>
          <w:sz w:val="24"/>
          <w:szCs w:val="24"/>
          <w:lang w:eastAsia="zh-CN"/>
        </w:rPr>
        <w:t>、公务接待</w:t>
      </w:r>
      <w:r>
        <w:rPr>
          <w:rFonts w:hint="eastAsia" w:ascii="宋体" w:hAnsi="宋体" w:eastAsia="宋体" w:cs="宋体"/>
          <w:color w:val="000000"/>
          <w:sz w:val="24"/>
          <w:szCs w:val="24"/>
        </w:rPr>
        <w:t>分别管理、分别核算成本，大众快餐盈利应控制在4%以内。</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3.合同期内，如加工出售</w:t>
      </w:r>
      <w:r>
        <w:rPr>
          <w:rFonts w:hint="eastAsia" w:ascii="宋体" w:hAnsi="宋体" w:eastAsia="宋体" w:cs="宋体"/>
          <w:sz w:val="24"/>
          <w:szCs w:val="24"/>
        </w:rPr>
        <w:t>的食品引起病源性传播或食物中毒，由此所造成的损失由乙方负责并承担相应的法律和经济责任；同时，甲方有权没收乙方履约保证金。乙方不</w:t>
      </w:r>
      <w:r>
        <w:rPr>
          <w:rFonts w:hint="eastAsia" w:ascii="宋体" w:hAnsi="宋体" w:eastAsia="宋体" w:cs="宋体"/>
          <w:color w:val="000000"/>
          <w:sz w:val="24"/>
          <w:szCs w:val="24"/>
        </w:rPr>
        <w:t>得加工出售政府明令禁止的食物，如有违反，将依法移交有关部门进行处理。</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4.乙方必须做好公共餐具、用具的消洗管理，</w:t>
      </w:r>
      <w:r>
        <w:rPr>
          <w:rFonts w:hint="eastAsia" w:ascii="宋体" w:hAnsi="宋体" w:eastAsia="宋体" w:cs="宋体"/>
          <w:color w:val="000000"/>
          <w:sz w:val="24"/>
          <w:szCs w:val="24"/>
        </w:rPr>
        <w:t>规范操作流程，提供洁净的餐具及用具，确保饮食安全。乙方应</w:t>
      </w:r>
      <w:r>
        <w:rPr>
          <w:rFonts w:hint="eastAsia" w:ascii="宋体" w:hAnsi="宋体" w:eastAsia="宋体" w:cs="宋体"/>
          <w:bCs/>
          <w:color w:val="000000"/>
          <w:sz w:val="24"/>
          <w:szCs w:val="24"/>
        </w:rPr>
        <w:t>接受相关部门及甲方对餐具、用具的卫生检</w:t>
      </w:r>
      <w:r>
        <w:rPr>
          <w:rFonts w:hint="eastAsia" w:ascii="宋体" w:hAnsi="宋体" w:eastAsia="宋体" w:cs="宋体"/>
          <w:color w:val="000000"/>
          <w:sz w:val="24"/>
          <w:szCs w:val="24"/>
        </w:rPr>
        <w:t>测。因餐具、用具不洁造成疾病的感染和传播，乙方应负责由此产生的经济和法律责任。</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5.乙方所需的主要原材料和大宗物资，必须纳入浙江省高等学校后勤物资联合配送中心采购平台或向省市教育管理部门规定名录内企业进行定点采购，并自觉接受甲方的监督；除大宗物品以外的其它原材料可由乙方自行采购。所有原材料都必须建立完整索证和台账制度，以供检查。三证（生产厂家营业执照、卫生许可证、产地卫生部门产品检验合格证）齐全，食品保管必须作到离墙、离地、上架，防尘、防霉、防鼠害等，确保食品质量。</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6.合同期内，应合理配置勤工俭学岗位，对勤工俭学的学生提供必要的劳动保障。</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7.合同期内，如因食品卫生、伙食品种和质量、价格等问题引起学生不满，乙方必须作出书面的、公开的解释，提出解决方案并赔偿甲方因此而遭受的全部损失。</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8.合同期内，乙方必须遵守和执行甲方的治安、消防等规章制度，</w:t>
      </w:r>
      <w:r>
        <w:rPr>
          <w:rFonts w:hint="eastAsia" w:ascii="宋体" w:hAnsi="宋体" w:eastAsia="宋体" w:cs="宋体"/>
          <w:bCs/>
          <w:color w:val="000000"/>
          <w:sz w:val="24"/>
          <w:szCs w:val="24"/>
          <w:lang w:eastAsia="zh-CN"/>
        </w:rPr>
        <w:t>不</w:t>
      </w:r>
      <w:r>
        <w:rPr>
          <w:rFonts w:hint="eastAsia" w:ascii="宋体" w:hAnsi="宋体" w:eastAsia="宋体" w:cs="宋体"/>
          <w:bCs/>
          <w:color w:val="000000"/>
          <w:sz w:val="24"/>
          <w:szCs w:val="24"/>
        </w:rPr>
        <w:t>得聘用有精神病史、有违法犯罪或失信不良记录等对校园安全构成风险的人员，做好安全生产工作，接受甲方和地方公安部门的治安管理。乙方应自觉维护</w:t>
      </w:r>
      <w:r>
        <w:rPr>
          <w:rFonts w:hint="eastAsia" w:ascii="宋体" w:hAnsi="宋体" w:eastAsia="宋体" w:cs="宋体"/>
          <w:bCs/>
          <w:color w:val="000000"/>
          <w:sz w:val="24"/>
          <w:szCs w:val="24"/>
          <w:lang w:eastAsia="zh-CN"/>
        </w:rPr>
        <w:t>服务</w:t>
      </w:r>
      <w:r>
        <w:rPr>
          <w:rFonts w:hint="eastAsia" w:ascii="宋体" w:hAnsi="宋体" w:eastAsia="宋体" w:cs="宋体"/>
          <w:bCs/>
          <w:color w:val="000000"/>
          <w:sz w:val="24"/>
          <w:szCs w:val="24"/>
        </w:rPr>
        <w:t>场所内的所有消防安全设施，每月开展一次自查并做好登记，严禁把消防设施作消防以外的用途使用，一经发现，将按国家有关规定进行处罚。乙方对食堂仓库、厨房进出口等重要位置必须安装视频监控系统，建立阳光厨房，确保食品安全。</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9.食堂经理必须为乙方投标文件中人员配备方案中配备的人员，食堂经理原则上合同周期（4年）内不得更换，若未征得甲方书面同意擅自更换，当年度食堂考核不合格，不再签订下一年合同。若有必要，甲方有权要求乙方更换食堂经理。食堂经理每月在本项目全日制（7:00-19:00）工作不得少于2</w:t>
      </w:r>
      <w:r>
        <w:rPr>
          <w:rFonts w:hint="eastAsia" w:ascii="宋体" w:hAnsi="宋体" w:eastAsia="宋体" w:cs="宋体"/>
          <w:bCs/>
          <w:color w:val="000000" w:themeColor="text1"/>
          <w:sz w:val="24"/>
          <w:szCs w:val="24"/>
          <w14:textFill>
            <w14:solidFill>
              <w14:schemeClr w14:val="tx1"/>
            </w14:solidFill>
          </w14:textFill>
        </w:rPr>
        <w:t>2天，临时外出需征得甲方食堂管理部门同意（原则上每月请假不得超过3天），若乙方经理出现月工作日不满22天的情况两次，甲方有权确定乙方本年度考核不合格，不再签订下一年合同。若食堂经理非乙方法人代表本人，乙方须出具与经理的劳动合同，并提供乙方近两年（202</w:t>
      </w:r>
      <w:r>
        <w:rPr>
          <w:rFonts w:hint="eastAsia" w:ascii="宋体" w:hAnsi="宋体" w:eastAsia="宋体" w:cs="宋体"/>
          <w:bCs/>
          <w:color w:val="000000" w:themeColor="text1"/>
          <w:sz w:val="24"/>
          <w:szCs w:val="24"/>
          <w:lang w:val="en-US" w:eastAsia="zh-CN"/>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年6月1日以来）为该</w:t>
      </w:r>
      <w:r>
        <w:rPr>
          <w:rFonts w:hint="eastAsia" w:ascii="宋体" w:hAnsi="宋体" w:eastAsia="宋体" w:cs="宋体"/>
          <w:bCs/>
          <w:color w:val="000000"/>
          <w:sz w:val="24"/>
          <w:szCs w:val="24"/>
        </w:rPr>
        <w:t>经理缴纳社保的证明（社保证明加盖社保局相关专用章）。</w:t>
      </w:r>
    </w:p>
    <w:p>
      <w:pPr>
        <w:snapToGrid w:val="0"/>
        <w:spacing w:afterLines="0"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10.每学期开学第一周，乙方需向甲方提供管理和服务人员名单及备案员工手册，包括人员组织结构表、员工登记表（附照片）、健康证、身份证和暂住证复印件，</w:t>
      </w:r>
      <w:r>
        <w:rPr>
          <w:rFonts w:hint="eastAsia" w:ascii="宋体" w:hAnsi="宋体" w:eastAsia="宋体" w:cs="宋体"/>
          <w:sz w:val="24"/>
          <w:szCs w:val="24"/>
        </w:rPr>
        <w:t>如中途人员变动，必须及时向甲方进行备案。甲方有权就上述人员与实际人员是否相符进行检查。</w:t>
      </w:r>
    </w:p>
    <w:p>
      <w:pPr>
        <w:snapToGrid w:val="0"/>
        <w:spacing w:afterLines="0"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11.乙方保证招聘的食堂工作人</w:t>
      </w:r>
      <w:r>
        <w:rPr>
          <w:rFonts w:hint="eastAsia" w:ascii="宋体" w:hAnsi="宋体" w:eastAsia="宋体" w:cs="宋体"/>
          <w:bCs/>
          <w:color w:val="000000"/>
          <w:sz w:val="24"/>
          <w:szCs w:val="24"/>
        </w:rPr>
        <w:t>员的身体条件符合食品卫生工作要求，员工须持有效的健康证方可上岗，岗前培</w:t>
      </w:r>
      <w:r>
        <w:rPr>
          <w:rFonts w:hint="eastAsia" w:ascii="宋体" w:hAnsi="宋体" w:eastAsia="宋体" w:cs="宋体"/>
          <w:sz w:val="24"/>
          <w:szCs w:val="24"/>
        </w:rPr>
        <w:t>训率和持健康证上岗率须达到100%。每年定期组织员工进行身体健康检查，不符合卫生要求的人员必须调离食堂，在没有完全康复前不得上岗。</w:t>
      </w:r>
    </w:p>
    <w:p>
      <w:pPr>
        <w:numPr>
          <w:ilvl w:val="0"/>
          <w:numId w:val="0"/>
        </w:num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cs="宋体"/>
          <w:bCs/>
          <w:color w:val="000000"/>
          <w:sz w:val="24"/>
          <w:szCs w:val="24"/>
          <w:lang w:val="en-US" w:eastAsia="zh-CN"/>
        </w:rPr>
        <w:t>12.</w:t>
      </w:r>
      <w:r>
        <w:rPr>
          <w:rFonts w:hint="eastAsia" w:ascii="宋体" w:hAnsi="宋体" w:eastAsia="宋体" w:cs="宋体"/>
          <w:bCs/>
          <w:color w:val="000000"/>
          <w:sz w:val="24"/>
          <w:szCs w:val="24"/>
        </w:rPr>
        <w:t>乙方有义务对所聘员工在思想、业务、安全、健康、计划生育等方面进行教育、关爱和管理，并进行必要的食品安全、消防等岗位培训。</w:t>
      </w:r>
    </w:p>
    <w:p>
      <w:pPr>
        <w:numPr>
          <w:ilvl w:val="0"/>
          <w:numId w:val="0"/>
        </w:num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sz w:val="24"/>
          <w:szCs w:val="24"/>
          <w:lang w:val="en-US" w:eastAsia="zh-CN"/>
        </w:rPr>
        <w:t>13.</w:t>
      </w:r>
      <w:r>
        <w:rPr>
          <w:rFonts w:hint="eastAsia" w:ascii="宋体" w:hAnsi="宋体" w:eastAsia="宋体" w:cs="宋体"/>
          <w:bCs/>
          <w:color w:val="000000"/>
          <w:sz w:val="24"/>
          <w:szCs w:val="24"/>
        </w:rPr>
        <w:t>乙方</w:t>
      </w:r>
      <w:r>
        <w:rPr>
          <w:rFonts w:hint="eastAsia" w:ascii="宋体" w:hAnsi="宋体" w:eastAsia="宋体" w:cs="宋体"/>
          <w:bCs/>
          <w:color w:val="000000" w:themeColor="text1"/>
          <w:sz w:val="24"/>
          <w:szCs w:val="24"/>
          <w14:textFill>
            <w14:solidFill>
              <w14:schemeClr w14:val="tx1"/>
            </w14:solidFill>
          </w14:textFill>
        </w:rPr>
        <w:t>在</w:t>
      </w:r>
      <w:r>
        <w:rPr>
          <w:rFonts w:hint="eastAsia" w:ascii="宋体" w:hAnsi="宋体" w:eastAsia="宋体" w:cs="宋体"/>
          <w:bCs/>
          <w:color w:val="000000" w:themeColor="text1"/>
          <w:sz w:val="24"/>
          <w:szCs w:val="24"/>
          <w:lang w:eastAsia="zh-CN"/>
          <w14:textFill>
            <w14:solidFill>
              <w14:schemeClr w14:val="tx1"/>
            </w14:solidFill>
          </w14:textFill>
        </w:rPr>
        <w:t>服务</w:t>
      </w:r>
      <w:r>
        <w:rPr>
          <w:rFonts w:hint="eastAsia" w:ascii="宋体" w:hAnsi="宋体" w:eastAsia="宋体" w:cs="宋体"/>
          <w:bCs/>
          <w:color w:val="000000" w:themeColor="text1"/>
          <w:sz w:val="24"/>
          <w:szCs w:val="24"/>
          <w14:textFill>
            <w14:solidFill>
              <w14:schemeClr w14:val="tx1"/>
            </w14:solidFill>
          </w14:textFill>
        </w:rPr>
        <w:t>期间所有食堂人员的工资、酬金、社保费及其人身安全等均由乙方负责。如发生纠纷或人身安全事故，所有责任由乙方承担。</w:t>
      </w:r>
    </w:p>
    <w:p>
      <w:pPr>
        <w:numPr>
          <w:ilvl w:val="0"/>
          <w:numId w:val="0"/>
        </w:num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14.</w:t>
      </w:r>
      <w:r>
        <w:rPr>
          <w:rFonts w:hint="eastAsia" w:ascii="宋体" w:hAnsi="宋体" w:eastAsia="宋体" w:cs="宋体"/>
          <w:bCs/>
          <w:color w:val="000000" w:themeColor="text1"/>
          <w:sz w:val="24"/>
          <w:szCs w:val="24"/>
          <w14:textFill>
            <w14:solidFill>
              <w14:schemeClr w14:val="tx1"/>
            </w14:solidFill>
          </w14:textFill>
        </w:rPr>
        <w:t>乙方在</w:t>
      </w:r>
      <w:r>
        <w:rPr>
          <w:rFonts w:hint="eastAsia" w:ascii="宋体" w:hAnsi="宋体" w:eastAsia="宋体" w:cs="宋体"/>
          <w:bCs/>
          <w:color w:val="000000" w:themeColor="text1"/>
          <w:sz w:val="24"/>
          <w:szCs w:val="24"/>
          <w:lang w:eastAsia="zh-CN"/>
          <w14:textFill>
            <w14:solidFill>
              <w14:schemeClr w14:val="tx1"/>
            </w14:solidFill>
          </w14:textFill>
        </w:rPr>
        <w:t>服务</w:t>
      </w:r>
      <w:r>
        <w:rPr>
          <w:rFonts w:hint="eastAsia" w:ascii="宋体" w:hAnsi="宋体" w:eastAsia="宋体" w:cs="宋体"/>
          <w:bCs/>
          <w:color w:val="000000" w:themeColor="text1"/>
          <w:sz w:val="24"/>
          <w:szCs w:val="24"/>
          <w14:textFill>
            <w14:solidFill>
              <w14:schemeClr w14:val="tx1"/>
            </w14:solidFill>
          </w14:textFill>
        </w:rPr>
        <w:t>期内必须认真配合落实政府采购脱贫地区农副产品工作，支持乡村产业振兴。</w:t>
      </w:r>
    </w:p>
    <w:p>
      <w:pPr>
        <w:snapToGrid w:val="0"/>
        <w:spacing w:afterLines="0"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第八条  债权、债务</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乙方在</w:t>
      </w:r>
      <w:r>
        <w:rPr>
          <w:rFonts w:hint="eastAsia" w:ascii="宋体" w:hAnsi="宋体" w:eastAsia="宋体" w:cs="宋体"/>
          <w:bCs/>
          <w:color w:val="000000"/>
          <w:sz w:val="24"/>
          <w:szCs w:val="24"/>
          <w:lang w:eastAsia="zh-CN"/>
        </w:rPr>
        <w:t>服务</w:t>
      </w:r>
      <w:r>
        <w:rPr>
          <w:rFonts w:hint="eastAsia" w:ascii="宋体" w:hAnsi="宋体" w:eastAsia="宋体" w:cs="宋体"/>
          <w:bCs/>
          <w:color w:val="000000"/>
          <w:sz w:val="24"/>
          <w:szCs w:val="24"/>
        </w:rPr>
        <w:t>期间所发生的所有货款及其它经济往来均由乙方负责。如发生经济纠纷，甲方不予负责。</w:t>
      </w:r>
    </w:p>
    <w:p>
      <w:pPr>
        <w:snapToGrid w:val="0"/>
        <w:spacing w:afterLines="0"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第九条  违约责任</w:t>
      </w:r>
    </w:p>
    <w:p>
      <w:pPr>
        <w:snapToGrid w:val="0"/>
        <w:spacing w:afterLines="0"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1.本合同一经签订，甲乙双方必须严格遵守合同条款，任何一方违约，均需承担违约责任，并赔偿因违约而给对方造成的经济损失。</w:t>
      </w:r>
    </w:p>
    <w:p>
      <w:pPr>
        <w:snapToGrid w:val="0"/>
        <w:spacing w:afterLines="0" w:line="44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除合同另有约定外，乙方未能履行本合同约定的义务，甲方有权要求乙方限期整改。如在甲方要求的整改期限内，乙方未能按甲方的要求进行整改或整改不到位，甲方有权单方解除合同，没收乙方履约保证金，并有权要求乙方赔偿甲方因此遭受的一切损失。乙方承担提前终止合同的一切法律和经济责任。</w:t>
      </w:r>
    </w:p>
    <w:p>
      <w:p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sz w:val="24"/>
          <w:szCs w:val="24"/>
        </w:rPr>
        <w:t>3.因乙方原因，需终止合同时，乙方必须提前3个月向甲方提出书面请求，未获得甲方同意乙方应按本合同要求继续提供餐饮服务，不得擅自离场，乙方擅自终止合同的，所有的责任和损失均由乙方承担，同时甲方有权没收乙方的履行保证金。乙方投入的设施设备作为违约</w:t>
      </w:r>
      <w:r>
        <w:rPr>
          <w:rFonts w:hint="eastAsia" w:ascii="宋体" w:hAnsi="宋体" w:eastAsia="宋体" w:cs="宋体"/>
          <w:bCs/>
          <w:color w:val="000000" w:themeColor="text1"/>
          <w:sz w:val="24"/>
          <w:szCs w:val="24"/>
          <w14:textFill>
            <w14:solidFill>
              <w14:schemeClr w14:val="tx1"/>
            </w14:solidFill>
          </w14:textFill>
        </w:rPr>
        <w:t>补偿归甲方所有，且乙方仍需承担违约责任。</w:t>
      </w:r>
    </w:p>
    <w:p>
      <w:p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4.甲方如在合同期内无故终止合同，应无条件无息全额退还乙方的履约保证金，并对乙方所造成的经济损失做出相应的赔偿。如因校园服务场所规划调整、上级部门要求停止场所</w:t>
      </w:r>
      <w:r>
        <w:rPr>
          <w:rFonts w:hint="eastAsia" w:ascii="宋体" w:hAnsi="宋体" w:eastAsia="宋体" w:cs="宋体"/>
          <w:bCs/>
          <w:color w:val="000000" w:themeColor="text1"/>
          <w:sz w:val="24"/>
          <w:szCs w:val="24"/>
          <w:lang w:eastAsia="zh-CN"/>
          <w14:textFill>
            <w14:solidFill>
              <w14:schemeClr w14:val="tx1"/>
            </w14:solidFill>
          </w14:textFill>
        </w:rPr>
        <w:t>服务</w:t>
      </w:r>
      <w:r>
        <w:rPr>
          <w:rFonts w:hint="eastAsia" w:ascii="宋体" w:hAnsi="宋体" w:eastAsia="宋体" w:cs="宋体"/>
          <w:bCs/>
          <w:color w:val="000000" w:themeColor="text1"/>
          <w:sz w:val="24"/>
          <w:szCs w:val="24"/>
          <w14:textFill>
            <w14:solidFill>
              <w14:schemeClr w14:val="tx1"/>
            </w14:solidFill>
          </w14:textFill>
        </w:rPr>
        <w:t>等原因甲方不得不提前终止合同的，甲方不承担违约责任。甲乙双方在结清相关款项后退还乙方交纳的履约保证金（无息）。</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themeColor="text1"/>
          <w:sz w:val="24"/>
          <w:szCs w:val="24"/>
          <w14:textFill>
            <w14:solidFill>
              <w14:schemeClr w14:val="tx1"/>
            </w14:solidFill>
          </w14:textFill>
        </w:rPr>
        <w:t>5.乙方应按照合同的约定保质、保量、</w:t>
      </w:r>
      <w:r>
        <w:rPr>
          <w:rFonts w:hint="eastAsia" w:ascii="宋体" w:hAnsi="宋体" w:eastAsia="宋体" w:cs="宋体"/>
          <w:bCs/>
          <w:color w:val="000000"/>
          <w:sz w:val="24"/>
          <w:szCs w:val="24"/>
        </w:rPr>
        <w:t>按时为甲方师生提供餐饮服务，不得影响学校的正常教学和生活秩序，如因乙方的失误，不能正常提供餐饮服务，影响学校正常的生活和教学秩序的，甲方有权向乙方追偿损失。</w:t>
      </w:r>
    </w:p>
    <w:p>
      <w:pPr>
        <w:snapToGrid w:val="0"/>
        <w:spacing w:afterLines="0" w:line="44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第十条  乙方在合同期内出现下列情形之一，甲方有权提前终止合同，收回乙方</w:t>
      </w:r>
      <w:r>
        <w:rPr>
          <w:rFonts w:hint="eastAsia" w:ascii="宋体" w:hAnsi="宋体" w:eastAsia="宋体" w:cs="宋体"/>
          <w:b/>
          <w:bCs/>
          <w:color w:val="000000"/>
          <w:sz w:val="24"/>
          <w:szCs w:val="24"/>
          <w:lang w:eastAsia="zh-CN"/>
        </w:rPr>
        <w:t>服务</w:t>
      </w:r>
      <w:r>
        <w:rPr>
          <w:rFonts w:hint="eastAsia" w:ascii="宋体" w:hAnsi="宋体" w:eastAsia="宋体" w:cs="宋体"/>
          <w:b/>
          <w:bCs/>
          <w:color w:val="000000"/>
          <w:sz w:val="24"/>
          <w:szCs w:val="24"/>
        </w:rPr>
        <w:t xml:space="preserve">场所、没收乙方履约保证金，并免于承担责任。若对甲方造成损失的，甲方有权要求乙方进行赔偿： </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1.未按相关法律法规、标准以及与甲方签订的相关合同文件中的约定执行，导致</w:t>
      </w:r>
      <w:r>
        <w:rPr>
          <w:rFonts w:hint="eastAsia" w:ascii="宋体" w:hAnsi="宋体" w:eastAsia="宋体" w:cs="宋体"/>
          <w:bCs/>
          <w:color w:val="000000"/>
          <w:sz w:val="24"/>
          <w:szCs w:val="24"/>
          <w:lang w:eastAsia="zh-CN"/>
        </w:rPr>
        <w:t>服务</w:t>
      </w:r>
      <w:r>
        <w:rPr>
          <w:rFonts w:hint="eastAsia" w:ascii="宋体" w:hAnsi="宋体" w:eastAsia="宋体" w:cs="宋体"/>
          <w:bCs/>
          <w:color w:val="000000"/>
          <w:sz w:val="24"/>
          <w:szCs w:val="24"/>
        </w:rPr>
        <w:t>混乱。</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2.拒绝接受有关政府行政管理部门、行业组织、学校相关管理部门的管理、检查、监督等工作且情节严重、影响恶劣。</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3.发生一般及以上级别的食品安全事故或其他重大安全责任事故。</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4.被食品安全监管部门或其它政府相关管理部门在日常监督检查中发现严重问题进行查处、受到处罚且限期整改不力。</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5.因饭菜质量价格、食品卫生、民族政策执行等企业自身原因引起学生罢餐等群体性事件。</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6.违反本</w:t>
      </w:r>
      <w:r>
        <w:rPr>
          <w:rFonts w:hint="eastAsia" w:ascii="宋体" w:hAnsi="宋体" w:eastAsia="宋体" w:cs="宋体"/>
          <w:bCs/>
          <w:sz w:val="24"/>
          <w:szCs w:val="24"/>
        </w:rPr>
        <w:t>合同约定的义务造成严重后果；擅自更换履约人，将食堂</w:t>
      </w:r>
      <w:r>
        <w:rPr>
          <w:rFonts w:hint="eastAsia" w:ascii="宋体" w:hAnsi="宋体" w:eastAsia="宋体" w:cs="宋体"/>
          <w:bCs/>
          <w:sz w:val="24"/>
          <w:szCs w:val="24"/>
          <w:lang w:eastAsia="zh-CN"/>
        </w:rPr>
        <w:t>大众快餐区</w:t>
      </w:r>
      <w:r>
        <w:rPr>
          <w:rFonts w:hint="eastAsia" w:ascii="宋体" w:hAnsi="宋体" w:eastAsia="宋体" w:cs="宋体"/>
          <w:bCs/>
          <w:sz w:val="24"/>
          <w:szCs w:val="24"/>
        </w:rPr>
        <w:t>的</w:t>
      </w:r>
      <w:r>
        <w:rPr>
          <w:rFonts w:hint="eastAsia" w:ascii="宋体" w:hAnsi="宋体" w:eastAsia="宋体" w:cs="宋体"/>
          <w:bCs/>
          <w:sz w:val="24"/>
          <w:szCs w:val="24"/>
          <w:lang w:eastAsia="zh-CN"/>
        </w:rPr>
        <w:t>服务</w:t>
      </w:r>
      <w:r>
        <w:rPr>
          <w:rFonts w:hint="eastAsia" w:ascii="宋体" w:hAnsi="宋体" w:eastAsia="宋体" w:cs="宋体"/>
          <w:bCs/>
          <w:sz w:val="24"/>
          <w:szCs w:val="24"/>
        </w:rPr>
        <w:t>权进行分包、转包</w:t>
      </w:r>
      <w:r>
        <w:rPr>
          <w:rFonts w:hint="eastAsia" w:ascii="宋体" w:hAnsi="宋体" w:eastAsia="宋体" w:cs="宋体"/>
          <w:bCs/>
          <w:color w:val="000000"/>
          <w:sz w:val="24"/>
          <w:szCs w:val="24"/>
        </w:rPr>
        <w:t>。</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7.掺杂售假、销售无证、过期、有害（变质、有毒）食品。</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8.因自身原因导致</w:t>
      </w:r>
      <w:r>
        <w:rPr>
          <w:rFonts w:hint="eastAsia" w:ascii="宋体" w:hAnsi="宋体" w:eastAsia="宋体" w:cs="宋体"/>
          <w:bCs/>
          <w:color w:val="000000"/>
          <w:sz w:val="24"/>
          <w:szCs w:val="24"/>
          <w:lang w:eastAsia="zh-CN"/>
        </w:rPr>
        <w:t>服务</w:t>
      </w:r>
      <w:r>
        <w:rPr>
          <w:rFonts w:hint="eastAsia" w:ascii="宋体" w:hAnsi="宋体" w:eastAsia="宋体" w:cs="宋体"/>
          <w:bCs/>
          <w:color w:val="000000"/>
          <w:sz w:val="24"/>
          <w:szCs w:val="24"/>
        </w:rPr>
        <w:t>状况较差，不能正常</w:t>
      </w:r>
      <w:r>
        <w:rPr>
          <w:rFonts w:hint="eastAsia" w:ascii="宋体" w:hAnsi="宋体" w:eastAsia="宋体" w:cs="宋体"/>
          <w:bCs/>
          <w:color w:val="000000"/>
          <w:sz w:val="24"/>
          <w:szCs w:val="24"/>
          <w:lang w:eastAsia="zh-CN"/>
        </w:rPr>
        <w:t>服务</w:t>
      </w:r>
      <w:r>
        <w:rPr>
          <w:rFonts w:hint="eastAsia" w:ascii="宋体" w:hAnsi="宋体" w:eastAsia="宋体" w:cs="宋体"/>
          <w:bCs/>
          <w:color w:val="000000"/>
          <w:sz w:val="24"/>
          <w:szCs w:val="24"/>
        </w:rPr>
        <w:t>或有效履约。</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9.因雇佣人员的违法违规行为给甲方造成重大社会不良影响。</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10.在政府相关行政管理部门和甲方的安全、卫生、服务等检查或甲方组织的满意度测评中成绩较差且存在严重问题。</w:t>
      </w:r>
    </w:p>
    <w:p>
      <w:pPr>
        <w:snapToGrid w:val="0"/>
        <w:spacing w:afterLines="0" w:line="44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11.擅自加建、扩建、拆建、拆改变动、装修房屋，损坏</w:t>
      </w:r>
      <w:r>
        <w:rPr>
          <w:rFonts w:hint="eastAsia" w:ascii="宋体" w:hAnsi="宋体" w:eastAsia="宋体" w:cs="宋体"/>
          <w:bCs/>
          <w:color w:val="000000"/>
          <w:sz w:val="24"/>
          <w:szCs w:val="24"/>
          <w:lang w:eastAsia="zh-CN"/>
        </w:rPr>
        <w:t>服务</w:t>
      </w:r>
      <w:r>
        <w:rPr>
          <w:rFonts w:hint="eastAsia" w:ascii="宋体" w:hAnsi="宋体" w:eastAsia="宋体" w:cs="宋体"/>
          <w:bCs/>
          <w:color w:val="000000"/>
          <w:sz w:val="24"/>
          <w:szCs w:val="24"/>
        </w:rPr>
        <w:t>场所的房屋主体，或破坏消防标识、设施未能及时修复的，或未能履行合同约定的维修义务，在甲方提出的整改合理期限内，仍未将房屋修复。</w:t>
      </w:r>
    </w:p>
    <w:p>
      <w:p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sz w:val="24"/>
          <w:szCs w:val="24"/>
        </w:rPr>
        <w:t>12.利用该</w:t>
      </w:r>
      <w:r>
        <w:rPr>
          <w:rFonts w:hint="eastAsia" w:ascii="宋体" w:hAnsi="宋体" w:eastAsia="宋体" w:cs="宋体"/>
          <w:bCs/>
          <w:color w:val="000000"/>
          <w:sz w:val="24"/>
          <w:szCs w:val="24"/>
          <w:lang w:eastAsia="zh-CN"/>
        </w:rPr>
        <w:t>服务</w:t>
      </w:r>
      <w:r>
        <w:rPr>
          <w:rFonts w:hint="eastAsia" w:ascii="宋体" w:hAnsi="宋体" w:eastAsia="宋体" w:cs="宋体"/>
          <w:bCs/>
          <w:color w:val="000000"/>
          <w:sz w:val="24"/>
          <w:szCs w:val="24"/>
        </w:rPr>
        <w:t>场所进行</w:t>
      </w:r>
      <w:r>
        <w:rPr>
          <w:rFonts w:hint="eastAsia" w:ascii="宋体" w:hAnsi="宋体" w:eastAsia="宋体" w:cs="宋体"/>
          <w:bCs/>
          <w:color w:val="000000" w:themeColor="text1"/>
          <w:sz w:val="24"/>
          <w:szCs w:val="24"/>
          <w14:textFill>
            <w14:solidFill>
              <w14:schemeClr w14:val="tx1"/>
            </w14:solidFill>
          </w14:textFill>
        </w:rPr>
        <w:t>违法活动、存放危险（或违禁）物品，或进行其他损害公共利益的活动。</w:t>
      </w:r>
    </w:p>
    <w:p>
      <w:p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13.违反甲方的规章制度给甲方正常的教学、生活等秩序造成较大影响和干扰。在正常开学期间连续出现3天不能正常营业（营业窗口开餐不到60%）的，或一个学期出现3次不能正常开餐的。</w:t>
      </w:r>
    </w:p>
    <w:p>
      <w:pPr>
        <w:snapToGrid w:val="0"/>
        <w:spacing w:afterLines="0" w:line="4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第十一条 其它</w:t>
      </w:r>
    </w:p>
    <w:p>
      <w:p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1.招标文件、投标文件，评标文件、乙方的承诺书均为本合同的附件，与本合同具有同等效力，在本合同无约定或约定不明或规定高于本合同约定时均按照执行。</w:t>
      </w:r>
    </w:p>
    <w:p>
      <w:pPr>
        <w:snapToGrid w:val="0"/>
        <w:spacing w:afterLines="0" w:line="440" w:lineRule="exac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2.管理过程中考核办法及日常检查按照甲方制定的食堂相关管理办法、处罚规定、扣分扣款等规定执行。</w:t>
      </w:r>
    </w:p>
    <w:p>
      <w:pPr>
        <w:pStyle w:val="9"/>
        <w:snapToGrid w:val="0"/>
        <w:spacing w:afterLines="0" w:line="440" w:lineRule="exact"/>
        <w:ind w:firstLine="480" w:firstLineChars="200"/>
        <w:jc w:val="both"/>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甲方设备清单、乙方装修设施清单、乙方不可移动设备清单、乙方招投标文件中提供的常规菜品、菜价方案、乙方招投标文件中提供的惠民、共建方案、甲方食堂相关管理办法、考核标准、处理规定、扣分扣款等均作为本合同附件，双方均应严格执行。</w:t>
      </w:r>
    </w:p>
    <w:p>
      <w:pPr>
        <w:pStyle w:val="9"/>
        <w:snapToGrid w:val="0"/>
        <w:spacing w:afterLines="0" w:line="440" w:lineRule="exact"/>
        <w:ind w:firstLine="480" w:firstLineChars="200"/>
        <w:jc w:val="both"/>
        <w:rPr>
          <w:rFonts w:hint="eastAsia" w:ascii="宋体" w:hAnsi="宋体" w:eastAsia="宋体" w:cs="宋体"/>
          <w:bCs/>
          <w:sz w:val="24"/>
          <w:szCs w:val="24"/>
        </w:rPr>
      </w:pPr>
      <w:r>
        <w:rPr>
          <w:rFonts w:hint="eastAsia" w:ascii="宋体" w:hAnsi="宋体" w:eastAsia="宋体" w:cs="宋体"/>
          <w:bCs/>
          <w:color w:val="000000" w:themeColor="text1"/>
          <w:sz w:val="24"/>
          <w:szCs w:val="24"/>
          <w14:textFill>
            <w14:solidFill>
              <w14:schemeClr w14:val="tx1"/>
            </w14:solidFill>
          </w14:textFill>
        </w:rPr>
        <w:t>4.乙方的法定代表人承诺对乙方承担的本合同义务和责任及乙方违约时应承担的责任承担连带担保责任，担保期间为本合同期满或</w:t>
      </w:r>
      <w:r>
        <w:rPr>
          <w:rFonts w:hint="eastAsia" w:ascii="宋体" w:hAnsi="宋体" w:eastAsia="宋体" w:cs="宋体"/>
          <w:bCs/>
          <w:sz w:val="24"/>
          <w:szCs w:val="24"/>
        </w:rPr>
        <w:t>终止后的两年。</w:t>
      </w:r>
    </w:p>
    <w:p>
      <w:pPr>
        <w:pStyle w:val="9"/>
        <w:snapToGrid w:val="0"/>
        <w:spacing w:afterLines="0" w:line="440" w:lineRule="exact"/>
        <w:ind w:firstLine="482" w:firstLineChars="200"/>
        <w:jc w:val="both"/>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第十二条  争议的解决</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1.委托</w:t>
      </w:r>
      <w:r>
        <w:rPr>
          <w:rFonts w:hint="eastAsia" w:ascii="宋体" w:hAnsi="宋体" w:eastAsia="宋体" w:cs="宋体"/>
          <w:color w:val="000000"/>
          <w:sz w:val="24"/>
          <w:szCs w:val="24"/>
          <w:lang w:eastAsia="zh-CN"/>
        </w:rPr>
        <w:t>服务</w:t>
      </w:r>
      <w:r>
        <w:rPr>
          <w:rFonts w:hint="eastAsia" w:ascii="宋体" w:hAnsi="宋体" w:eastAsia="宋体" w:cs="宋体"/>
          <w:color w:val="000000"/>
          <w:sz w:val="24"/>
          <w:szCs w:val="24"/>
        </w:rPr>
        <w:t>期内，若遇不可抗拒等因素，使合同无法履行时，双方可协商变更或解除合同，甲乙双方均不承担违约责任。</w:t>
      </w:r>
    </w:p>
    <w:p>
      <w:pPr>
        <w:pStyle w:val="21"/>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2.本合同在履行过程中产生纠纷时，双方应协商解决。如协商不成，任何一方有权向甲方所在地有管辖权的人民法院起诉。守约方因诉讼产生的费用包括诉讼费，律师费均由违约方承担</w:t>
      </w:r>
      <w:r>
        <w:rPr>
          <w:rFonts w:hint="eastAsia" w:ascii="宋体" w:hAnsi="宋体" w:eastAsia="宋体" w:cs="宋体"/>
          <w:color w:val="000000"/>
          <w:sz w:val="24"/>
          <w:szCs w:val="24"/>
        </w:rPr>
        <w:t>。</w:t>
      </w:r>
    </w:p>
    <w:p>
      <w:pPr>
        <w:pStyle w:val="14"/>
        <w:snapToGrid w:val="0"/>
        <w:spacing w:before="0" w:beforeAutospacing="0" w:after="0" w:afterLines="0" w:afterAutospacing="0" w:line="440" w:lineRule="exact"/>
        <w:ind w:firstLine="482" w:firstLineChars="200"/>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rPr>
        <w:t>第十三条  通知送达条款</w:t>
      </w:r>
    </w:p>
    <w:p>
      <w:pPr>
        <w:pStyle w:val="14"/>
        <w:snapToGrid w:val="0"/>
        <w:spacing w:before="0" w:beforeAutospacing="0" w:after="0" w:afterLines="0" w:afterAutospacing="0" w:line="440" w:lineRule="exact"/>
        <w:ind w:left="300" w:leftChars="150" w:firstLine="240" w:firstLineChars="100"/>
        <w:rPr>
          <w:rFonts w:hint="eastAsia" w:ascii="宋体" w:hAnsi="宋体" w:eastAsia="宋体" w:cs="宋体"/>
          <w:kern w:val="2"/>
          <w:sz w:val="24"/>
          <w:szCs w:val="24"/>
        </w:rPr>
      </w:pPr>
      <w:r>
        <w:rPr>
          <w:rFonts w:hint="eastAsia" w:ascii="宋体" w:hAnsi="宋体" w:eastAsia="宋体" w:cs="宋体"/>
          <w:color w:val="000000"/>
          <w:kern w:val="2"/>
          <w:sz w:val="24"/>
          <w:szCs w:val="24"/>
        </w:rPr>
        <w:t>甲方通知送达地址：</w:t>
      </w:r>
      <w:r>
        <w:rPr>
          <w:rFonts w:hint="eastAsia" w:ascii="宋体" w:hAnsi="宋体" w:eastAsia="宋体" w:cs="宋体"/>
          <w:kern w:val="2"/>
          <w:sz w:val="24"/>
          <w:szCs w:val="24"/>
        </w:rPr>
        <w:t>浙江省衢州市柯城区九华北大道78号</w:t>
      </w:r>
    </w:p>
    <w:p>
      <w:pPr>
        <w:pStyle w:val="14"/>
        <w:snapToGrid w:val="0"/>
        <w:spacing w:before="0" w:beforeAutospacing="0" w:after="0" w:afterLines="0" w:afterAutospacing="0" w:line="440" w:lineRule="exact"/>
        <w:ind w:left="300" w:leftChars="150" w:firstLine="2400" w:firstLineChars="1000"/>
        <w:rPr>
          <w:rFonts w:hint="eastAsia" w:ascii="宋体" w:hAnsi="宋体" w:eastAsia="宋体" w:cs="宋体"/>
          <w:color w:val="FF0000"/>
          <w:kern w:val="2"/>
          <w:sz w:val="24"/>
          <w:szCs w:val="24"/>
          <w:lang w:val="en-US" w:eastAsia="zh-CN"/>
        </w:rPr>
      </w:pPr>
      <w:r>
        <w:rPr>
          <w:rFonts w:hint="eastAsia" w:ascii="宋体" w:hAnsi="宋体" w:eastAsia="宋体" w:cs="宋体"/>
          <w:kern w:val="2"/>
          <w:sz w:val="24"/>
          <w:szCs w:val="24"/>
        </w:rPr>
        <w:t>接收人：</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电话：</w:t>
      </w:r>
      <w:r>
        <w:rPr>
          <w:rFonts w:hint="eastAsia" w:ascii="宋体" w:hAnsi="宋体" w:eastAsia="宋体" w:cs="宋体"/>
          <w:color w:val="FF0000"/>
          <w:kern w:val="2"/>
          <w:sz w:val="24"/>
          <w:szCs w:val="24"/>
          <w:lang w:val="en-US" w:eastAsia="zh-CN"/>
        </w:rPr>
        <w:t xml:space="preserve"> </w:t>
      </w:r>
    </w:p>
    <w:p>
      <w:pPr>
        <w:pStyle w:val="14"/>
        <w:snapToGrid w:val="0"/>
        <w:spacing w:before="0" w:beforeAutospacing="0" w:after="0" w:afterLines="0" w:afterAutospacing="0" w:line="440" w:lineRule="exact"/>
        <w:ind w:left="100" w:leftChars="50" w:firstLine="480" w:firstLineChars="200"/>
        <w:rPr>
          <w:rFonts w:hint="eastAsia" w:ascii="宋体" w:hAnsi="宋体" w:eastAsia="宋体" w:cs="宋体"/>
          <w:color w:val="0000FF"/>
          <w:kern w:val="2"/>
          <w:sz w:val="24"/>
          <w:szCs w:val="24"/>
        </w:rPr>
      </w:pPr>
      <w:r>
        <w:rPr>
          <w:rFonts w:hint="eastAsia" w:ascii="宋体" w:hAnsi="宋体" w:eastAsia="宋体" w:cs="宋体"/>
          <w:color w:val="000000"/>
          <w:kern w:val="2"/>
          <w:sz w:val="24"/>
          <w:szCs w:val="24"/>
        </w:rPr>
        <w:t>乙方通知送达</w:t>
      </w:r>
      <w:r>
        <w:rPr>
          <w:rFonts w:hint="eastAsia" w:ascii="宋体" w:hAnsi="宋体" w:eastAsia="宋体" w:cs="宋体"/>
          <w:color w:val="auto"/>
          <w:kern w:val="2"/>
          <w:sz w:val="24"/>
          <w:szCs w:val="24"/>
        </w:rPr>
        <w:t>地址：</w:t>
      </w:r>
    </w:p>
    <w:p>
      <w:pPr>
        <w:pStyle w:val="14"/>
        <w:snapToGrid w:val="0"/>
        <w:spacing w:before="0" w:beforeAutospacing="0" w:after="0" w:afterLines="0" w:afterAutospacing="0" w:line="440" w:lineRule="exact"/>
        <w:ind w:left="300" w:leftChars="150" w:firstLine="2400" w:firstLineChars="1000"/>
        <w:rPr>
          <w:rFonts w:hint="eastAsia" w:ascii="宋体" w:hAnsi="宋体" w:eastAsia="宋体" w:cs="宋体"/>
          <w:color w:val="0000FF"/>
          <w:kern w:val="2"/>
          <w:sz w:val="24"/>
          <w:szCs w:val="24"/>
        </w:rPr>
      </w:pPr>
      <w:r>
        <w:rPr>
          <w:rFonts w:hint="eastAsia" w:ascii="宋体" w:hAnsi="宋体" w:eastAsia="宋体" w:cs="宋体"/>
          <w:kern w:val="2"/>
          <w:sz w:val="24"/>
          <w:szCs w:val="24"/>
        </w:rPr>
        <w:t>接收人：</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 xml:space="preserve">  电话：</w:t>
      </w:r>
      <w:r>
        <w:rPr>
          <w:rFonts w:hint="eastAsia" w:ascii="宋体" w:hAnsi="宋体" w:eastAsia="宋体" w:cs="宋体"/>
          <w:color w:val="FF0000"/>
          <w:kern w:val="2"/>
          <w:sz w:val="24"/>
          <w:szCs w:val="24"/>
          <w:lang w:val="en-US" w:eastAsia="zh-CN"/>
        </w:rPr>
        <w:t xml:space="preserve"> </w:t>
      </w:r>
    </w:p>
    <w:p>
      <w:pPr>
        <w:pStyle w:val="14"/>
        <w:snapToGrid w:val="0"/>
        <w:spacing w:before="0" w:beforeAutospacing="0" w:after="0" w:afterLines="0" w:afterAutospacing="0" w:line="440" w:lineRule="exact"/>
        <w:ind w:left="100" w:leftChars="50"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任何一方通过邮寄或短信发送文件、信息，不论对方是否签收，邮寄后三天、信息发送后即时均视为送达。如发生诉讼，双方同意以上地址作为法院文书的送达地址。</w:t>
      </w:r>
    </w:p>
    <w:p>
      <w:pPr>
        <w:snapToGrid w:val="0"/>
        <w:spacing w:afterLines="0" w:line="440" w:lineRule="exact"/>
        <w:ind w:firstLine="482" w:firstLineChars="200"/>
        <w:rPr>
          <w:rFonts w:hint="eastAsia" w:ascii="宋体" w:hAnsi="宋体" w:eastAsia="宋体" w:cs="宋体"/>
          <w:b/>
          <w:color w:val="000000"/>
          <w:sz w:val="24"/>
          <w:szCs w:val="24"/>
        </w:rPr>
      </w:pPr>
      <w:r>
        <w:rPr>
          <w:rFonts w:hint="eastAsia" w:ascii="宋体" w:hAnsi="宋体" w:eastAsia="宋体" w:cs="宋体"/>
          <w:b/>
          <w:bCs/>
          <w:color w:val="000000"/>
          <w:sz w:val="24"/>
          <w:szCs w:val="24"/>
        </w:rPr>
        <w:t xml:space="preserve">第十六条  </w:t>
      </w:r>
      <w:r>
        <w:rPr>
          <w:rFonts w:hint="eastAsia" w:ascii="宋体" w:hAnsi="宋体" w:eastAsia="宋体" w:cs="宋体"/>
          <w:b/>
          <w:color w:val="000000"/>
          <w:sz w:val="24"/>
          <w:szCs w:val="24"/>
        </w:rPr>
        <w:t>合同的生效</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陆</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lang w:eastAsia="zh-CN"/>
        </w:rPr>
        <w:t>叁</w:t>
      </w:r>
      <w:r>
        <w:rPr>
          <w:rFonts w:hint="eastAsia" w:ascii="宋体" w:hAnsi="宋体" w:eastAsia="宋体" w:cs="宋体"/>
          <w:color w:val="000000"/>
          <w:sz w:val="24"/>
          <w:szCs w:val="24"/>
        </w:rPr>
        <w:t>份。本合同自双方签字盖章之日起生效。</w:t>
      </w:r>
    </w:p>
    <w:p>
      <w:pPr>
        <w:snapToGrid w:val="0"/>
        <w:spacing w:afterLines="0" w:line="440" w:lineRule="exact"/>
        <w:ind w:firstLine="240" w:firstLineChars="100"/>
        <w:rPr>
          <w:rFonts w:hint="eastAsia" w:ascii="宋体" w:hAnsi="宋体" w:eastAsia="宋体" w:cs="宋体"/>
          <w:color w:val="000000"/>
          <w:sz w:val="24"/>
          <w:szCs w:val="24"/>
        </w:rPr>
      </w:pP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甲方单位（盖章）：                     乙方单位（盖章）：</w:t>
      </w:r>
    </w:p>
    <w:p>
      <w:pPr>
        <w:snapToGrid w:val="0"/>
        <w:spacing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代表（签名）：                         担保人（签名）:                                             </w:t>
      </w:r>
    </w:p>
    <w:p>
      <w:pPr>
        <w:snapToGrid w:val="0"/>
        <w:spacing w:afterLines="0" w:line="440" w:lineRule="exact"/>
        <w:ind w:firstLine="570"/>
        <w:rPr>
          <w:rFonts w:hint="eastAsia" w:ascii="宋体" w:hAnsi="宋体" w:eastAsia="宋体" w:cs="宋体"/>
          <w:color w:val="000000"/>
          <w:sz w:val="24"/>
          <w:szCs w:val="24"/>
        </w:rPr>
      </w:pPr>
    </w:p>
    <w:p>
      <w:pPr>
        <w:snapToGrid w:val="0"/>
        <w:spacing w:afterLines="0" w:line="440" w:lineRule="exact"/>
        <w:ind w:firstLine="5040" w:firstLineChars="2100"/>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p>
      <w:pPr>
        <w:pStyle w:val="17"/>
        <w:spacing w:after="0" w:line="440" w:lineRule="exact"/>
        <w:rPr>
          <w:rFonts w:hint="eastAsia"/>
        </w:rPr>
      </w:pPr>
    </w:p>
    <w:p>
      <w:pPr>
        <w:snapToGrid w:val="0"/>
        <w:spacing w:afterLines="0" w:line="440" w:lineRule="exact"/>
        <w:ind w:firstLine="480" w:firstLineChars="200"/>
        <w:rPr>
          <w:rFonts w:hint="eastAsia" w:ascii="宋体" w:hAnsi="宋体" w:eastAsia="宋体" w:cs="宋体"/>
          <w:color w:val="000000"/>
          <w:sz w:val="24"/>
          <w:szCs w:val="24"/>
        </w:rPr>
      </w:pPr>
    </w:p>
    <w:p>
      <w:pPr>
        <w:snapToGrid w:val="0"/>
        <w:spacing w:afterLines="0" w:line="440" w:lineRule="exact"/>
        <w:ind w:firstLine="482" w:firstLineChars="200"/>
        <w:rPr>
          <w:rFonts w:hint="eastAsia" w:ascii="宋体" w:hAnsi="宋体" w:eastAsia="宋体" w:cs="宋体"/>
          <w:b/>
          <w:color w:val="000000"/>
          <w:sz w:val="24"/>
          <w:szCs w:val="24"/>
        </w:rPr>
      </w:pPr>
      <w:r>
        <w:rPr>
          <w:rFonts w:hint="eastAsia" w:ascii="宋体" w:hAnsi="宋体" w:eastAsia="宋体" w:cs="宋体"/>
          <w:b/>
          <w:bCs/>
          <w:color w:val="000000"/>
          <w:sz w:val="24"/>
          <w:szCs w:val="24"/>
        </w:rPr>
        <w:t>本合同均为打印版本，未加盖甲方公章的手写部分无效。</w:t>
      </w:r>
    </w:p>
    <w:p>
      <w:pPr>
        <w:spacing w:afterLines="0" w:line="440" w:lineRule="exact"/>
        <w:jc w:val="both"/>
        <w:outlineLvl w:val="0"/>
        <w:rPr>
          <w:rStyle w:val="26"/>
          <w:rFonts w:hint="eastAsia" w:asciiTheme="minorHAnsi" w:hAnsiTheme="minorHAnsi" w:cstheme="minorBidi"/>
        </w:rPr>
      </w:pPr>
    </w:p>
    <w:p>
      <w:pPr>
        <w:spacing w:line="360" w:lineRule="auto"/>
        <w:jc w:val="both"/>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r>
        <w:rPr>
          <w:rStyle w:val="26"/>
          <w:rFonts w:hint="eastAsia" w:asciiTheme="minorHAnsi" w:hAnsiTheme="minorHAnsi" w:cstheme="minorBidi"/>
        </w:rPr>
        <w:t>第五章  评标办法及开标程序</w:t>
      </w:r>
      <w:bookmarkEnd w:id="10"/>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一、评标委员会</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 评标委员会依法由</w:t>
      </w:r>
      <w:r>
        <w:rPr>
          <w:rFonts w:hint="eastAsia" w:ascii="宋体" w:hAnsi="宋体" w:cs="宋体"/>
          <w:bCs/>
          <w:sz w:val="24"/>
          <w:lang w:val="en-US" w:eastAsia="zh-CN"/>
        </w:rPr>
        <w:t>七人</w:t>
      </w:r>
      <w:r>
        <w:rPr>
          <w:rFonts w:hint="eastAsia" w:ascii="宋体" w:hAnsi="宋体" w:cs="宋体"/>
          <w:bCs/>
          <w:sz w:val="24"/>
        </w:rPr>
        <w:t>组成，评标小组对投标文件进行审查、质疑、评估和比较。</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二、评标原则</w:t>
      </w:r>
    </w:p>
    <w:p>
      <w:pPr>
        <w:autoSpaceDE w:val="0"/>
        <w:autoSpaceDN w:val="0"/>
        <w:adjustRightIn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评标委员会将遵循公开、公平、公正的原则，对投标</w:t>
      </w:r>
      <w:r>
        <w:rPr>
          <w:rFonts w:hint="eastAsia" w:ascii="宋体" w:hAnsi="宋体" w:cs="宋体"/>
          <w:bCs/>
          <w:color w:val="000000" w:themeColor="text1"/>
          <w:sz w:val="24"/>
          <w:szCs w:val="22"/>
          <w:highlight w:val="none"/>
          <w14:textFill>
            <w14:solidFill>
              <w14:schemeClr w14:val="tx1"/>
            </w14:solidFill>
          </w14:textFill>
        </w:rPr>
        <w:t>人</w:t>
      </w:r>
      <w:r>
        <w:rPr>
          <w:rFonts w:hint="eastAsia" w:ascii="宋体" w:hAnsi="宋体" w:cs="宋体"/>
          <w:bCs/>
          <w:color w:val="000000" w:themeColor="text1"/>
          <w:sz w:val="24"/>
          <w:szCs w:val="22"/>
          <w:highlight w:val="none"/>
          <w:lang w:eastAsia="zh-CN"/>
          <w14:textFill>
            <w14:solidFill>
              <w14:schemeClr w14:val="tx1"/>
            </w14:solidFill>
          </w14:textFill>
        </w:rPr>
        <w:t>的</w:t>
      </w:r>
      <w:r>
        <w:rPr>
          <w:rFonts w:hint="eastAsia" w:ascii="宋体" w:hAnsi="宋体" w:cs="宋体"/>
          <w:bCs/>
          <w:color w:val="000000" w:themeColor="text1"/>
          <w:sz w:val="24"/>
          <w:szCs w:val="22"/>
          <w:highlight w:val="none"/>
          <w:lang w:val="en-US" w:eastAsia="zh-CN"/>
          <w14:textFill>
            <w14:solidFill>
              <w14:schemeClr w14:val="tx1"/>
            </w14:solidFill>
          </w14:textFill>
        </w:rPr>
        <w:t>报价承诺、</w:t>
      </w:r>
      <w:r>
        <w:rPr>
          <w:rFonts w:hint="eastAsia" w:ascii="宋体" w:hAnsi="宋体" w:cs="宋体"/>
          <w:bCs/>
          <w:color w:val="000000" w:themeColor="text1"/>
          <w:sz w:val="24"/>
          <w:szCs w:val="22"/>
          <w:highlight w:val="none"/>
          <w14:textFill>
            <w14:solidFill>
              <w14:schemeClr w14:val="tx1"/>
            </w14:solidFill>
          </w14:textFill>
        </w:rPr>
        <w:t>履约能力、人员配备方案、产品质量控制方案、</w:t>
      </w:r>
      <w:r>
        <w:rPr>
          <w:rFonts w:hint="eastAsia" w:ascii="宋体" w:hAnsi="宋体" w:cs="宋体"/>
          <w:bCs/>
          <w:color w:val="000000" w:themeColor="text1"/>
          <w:sz w:val="24"/>
          <w:szCs w:val="22"/>
          <w:highlight w:val="none"/>
          <w:lang w:eastAsia="zh-CN"/>
          <w14:textFill>
            <w14:solidFill>
              <w14:schemeClr w14:val="tx1"/>
            </w14:solidFill>
          </w14:textFill>
        </w:rPr>
        <w:t>菜品菜价、</w:t>
      </w:r>
      <w:r>
        <w:rPr>
          <w:rFonts w:hint="eastAsia" w:ascii="宋体" w:hAnsi="宋体" w:cs="宋体"/>
          <w:bCs/>
          <w:color w:val="000000" w:themeColor="text1"/>
          <w:sz w:val="24"/>
          <w:szCs w:val="22"/>
          <w:highlight w:val="none"/>
          <w14:textFill>
            <w14:solidFill>
              <w14:schemeClr w14:val="tx1"/>
            </w14:solidFill>
          </w14:textFill>
        </w:rPr>
        <w:t>财务管理、保障措施方案</w:t>
      </w:r>
      <w:r>
        <w:rPr>
          <w:rFonts w:hint="eastAsia" w:ascii="宋体" w:hAnsi="宋体" w:cs="宋体"/>
          <w:bCs/>
          <w:color w:val="000000" w:themeColor="text1"/>
          <w:sz w:val="24"/>
          <w:szCs w:val="22"/>
          <w:highlight w:val="none"/>
          <w:lang w:eastAsia="zh-CN"/>
          <w14:textFill>
            <w14:solidFill>
              <w14:schemeClr w14:val="tx1"/>
            </w14:solidFill>
          </w14:textFill>
        </w:rPr>
        <w:t>、服务承诺</w:t>
      </w:r>
      <w:r>
        <w:rPr>
          <w:rFonts w:hint="eastAsia" w:ascii="宋体" w:hAnsi="宋体" w:cs="宋体"/>
          <w:bCs/>
          <w:color w:val="000000" w:themeColor="text1"/>
          <w:sz w:val="24"/>
          <w:szCs w:val="22"/>
          <w:highlight w:val="none"/>
          <w14:textFill>
            <w14:solidFill>
              <w14:schemeClr w14:val="tx1"/>
            </w14:solidFill>
          </w14:textFill>
        </w:rPr>
        <w:t>等进行</w:t>
      </w:r>
      <w:r>
        <w:rPr>
          <w:rFonts w:hint="eastAsia" w:ascii="宋体" w:hAnsi="宋体" w:cs="宋体"/>
          <w:bCs/>
          <w:color w:val="000000" w:themeColor="text1"/>
          <w:sz w:val="24"/>
          <w:highlight w:val="none"/>
          <w14:textFill>
            <w14:solidFill>
              <w14:schemeClr w14:val="tx1"/>
            </w14:solidFill>
          </w14:textFill>
        </w:rPr>
        <w:t>综合分析考评，由评委记名并独立打分，评委所评分值的算术平均值即为各投标人的得分（保留两位小数）</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szCs w:val="22"/>
          <w:highlight w:val="none"/>
          <w14:textFill>
            <w14:solidFill>
              <w14:schemeClr w14:val="tx1"/>
            </w14:solidFill>
          </w14:textFill>
        </w:rPr>
        <w:t>中标候选资格按评标得分由高到低顺序排列</w:t>
      </w:r>
      <w:r>
        <w:rPr>
          <w:rFonts w:hint="eastAsia" w:ascii="宋体" w:hAnsi="宋体" w:cs="宋体"/>
          <w:bCs/>
          <w:color w:val="000000" w:themeColor="text1"/>
          <w:sz w:val="24"/>
          <w:szCs w:val="22"/>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若有相同最高得分则由评委记名投票，得票最高者为第一中标候选人。</w:t>
      </w:r>
    </w:p>
    <w:p>
      <w:pPr>
        <w:autoSpaceDE w:val="0"/>
        <w:autoSpaceDN w:val="0"/>
        <w:adjustRightIn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 客观公正的对待所有投标人，对所有投标评价，均采用相同的程序和标准。</w:t>
      </w:r>
    </w:p>
    <w:p>
      <w:pPr>
        <w:autoSpaceDE w:val="0"/>
        <w:autoSpaceDN w:val="0"/>
        <w:adjustRightIn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 在开标、投标期间，投标人不得向评标委员会成员询问评标情况，不得进行旨在影响评标结果的活动。否则将废除其投标。</w:t>
      </w:r>
    </w:p>
    <w:p>
      <w:pPr>
        <w:autoSpaceDE w:val="0"/>
        <w:autoSpaceDN w:val="0"/>
        <w:adjustRightIn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4. 在评标过程中，评标成员不得与投标人私下交换意见。在招标工作结束后，凡与评标情况有接触的任何人不得将评标情况扩散出评标成员之外。</w:t>
      </w:r>
    </w:p>
    <w:p>
      <w:pPr>
        <w:autoSpaceDE w:val="0"/>
        <w:autoSpaceDN w:val="0"/>
        <w:adjustRightIn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 评标委员会不向落标方解释落标原因，不退还投标文件。</w:t>
      </w:r>
    </w:p>
    <w:p>
      <w:pPr>
        <w:autoSpaceDE w:val="0"/>
        <w:autoSpaceDN w:val="0"/>
        <w:adjustRightInd w:val="0"/>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6. 评标结束后，经公示一个工作日无异议，由采购方签发《中标通知书》。</w:t>
      </w:r>
    </w:p>
    <w:p>
      <w:pPr>
        <w:spacing w:line="360" w:lineRule="auto"/>
        <w:ind w:firstLine="482" w:firstLineChars="200"/>
        <w:rPr>
          <w:rFonts w:hint="eastAsia" w:ascii="宋体" w:hAnsi="宋体" w:eastAsia="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三、</w:t>
      </w:r>
      <w:r>
        <w:rPr>
          <w:rFonts w:hint="eastAsia" w:ascii="宋体" w:hAnsi="宋体" w:eastAsia="宋体"/>
          <w:b/>
          <w:color w:val="000000" w:themeColor="text1"/>
          <w:sz w:val="24"/>
          <w:highlight w:val="none"/>
          <w14:textFill>
            <w14:solidFill>
              <w14:schemeClr w14:val="tx1"/>
            </w14:solidFill>
          </w14:textFill>
        </w:rPr>
        <w:t>成交办法</w:t>
      </w:r>
    </w:p>
    <w:p>
      <w:pPr>
        <w:spacing w:line="360" w:lineRule="auto"/>
        <w:ind w:firstLine="480" w:firstLineChars="200"/>
        <w:rPr>
          <w:rFonts w:hint="eastAsia" w:ascii="宋体" w:hAnsi="宋体"/>
          <w:bCs/>
          <w:color w:val="000000" w:themeColor="text1"/>
          <w:sz w:val="24"/>
          <w:highlight w:val="none"/>
          <w:lang w:eastAsia="zh-CN"/>
          <w14:textFill>
            <w14:solidFill>
              <w14:schemeClr w14:val="tx1"/>
            </w14:solidFill>
          </w14:textFill>
        </w:rPr>
      </w:pPr>
      <w:r>
        <w:rPr>
          <w:rFonts w:ascii="宋体" w:hAnsi="宋体" w:eastAsia="宋体" w:cs="宋体"/>
          <w:sz w:val="24"/>
          <w:szCs w:val="24"/>
        </w:rPr>
        <w:t>每个投标人可同时参加</w:t>
      </w:r>
      <w:r>
        <w:rPr>
          <w:rFonts w:hint="eastAsia" w:ascii="宋体" w:hAnsi="宋体" w:eastAsia="宋体" w:cs="宋体"/>
          <w:sz w:val="24"/>
          <w:szCs w:val="24"/>
          <w:lang w:val="en-US" w:eastAsia="zh-CN"/>
        </w:rPr>
        <w:t>两</w:t>
      </w:r>
      <w:r>
        <w:rPr>
          <w:rFonts w:ascii="宋体" w:hAnsi="宋体" w:eastAsia="宋体" w:cs="宋体"/>
          <w:sz w:val="24"/>
          <w:szCs w:val="24"/>
        </w:rPr>
        <w:t>个标段的投标，但不能同时成为两个标段的中标候选人，需按要求分标</w:t>
      </w:r>
      <w:r>
        <w:rPr>
          <w:rFonts w:hint="eastAsia" w:ascii="宋体" w:hAnsi="宋体" w:eastAsia="宋体" w:cs="宋体"/>
          <w:sz w:val="24"/>
          <w:szCs w:val="24"/>
          <w:lang w:val="en-US" w:eastAsia="zh-CN"/>
        </w:rPr>
        <w:t>段</w:t>
      </w:r>
      <w:r>
        <w:rPr>
          <w:rFonts w:ascii="宋体" w:hAnsi="宋体" w:eastAsia="宋体" w:cs="宋体"/>
          <w:sz w:val="24"/>
          <w:szCs w:val="24"/>
        </w:rPr>
        <w:t>制作和递交相应的投标文件</w:t>
      </w:r>
      <w:r>
        <w:rPr>
          <w:rFonts w:hint="eastAsia" w:ascii="宋体" w:hAnsi="宋体" w:eastAsia="宋体" w:cs="宋体"/>
          <w:sz w:val="24"/>
          <w:szCs w:val="24"/>
          <w:lang w:eastAsia="zh-CN"/>
        </w:rPr>
        <w:t>。</w:t>
      </w:r>
      <w:r>
        <w:rPr>
          <w:rFonts w:ascii="宋体" w:hAnsi="宋体" w:eastAsia="宋体" w:cs="宋体"/>
          <w:sz w:val="24"/>
          <w:szCs w:val="24"/>
        </w:rPr>
        <w:t>第一</w:t>
      </w:r>
      <w:r>
        <w:rPr>
          <w:rFonts w:hint="eastAsia" w:ascii="宋体" w:hAnsi="宋体" w:eastAsia="宋体" w:cs="宋体"/>
          <w:sz w:val="24"/>
          <w:szCs w:val="24"/>
          <w:lang w:val="en-US" w:eastAsia="zh-CN"/>
        </w:rPr>
        <w:t>标段</w:t>
      </w:r>
      <w:r>
        <w:rPr>
          <w:rFonts w:ascii="宋体" w:hAnsi="宋体" w:eastAsia="宋体" w:cs="宋体"/>
          <w:sz w:val="24"/>
          <w:szCs w:val="24"/>
        </w:rPr>
        <w:t>先开标，第一</w:t>
      </w:r>
      <w:r>
        <w:rPr>
          <w:rFonts w:hint="eastAsia" w:ascii="宋体" w:hAnsi="宋体" w:eastAsia="宋体" w:cs="宋体"/>
          <w:sz w:val="24"/>
          <w:szCs w:val="24"/>
          <w:lang w:val="en-US" w:eastAsia="zh-CN"/>
        </w:rPr>
        <w:t>标段</w:t>
      </w:r>
      <w:r>
        <w:rPr>
          <w:rFonts w:ascii="宋体" w:hAnsi="宋体" w:eastAsia="宋体" w:cs="宋体"/>
          <w:sz w:val="24"/>
          <w:szCs w:val="24"/>
        </w:rPr>
        <w:t>中标候选人不得参加第二</w:t>
      </w:r>
      <w:r>
        <w:rPr>
          <w:rFonts w:hint="eastAsia" w:ascii="宋体" w:hAnsi="宋体" w:eastAsia="宋体" w:cs="宋体"/>
          <w:sz w:val="24"/>
          <w:szCs w:val="24"/>
          <w:lang w:val="en-US" w:eastAsia="zh-CN"/>
        </w:rPr>
        <w:t>标段</w:t>
      </w:r>
      <w:r>
        <w:rPr>
          <w:rFonts w:ascii="宋体" w:hAnsi="宋体" w:eastAsia="宋体" w:cs="宋体"/>
          <w:sz w:val="24"/>
          <w:szCs w:val="24"/>
        </w:rPr>
        <w:t>投标。</w:t>
      </w:r>
    </w:p>
    <w:p>
      <w:pPr>
        <w:pStyle w:val="21"/>
        <w:numPr>
          <w:ilvl w:val="0"/>
          <w:numId w:val="0"/>
        </w:numPr>
        <w:snapToGrid w:val="0"/>
        <w:spacing w:line="500" w:lineRule="exact"/>
        <w:ind w:firstLine="482" w:firstLineChars="200"/>
        <w:rPr>
          <w:rFonts w:hint="eastAsia" w:hAnsi="宋体" w:cs="Times New Roman"/>
          <w:b/>
          <w:bCs w:val="0"/>
          <w:color w:val="000000" w:themeColor="text1"/>
          <w:sz w:val="24"/>
          <w:szCs w:val="20"/>
          <w:highlight w:val="none"/>
          <w:lang w:eastAsia="zh-CN"/>
          <w14:textFill>
            <w14:solidFill>
              <w14:schemeClr w14:val="tx1"/>
            </w14:solidFill>
          </w14:textFill>
        </w:rPr>
      </w:pPr>
      <w:r>
        <w:rPr>
          <w:rFonts w:hint="eastAsia" w:hAnsi="宋体" w:cs="Times New Roman"/>
          <w:b/>
          <w:color w:val="000000" w:themeColor="text1"/>
          <w:sz w:val="24"/>
          <w:szCs w:val="20"/>
          <w:highlight w:val="none"/>
          <w:lang w:val="en-US" w:eastAsia="zh-CN"/>
          <w14:textFill>
            <w14:solidFill>
              <w14:schemeClr w14:val="tx1"/>
            </w14:solidFill>
          </w14:textFill>
        </w:rPr>
        <w:t>四、</w:t>
      </w:r>
      <w:r>
        <w:rPr>
          <w:rFonts w:hint="eastAsia" w:hAnsi="宋体" w:cs="Times New Roman"/>
          <w:b/>
          <w:color w:val="000000" w:themeColor="text1"/>
          <w:sz w:val="24"/>
          <w:szCs w:val="20"/>
          <w:highlight w:val="none"/>
          <w14:textFill>
            <w14:solidFill>
              <w14:schemeClr w14:val="tx1"/>
            </w14:solidFill>
          </w14:textFill>
        </w:rPr>
        <w:t>评定内容及评标标准</w:t>
      </w:r>
      <w:r>
        <w:rPr>
          <w:rFonts w:hint="eastAsia" w:hAnsi="宋体" w:cs="Times New Roman"/>
          <w:b/>
          <w:bCs w:val="0"/>
          <w:color w:val="000000" w:themeColor="text1"/>
          <w:sz w:val="24"/>
          <w:szCs w:val="20"/>
          <w:highlight w:val="none"/>
          <w14:textFill>
            <w14:solidFill>
              <w14:schemeClr w14:val="tx1"/>
            </w14:solidFill>
          </w14:textFill>
        </w:rPr>
        <w:t xml:space="preserve">  </w:t>
      </w:r>
      <w:r>
        <w:rPr>
          <w:rFonts w:hint="eastAsia" w:hAnsi="宋体" w:cs="Times New Roman"/>
          <w:b/>
          <w:bCs w:val="0"/>
          <w:color w:val="000000" w:themeColor="text1"/>
          <w:sz w:val="24"/>
          <w:szCs w:val="20"/>
          <w:highlight w:val="none"/>
          <w:lang w:eastAsia="zh-CN"/>
          <w14:textFill>
            <w14:solidFill>
              <w14:schemeClr w14:val="tx1"/>
            </w14:solidFill>
          </w14:textFill>
        </w:rPr>
        <w:t>（</w:t>
      </w:r>
      <w:r>
        <w:rPr>
          <w:rFonts w:hint="eastAsia" w:hAnsi="宋体" w:cs="Times New Roman"/>
          <w:b/>
          <w:bCs w:val="0"/>
          <w:color w:val="000000" w:themeColor="text1"/>
          <w:sz w:val="24"/>
          <w:szCs w:val="20"/>
          <w:highlight w:val="none"/>
          <w:lang w:val="en-US" w:eastAsia="zh-CN"/>
          <w14:textFill>
            <w14:solidFill>
              <w14:schemeClr w14:val="tx1"/>
            </w14:solidFill>
          </w14:textFill>
        </w:rPr>
        <w:t>总分100分</w:t>
      </w:r>
      <w:r>
        <w:rPr>
          <w:rFonts w:hint="eastAsia" w:hAnsi="宋体" w:cs="Times New Roman"/>
          <w:b/>
          <w:bCs w:val="0"/>
          <w:color w:val="000000" w:themeColor="text1"/>
          <w:sz w:val="24"/>
          <w:szCs w:val="20"/>
          <w:highlight w:val="none"/>
          <w:lang w:eastAsia="zh-CN"/>
          <w14:textFill>
            <w14:solidFill>
              <w14:schemeClr w14:val="tx1"/>
            </w14:solidFill>
          </w14:textFill>
        </w:rPr>
        <w:t>）</w:t>
      </w:r>
    </w:p>
    <w:p>
      <w:pPr>
        <w:pStyle w:val="21"/>
        <w:numPr>
          <w:ilvl w:val="0"/>
          <w:numId w:val="0"/>
        </w:numPr>
        <w:snapToGrid w:val="0"/>
        <w:spacing w:line="500" w:lineRule="exact"/>
        <w:ind w:firstLine="482" w:firstLineChars="200"/>
        <w:rPr>
          <w:rFonts w:hint="eastAsia" w:hAnsi="宋体" w:cs="宋体"/>
          <w:b/>
          <w:bCs/>
          <w:color w:val="000000" w:themeColor="text1"/>
          <w:sz w:val="24"/>
          <w:lang w:eastAsia="zh-CN"/>
          <w14:textFill>
            <w14:solidFill>
              <w14:schemeClr w14:val="tx1"/>
            </w14:solidFill>
          </w14:textFill>
        </w:rPr>
      </w:pPr>
      <w:r>
        <w:rPr>
          <w:rFonts w:hint="eastAsia" w:hAnsi="宋体" w:cs="宋体"/>
          <w:b/>
          <w:bCs/>
          <w:color w:val="000000" w:themeColor="text1"/>
          <w:sz w:val="24"/>
          <w:lang w:val="en-US" w:eastAsia="zh-CN"/>
          <w14:textFill>
            <w14:solidFill>
              <w14:schemeClr w14:val="tx1"/>
            </w14:solidFill>
          </w14:textFill>
        </w:rPr>
        <w:t>第一标段</w:t>
      </w:r>
      <w:r>
        <w:rPr>
          <w:rFonts w:hint="eastAsia" w:hAnsi="宋体" w:cs="宋体"/>
          <w:b/>
          <w:bCs/>
          <w:color w:val="000000" w:themeColor="text1"/>
          <w:sz w:val="24"/>
          <w:lang w:eastAsia="zh-CN"/>
          <w14:textFill>
            <w14:solidFill>
              <w14:schemeClr w14:val="tx1"/>
            </w14:solidFill>
          </w14:textFill>
        </w:rPr>
        <w:t>评定内容及评标标准（一食堂）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418"/>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48" w:type="dxa"/>
            <w:noWrap w:val="0"/>
            <w:vAlign w:val="center"/>
          </w:tcPr>
          <w:p>
            <w:pPr>
              <w:spacing w:line="360" w:lineRule="auto"/>
              <w:jc w:val="center"/>
              <w:rPr>
                <w:rFonts w:ascii="宋体" w:hAnsi="宋体" w:eastAsia="宋体"/>
                <w:b/>
                <w:color w:val="000000"/>
                <w:sz w:val="24"/>
                <w:szCs w:val="24"/>
              </w:rPr>
            </w:pPr>
            <w:r>
              <w:rPr>
                <w:rFonts w:hint="eastAsia" w:ascii="宋体" w:hAnsi="宋体" w:eastAsia="宋体"/>
                <w:b/>
                <w:color w:val="000000"/>
                <w:sz w:val="24"/>
                <w:szCs w:val="24"/>
              </w:rPr>
              <w:t>项目</w:t>
            </w:r>
          </w:p>
        </w:tc>
        <w:tc>
          <w:tcPr>
            <w:tcW w:w="7418" w:type="dxa"/>
            <w:noWrap w:val="0"/>
            <w:vAlign w:val="center"/>
          </w:tcPr>
          <w:p>
            <w:pPr>
              <w:spacing w:line="360" w:lineRule="auto"/>
              <w:jc w:val="center"/>
              <w:rPr>
                <w:rFonts w:ascii="宋体" w:hAnsi="宋体" w:eastAsia="宋体"/>
                <w:b/>
                <w:color w:val="000000"/>
                <w:sz w:val="24"/>
                <w:szCs w:val="24"/>
              </w:rPr>
            </w:pPr>
            <w:r>
              <w:rPr>
                <w:rFonts w:hint="eastAsia" w:ascii="宋体" w:hAnsi="宋体" w:eastAsia="宋体"/>
                <w:b/>
                <w:color w:val="000000"/>
                <w:sz w:val="24"/>
                <w:szCs w:val="24"/>
              </w:rPr>
              <w:t>具体标准</w:t>
            </w:r>
          </w:p>
        </w:tc>
        <w:tc>
          <w:tcPr>
            <w:tcW w:w="742" w:type="dxa"/>
            <w:noWrap w:val="0"/>
            <w:vAlign w:val="center"/>
          </w:tcPr>
          <w:p>
            <w:pPr>
              <w:spacing w:line="360" w:lineRule="auto"/>
              <w:jc w:val="center"/>
              <w:rPr>
                <w:rFonts w:ascii="宋体" w:hAnsi="宋体" w:eastAsia="宋体"/>
                <w:b/>
                <w:color w:val="000000"/>
                <w:sz w:val="24"/>
                <w:szCs w:val="24"/>
              </w:rPr>
            </w:pPr>
            <w:r>
              <w:rPr>
                <w:rFonts w:hint="eastAsia" w:ascii="宋体" w:hAnsi="宋体" w:eastAsia="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48" w:type="dxa"/>
            <w:noWrap w:val="0"/>
            <w:vAlign w:val="center"/>
          </w:tcPr>
          <w:p>
            <w:pPr>
              <w:spacing w:line="360" w:lineRule="auto"/>
              <w:jc w:val="center"/>
              <w:rPr>
                <w:rFonts w:hint="default" w:ascii="宋体" w:hAnsi="宋体" w:eastAsia="宋体"/>
                <w:b/>
                <w:color w:val="000000"/>
                <w:sz w:val="24"/>
                <w:szCs w:val="24"/>
                <w:lang w:val="en-US" w:eastAsia="zh-CN"/>
              </w:rPr>
            </w:pPr>
            <w:r>
              <w:rPr>
                <w:rFonts w:hint="eastAsia" w:ascii="宋体" w:hAnsi="宋体" w:eastAsia="宋体" w:cs="宋体"/>
                <w:color w:val="000000"/>
                <w:sz w:val="24"/>
                <w:szCs w:val="24"/>
                <w:lang w:val="en-US" w:eastAsia="zh-CN"/>
              </w:rPr>
              <w:t>报价分</w:t>
            </w:r>
          </w:p>
        </w:tc>
        <w:tc>
          <w:tcPr>
            <w:tcW w:w="7418" w:type="dxa"/>
            <w:noWrap w:val="0"/>
            <w:vAlign w:val="center"/>
          </w:tcPr>
          <w:p>
            <w:pPr>
              <w:spacing w:line="360" w:lineRule="auto"/>
              <w:jc w:val="left"/>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报价分为通过式：承诺按照</w:t>
            </w:r>
            <w:r>
              <w:rPr>
                <w:rFonts w:hint="eastAsia" w:ascii="宋体" w:hAnsi="宋体" w:cs="宋体"/>
                <w:color w:val="000000" w:themeColor="text1"/>
                <w:sz w:val="24"/>
                <w:szCs w:val="24"/>
                <w:lang w:val="en-US" w:eastAsia="zh-CN"/>
                <w14:textFill>
                  <w14:solidFill>
                    <w14:schemeClr w14:val="tx1"/>
                  </w14:solidFill>
                </w14:textFill>
              </w:rPr>
              <w:t>招标人</w:t>
            </w:r>
            <w:r>
              <w:rPr>
                <w:rFonts w:hint="eastAsia" w:ascii="宋体" w:hAnsi="宋体" w:eastAsia="宋体" w:cs="宋体"/>
                <w:color w:val="000000" w:themeColor="text1"/>
                <w:sz w:val="24"/>
                <w:szCs w:val="24"/>
                <w:lang w:val="en-US" w:eastAsia="zh-CN"/>
                <w14:textFill>
                  <w14:solidFill>
                    <w14:schemeClr w14:val="tx1"/>
                  </w14:solidFill>
                </w14:textFill>
              </w:rPr>
              <w:t>要求缴纳</w:t>
            </w:r>
            <w:r>
              <w:rPr>
                <w:rFonts w:hint="eastAsia" w:ascii="宋体" w:hAnsi="宋体" w:cs="宋体"/>
                <w:color w:val="000000" w:themeColor="text1"/>
                <w:sz w:val="24"/>
                <w:szCs w:val="24"/>
                <w:lang w:val="en-US" w:eastAsia="zh-CN"/>
                <w14:textFill>
                  <w14:solidFill>
                    <w14:schemeClr w14:val="tx1"/>
                  </w14:solidFill>
                </w14:textFill>
              </w:rPr>
              <w:t>合作服务</w:t>
            </w:r>
            <w:r>
              <w:rPr>
                <w:rFonts w:hint="eastAsia" w:ascii="宋体" w:hAnsi="宋体" w:eastAsia="宋体" w:cs="宋体"/>
                <w:color w:val="000000" w:themeColor="text1"/>
                <w:sz w:val="24"/>
                <w:szCs w:val="24"/>
                <w:lang w:val="en-US" w:eastAsia="zh-CN"/>
                <w14:textFill>
                  <w14:solidFill>
                    <w14:schemeClr w14:val="tx1"/>
                  </w14:solidFill>
                </w14:textFill>
              </w:rPr>
              <w:t>发展金的得</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分，未承诺为无效报价。</w:t>
            </w:r>
          </w:p>
        </w:tc>
        <w:tc>
          <w:tcPr>
            <w:tcW w:w="742" w:type="dxa"/>
            <w:noWrap w:val="0"/>
            <w:vAlign w:val="center"/>
          </w:tcPr>
          <w:p>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948"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履约</w:t>
            </w:r>
          </w:p>
          <w:p>
            <w:pPr>
              <w:spacing w:line="360" w:lineRule="auto"/>
              <w:jc w:val="center"/>
              <w:rPr>
                <w:rFonts w:ascii="宋体" w:hAnsi="宋体" w:eastAsia="宋体"/>
                <w:b/>
                <w:color w:val="000000"/>
                <w:sz w:val="24"/>
                <w:szCs w:val="24"/>
              </w:rPr>
            </w:pPr>
            <w:r>
              <w:rPr>
                <w:rFonts w:hint="eastAsia" w:ascii="宋体" w:hAnsi="宋体" w:eastAsia="宋体" w:cs="宋体"/>
                <w:color w:val="000000"/>
                <w:sz w:val="24"/>
                <w:szCs w:val="24"/>
              </w:rPr>
              <w:t>能力</w:t>
            </w:r>
          </w:p>
        </w:tc>
        <w:tc>
          <w:tcPr>
            <w:tcW w:w="7418" w:type="dxa"/>
            <w:noWrap w:val="0"/>
            <w:vAlign w:val="top"/>
          </w:tcPr>
          <w:p>
            <w:pPr>
              <w:pStyle w:val="17"/>
              <w:ind w:left="0" w:leftChars="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有效期内ISO9001质量管理体系、ISO14001环境管理体系、OHSAS18001或ISO45001职业健康安全管理体系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ISO22000食品安全管理体系证书复印件评分，每个证书复印件得1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分，最高得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分，证书原件带至现场核查，未提供证书原件不得分。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0-6分</w:t>
            </w:r>
            <w:r>
              <w:rPr>
                <w:rFonts w:hint="eastAsia" w:ascii="宋体" w:hAnsi="宋体" w:eastAsia="宋体"/>
                <w:color w:val="000000" w:themeColor="text1"/>
                <w:sz w:val="24"/>
                <w:szCs w:val="24"/>
                <w14:textFill>
                  <w14:solidFill>
                    <w14:schemeClr w14:val="tx1"/>
                  </w14:solidFill>
                </w14:textFill>
              </w:rPr>
              <w:t>）</w:t>
            </w:r>
          </w:p>
          <w:p>
            <w:pPr>
              <w:pStyle w:val="17"/>
              <w:numPr>
                <w:ilvl w:val="-1"/>
                <w:numId w:val="0"/>
              </w:numPr>
              <w:ind w:left="0" w:leftChars="0" w:firstLine="0" w:firstLineChars="0"/>
              <w:jc w:val="left"/>
              <w:rPr>
                <w:rFonts w:hint="eastAsia"/>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食堂</w:t>
            </w:r>
            <w:r>
              <w:rPr>
                <w:rFonts w:hint="eastAsia" w:ascii="宋体" w:hAnsi="宋体" w:cs="宋体"/>
                <w:color w:val="000000" w:themeColor="text1"/>
                <w:sz w:val="24"/>
                <w:szCs w:val="24"/>
                <w:lang w:val="en-US" w:eastAsia="zh-CN"/>
                <w14:textFill>
                  <w14:solidFill>
                    <w14:schemeClr w14:val="tx1"/>
                  </w14:solidFill>
                </w14:textFill>
              </w:rPr>
              <w:t>所在单位</w:t>
            </w:r>
            <w:r>
              <w:rPr>
                <w:rFonts w:hint="eastAsia" w:ascii="宋体" w:hAnsi="宋体" w:cs="宋体"/>
                <w:color w:val="000000" w:themeColor="text1"/>
                <w:sz w:val="24"/>
                <w:szCs w:val="24"/>
                <w:lang w:eastAsia="zh-CN"/>
                <w14:textFill>
                  <w14:solidFill>
                    <w14:schemeClr w14:val="tx1"/>
                  </w14:solidFill>
                </w14:textFill>
              </w:rPr>
              <w:t>在</w:t>
            </w:r>
            <w:r>
              <w:rPr>
                <w:rFonts w:hint="eastAsia" w:ascii="宋体" w:hAnsi="宋体" w:cs="宋体"/>
                <w:color w:val="000000" w:themeColor="text1"/>
                <w:sz w:val="24"/>
                <w:szCs w:val="24"/>
                <w:lang w:val="en-US" w:eastAsia="zh-CN"/>
                <w14:textFill>
                  <w14:solidFill>
                    <w14:schemeClr w14:val="tx1"/>
                  </w14:solidFill>
                </w14:textFill>
              </w:rPr>
              <w:t>投标人</w:t>
            </w:r>
            <w:r>
              <w:rPr>
                <w:rFonts w:hint="eastAsia" w:ascii="宋体" w:hAnsi="宋体" w:cs="宋体"/>
                <w:color w:val="000000" w:themeColor="text1"/>
                <w:sz w:val="24"/>
                <w:szCs w:val="24"/>
                <w:lang w:eastAsia="zh-CN"/>
                <w14:textFill>
                  <w14:solidFill>
                    <w14:schemeClr w14:val="tx1"/>
                  </w14:solidFill>
                </w14:textFill>
              </w:rPr>
              <w:t>经营期间获得地市级及以上食品安全监督量化分级管理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“A级</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，须提供证明材料，无证明材料不得分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0-4分</w:t>
            </w:r>
            <w:r>
              <w:rPr>
                <w:rFonts w:hint="eastAsia" w:ascii="宋体" w:hAnsi="宋体" w:eastAsia="宋体"/>
                <w:color w:val="000000" w:themeColor="text1"/>
                <w:sz w:val="24"/>
                <w:szCs w:val="24"/>
                <w14:textFill>
                  <w14:solidFill>
                    <w14:schemeClr w14:val="tx1"/>
                  </w14:solidFill>
                </w14:textFill>
              </w:rPr>
              <w:t>）</w:t>
            </w:r>
          </w:p>
        </w:tc>
        <w:tc>
          <w:tcPr>
            <w:tcW w:w="742" w:type="dxa"/>
            <w:noWrap w:val="0"/>
            <w:vAlign w:val="center"/>
          </w:tcPr>
          <w:p>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48" w:type="dxa"/>
            <w:noWrap w:val="0"/>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从业</w:t>
            </w:r>
          </w:p>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经验</w:t>
            </w:r>
          </w:p>
        </w:tc>
        <w:tc>
          <w:tcPr>
            <w:tcW w:w="7418" w:type="dxa"/>
            <w:noWrap w:val="0"/>
            <w:vAlign w:val="center"/>
          </w:tcPr>
          <w:p>
            <w:pPr>
              <w:autoSpaceDE w:val="0"/>
              <w:autoSpaceDN w:val="0"/>
              <w:adjustRightInd w:val="0"/>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投标人自20</w:t>
            </w:r>
            <w:r>
              <w:rPr>
                <w:rFonts w:hint="eastAsia"/>
                <w:color w:val="000000" w:themeColor="text1"/>
                <w:sz w:val="24"/>
                <w:szCs w:val="24"/>
                <w:lang w:val="en-US" w:eastAsia="zh-CN"/>
                <w14:textFill>
                  <w14:solidFill>
                    <w14:schemeClr w14:val="tx1"/>
                  </w14:solidFill>
                </w14:textFill>
              </w:rPr>
              <w:t>20</w:t>
            </w:r>
            <w:r>
              <w:rPr>
                <w:rFonts w:hint="eastAsia"/>
                <w:color w:val="000000" w:themeColor="text1"/>
                <w:sz w:val="24"/>
                <w:szCs w:val="24"/>
                <w14:textFill>
                  <w14:solidFill>
                    <w14:schemeClr w14:val="tx1"/>
                  </w14:solidFill>
                </w14:textFill>
              </w:rPr>
              <w:t>年1月1日以来（以合同签订时间为准）</w:t>
            </w:r>
            <w:r>
              <w:rPr>
                <w:rFonts w:hint="eastAsia"/>
                <w:color w:val="000000" w:themeColor="text1"/>
                <w:sz w:val="24"/>
                <w:szCs w:val="24"/>
                <w:lang w:val="en-US" w:eastAsia="zh-CN"/>
                <w14:textFill>
                  <w14:solidFill>
                    <w14:schemeClr w14:val="tx1"/>
                  </w14:solidFill>
                </w14:textFill>
              </w:rPr>
              <w:t>在学校有同类经营案例，</w:t>
            </w:r>
            <w:r>
              <w:rPr>
                <w:rFonts w:hint="eastAsia" w:ascii="宋体" w:hAnsi="宋体"/>
                <w:color w:val="000000" w:themeColor="text1"/>
                <w:sz w:val="24"/>
                <w:szCs w:val="24"/>
                <w:lang w:val="en-US" w:eastAsia="zh-CN"/>
                <w14:textFill>
                  <w14:solidFill>
                    <w14:schemeClr w14:val="tx1"/>
                  </w14:solidFill>
                </w14:textFill>
              </w:rPr>
              <w:t>每提供一个有效合同复印件得1分，最高得3分。有效合同复印件须提供合同原件现场核查，无合同原件不得分。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0-3分</w:t>
            </w:r>
            <w:r>
              <w:rPr>
                <w:rFonts w:hint="eastAsia" w:ascii="宋体" w:hAnsi="宋体" w:eastAsia="宋体"/>
                <w:color w:val="000000" w:themeColor="text1"/>
                <w:sz w:val="24"/>
                <w:szCs w:val="24"/>
                <w14:textFill>
                  <w14:solidFill>
                    <w14:schemeClr w14:val="tx1"/>
                  </w14:solidFill>
                </w14:textFill>
              </w:rPr>
              <w:t>）</w:t>
            </w:r>
          </w:p>
        </w:tc>
        <w:tc>
          <w:tcPr>
            <w:tcW w:w="742" w:type="dxa"/>
            <w:noWrap w:val="0"/>
            <w:vAlign w:val="center"/>
          </w:tcPr>
          <w:p>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48" w:type="dxa"/>
            <w:noWrap w:val="0"/>
            <w:vAlign w:val="center"/>
          </w:tcPr>
          <w:p>
            <w:pPr>
              <w:spacing w:line="360" w:lineRule="auto"/>
              <w:jc w:val="center"/>
              <w:rPr>
                <w:rFonts w:hint="eastAsia" w:ascii="宋体" w:hAnsi="宋体" w:eastAsia="宋体"/>
                <w:bCs/>
                <w:color w:val="000000"/>
                <w:sz w:val="24"/>
                <w:szCs w:val="24"/>
              </w:rPr>
            </w:pPr>
            <w:r>
              <w:rPr>
                <w:rFonts w:hint="eastAsia" w:ascii="宋体" w:hAnsi="宋体" w:eastAsia="宋体"/>
                <w:bCs/>
                <w:color w:val="000000"/>
                <w:sz w:val="24"/>
                <w:szCs w:val="24"/>
              </w:rPr>
              <w:t>人员</w:t>
            </w:r>
          </w:p>
          <w:p>
            <w:pPr>
              <w:spacing w:line="360" w:lineRule="auto"/>
              <w:jc w:val="center"/>
              <w:rPr>
                <w:rFonts w:ascii="宋体" w:hAnsi="宋体" w:eastAsia="宋体" w:cs="宋体"/>
                <w:color w:val="000000"/>
                <w:sz w:val="24"/>
                <w:szCs w:val="24"/>
              </w:rPr>
            </w:pPr>
            <w:r>
              <w:rPr>
                <w:rFonts w:hint="eastAsia" w:ascii="宋体" w:hAnsi="宋体" w:eastAsia="宋体"/>
                <w:bCs/>
                <w:color w:val="000000"/>
                <w:sz w:val="24"/>
                <w:szCs w:val="24"/>
              </w:rPr>
              <w:t>配备</w:t>
            </w:r>
          </w:p>
        </w:tc>
        <w:tc>
          <w:tcPr>
            <w:tcW w:w="7418" w:type="dxa"/>
            <w:noWrap w:val="0"/>
            <w:vAlign w:val="center"/>
          </w:tcPr>
          <w:p>
            <w:pPr>
              <w:autoSpaceDE w:val="0"/>
              <w:autoSpaceDN w:val="0"/>
              <w:adjustRightInd w:val="0"/>
              <w:spacing w:line="360" w:lineRule="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根据</w:t>
            </w:r>
            <w:r>
              <w:rPr>
                <w:rFonts w:hint="eastAsia" w:ascii="宋体" w:hAnsi="宋体" w:eastAsia="宋体"/>
                <w:color w:val="000000" w:themeColor="text1"/>
                <w:sz w:val="24"/>
                <w:szCs w:val="24"/>
                <w14:textFill>
                  <w14:solidFill>
                    <w14:schemeClr w14:val="tx1"/>
                  </w14:solidFill>
                </w14:textFill>
              </w:rPr>
              <w:t>投标人拟配备本项目食堂经理</w:t>
            </w:r>
            <w:r>
              <w:rPr>
                <w:rFonts w:hint="eastAsia" w:ascii="宋体" w:hAnsi="宋体"/>
                <w:color w:val="000000" w:themeColor="text1"/>
                <w:sz w:val="24"/>
                <w:szCs w:val="24"/>
                <w:lang w:val="en-US" w:eastAsia="zh-CN"/>
                <w14:textFill>
                  <w14:solidFill>
                    <w14:schemeClr w14:val="tx1"/>
                  </w14:solidFill>
                </w14:textFill>
              </w:rPr>
              <w:t>履历、素质（从业经验、从业资格等）进行综合评分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须</w:t>
            </w:r>
            <w:r>
              <w:rPr>
                <w:rFonts w:hint="eastAsia" w:ascii="宋体" w:hAnsi="宋体" w:eastAsia="宋体"/>
                <w:color w:val="000000" w:themeColor="text1"/>
                <w:sz w:val="24"/>
                <w:szCs w:val="24"/>
                <w14:textFill>
                  <w14:solidFill>
                    <w14:schemeClr w14:val="tx1"/>
                  </w14:solidFill>
                </w14:textFill>
              </w:rPr>
              <w:t>提供</w:t>
            </w:r>
            <w:r>
              <w:rPr>
                <w:rFonts w:hint="eastAsia" w:ascii="宋体" w:hAnsi="宋体"/>
                <w:color w:val="000000" w:themeColor="text1"/>
                <w:sz w:val="24"/>
                <w:szCs w:val="24"/>
                <w:lang w:val="en-US" w:eastAsia="zh-CN"/>
                <w14:textFill>
                  <w14:solidFill>
                    <w14:schemeClr w14:val="tx1"/>
                  </w14:solidFill>
                </w14:textFill>
              </w:rPr>
              <w:t>相关</w:t>
            </w:r>
            <w:r>
              <w:rPr>
                <w:rFonts w:hint="eastAsia" w:ascii="宋体" w:hAnsi="宋体" w:eastAsia="宋体"/>
                <w:color w:val="000000" w:themeColor="text1"/>
                <w:sz w:val="24"/>
                <w:szCs w:val="24"/>
                <w14:textFill>
                  <w14:solidFill>
                    <w14:schemeClr w14:val="tx1"/>
                  </w14:solidFill>
                </w14:textFill>
              </w:rPr>
              <w:t>证明材料和投标人为其缴纳的</w:t>
            </w:r>
            <w:r>
              <w:rPr>
                <w:rFonts w:hint="eastAsia" w:ascii="宋体" w:hAnsi="宋体"/>
                <w:color w:val="000000" w:themeColor="text1"/>
                <w:sz w:val="24"/>
                <w:szCs w:val="24"/>
                <w:lang w:eastAsia="zh-CN"/>
                <w14:textFill>
                  <w14:solidFill>
                    <w14:schemeClr w14:val="tx1"/>
                  </w14:solidFill>
                </w14:textFill>
              </w:rPr>
              <w:t>近</w:t>
            </w:r>
            <w:r>
              <w:rPr>
                <w:rFonts w:hint="eastAsia" w:ascii="宋体" w:hAnsi="宋体"/>
                <w:color w:val="000000" w:themeColor="text1"/>
                <w:sz w:val="24"/>
                <w:szCs w:val="24"/>
                <w:lang w:val="en-US" w:eastAsia="zh-CN"/>
                <w14:textFill>
                  <w14:solidFill>
                    <w14:schemeClr w14:val="tx1"/>
                  </w14:solidFill>
                </w14:textFill>
              </w:rPr>
              <w:t>6个月</w:t>
            </w:r>
            <w:r>
              <w:rPr>
                <w:rFonts w:hint="eastAsia" w:ascii="宋体" w:hAnsi="宋体" w:eastAsia="宋体"/>
                <w:color w:val="000000" w:themeColor="text1"/>
                <w:sz w:val="24"/>
                <w:szCs w:val="24"/>
                <w14:textFill>
                  <w14:solidFill>
                    <w14:schemeClr w14:val="tx1"/>
                  </w14:solidFill>
                </w14:textFill>
              </w:rPr>
              <w:t>社保证明，无</w:t>
            </w:r>
            <w:r>
              <w:rPr>
                <w:rFonts w:hint="eastAsia" w:ascii="宋体" w:hAnsi="宋体"/>
                <w:color w:val="000000" w:themeColor="text1"/>
                <w:sz w:val="24"/>
                <w:szCs w:val="24"/>
                <w:lang w:val="en-US" w:eastAsia="zh-CN"/>
                <w14:textFill>
                  <w14:solidFill>
                    <w14:schemeClr w14:val="tx1"/>
                  </w14:solidFill>
                </w14:textFill>
              </w:rPr>
              <w:t>社保</w:t>
            </w:r>
            <w:r>
              <w:rPr>
                <w:rFonts w:hint="eastAsia" w:ascii="宋体" w:hAnsi="宋体" w:eastAsia="宋体"/>
                <w:color w:val="000000" w:themeColor="text1"/>
                <w:sz w:val="24"/>
                <w:szCs w:val="24"/>
                <w14:textFill>
                  <w14:solidFill>
                    <w14:schemeClr w14:val="tx1"/>
                  </w14:solidFill>
                </w14:textFill>
              </w:rPr>
              <w:t>证明不得分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法定代表人为本项目食堂经理的，不需要提供社保证明。(</w:t>
            </w:r>
            <w:r>
              <w:rPr>
                <w:rFonts w:hint="eastAsia" w:ascii="宋体" w:hAnsi="宋体"/>
                <w:color w:val="000000" w:themeColor="text1"/>
                <w:sz w:val="24"/>
                <w:szCs w:val="24"/>
                <w:lang w:val="en-US" w:eastAsia="zh-CN"/>
                <w14:textFill>
                  <w14:solidFill>
                    <w14:schemeClr w14:val="tx1"/>
                  </w14:solidFill>
                </w14:textFill>
              </w:rPr>
              <w:t>0-3分</w:t>
            </w:r>
            <w:r>
              <w:rPr>
                <w:rFonts w:hint="eastAsia" w:ascii="宋体" w:hAnsi="宋体" w:eastAsia="宋体"/>
                <w:color w:val="000000" w:themeColor="text1"/>
                <w:sz w:val="24"/>
                <w:szCs w:val="24"/>
                <w14:textFill>
                  <w14:solidFill>
                    <w14:schemeClr w14:val="tx1"/>
                  </w14:solidFill>
                </w14:textFill>
              </w:rPr>
              <w:t>）</w:t>
            </w:r>
          </w:p>
          <w:p>
            <w:pPr>
              <w:autoSpaceDE w:val="0"/>
              <w:autoSpaceDN w:val="0"/>
              <w:adjustRightInd w:val="0"/>
              <w:spacing w:line="360" w:lineRule="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2.根据</w:t>
            </w:r>
            <w:r>
              <w:rPr>
                <w:rFonts w:hint="eastAsia" w:ascii="宋体" w:hAnsi="宋体"/>
                <w:color w:val="000000" w:themeColor="text1"/>
                <w:sz w:val="24"/>
                <w:szCs w:val="24"/>
                <w:lang w:val="en-US" w:eastAsia="zh-CN"/>
                <w14:textFill>
                  <w14:solidFill>
                    <w14:schemeClr w14:val="tx1"/>
                  </w14:solidFill>
                </w14:textFill>
              </w:rPr>
              <w:t>投标人拟配备</w:t>
            </w:r>
            <w:r>
              <w:rPr>
                <w:rFonts w:hint="eastAsia" w:ascii="宋体" w:hAnsi="宋体" w:eastAsia="宋体"/>
                <w:color w:val="000000" w:themeColor="text1"/>
                <w:sz w:val="24"/>
                <w:szCs w:val="24"/>
                <w14:textFill>
                  <w14:solidFill>
                    <w14:schemeClr w14:val="tx1"/>
                  </w14:solidFill>
                </w14:textFill>
              </w:rPr>
              <w:t>本项目经营团队</w:t>
            </w:r>
            <w:r>
              <w:rPr>
                <w:rFonts w:hint="eastAsia" w:ascii="宋体" w:hAnsi="宋体"/>
                <w:color w:val="000000" w:themeColor="text1"/>
                <w:sz w:val="24"/>
                <w:szCs w:val="24"/>
                <w:lang w:val="en-US" w:eastAsia="zh-CN"/>
                <w14:textFill>
                  <w14:solidFill>
                    <w14:schemeClr w14:val="tx1"/>
                  </w14:solidFill>
                </w14:textFill>
              </w:rPr>
              <w:t>人员（食堂经理除外的</w:t>
            </w:r>
            <w:r>
              <w:rPr>
                <w:rFonts w:hint="eastAsia" w:ascii="宋体" w:hAnsi="宋体" w:eastAsia="宋体"/>
                <w:color w:val="000000" w:themeColor="text1"/>
                <w:sz w:val="24"/>
                <w:szCs w:val="24"/>
                <w14:textFill>
                  <w14:solidFill>
                    <w14:schemeClr w14:val="tx1"/>
                  </w14:solidFill>
                </w14:textFill>
              </w:rPr>
              <w:t>厨师、营养指导师、食品安全员和详细的其他人员</w:t>
            </w:r>
            <w:r>
              <w:rPr>
                <w:rFonts w:hint="eastAsia" w:ascii="宋体" w:hAnsi="宋体"/>
                <w:color w:val="000000" w:themeColor="text1"/>
                <w:sz w:val="24"/>
                <w:szCs w:val="24"/>
                <w:lang w:val="en-US" w:eastAsia="zh-CN"/>
                <w14:textFill>
                  <w14:solidFill>
                    <w14:schemeClr w14:val="tx1"/>
                  </w14:solidFill>
                </w14:textFill>
              </w:rPr>
              <w:t>）的方案</w:t>
            </w:r>
            <w:r>
              <w:rPr>
                <w:rFonts w:hint="eastAsia" w:ascii="宋体" w:hAnsi="宋体" w:eastAsia="宋体"/>
                <w:color w:val="000000" w:themeColor="text1"/>
                <w:sz w:val="24"/>
                <w:szCs w:val="24"/>
                <w14:textFill>
                  <w14:solidFill>
                    <w14:schemeClr w14:val="tx1"/>
                  </w14:solidFill>
                </w14:textFill>
              </w:rPr>
              <w:t>进行</w:t>
            </w:r>
            <w:r>
              <w:rPr>
                <w:rFonts w:hint="eastAsia" w:ascii="宋体" w:hAnsi="宋体"/>
                <w:color w:val="000000" w:themeColor="text1"/>
                <w:sz w:val="24"/>
                <w:szCs w:val="24"/>
                <w:lang w:val="en-US" w:eastAsia="zh-CN"/>
                <w14:textFill>
                  <w14:solidFill>
                    <w14:schemeClr w14:val="tx1"/>
                  </w14:solidFill>
                </w14:textFill>
              </w:rPr>
              <w:t>综合</w:t>
            </w:r>
            <w:r>
              <w:rPr>
                <w:rFonts w:hint="eastAsia" w:ascii="宋体" w:hAnsi="宋体" w:eastAsia="宋体"/>
                <w:color w:val="000000" w:themeColor="text1"/>
                <w:sz w:val="24"/>
                <w:szCs w:val="24"/>
                <w14:textFill>
                  <w14:solidFill>
                    <w14:schemeClr w14:val="tx1"/>
                  </w14:solidFill>
                </w14:textFill>
              </w:rPr>
              <w:t>评定。</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0-3分）</w:t>
            </w:r>
          </w:p>
        </w:tc>
        <w:tc>
          <w:tcPr>
            <w:tcW w:w="742" w:type="dxa"/>
            <w:noWrap w:val="0"/>
            <w:vAlign w:val="center"/>
          </w:tcPr>
          <w:p>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48" w:type="dxa"/>
            <w:noWrap w:val="0"/>
            <w:vAlign w:val="center"/>
          </w:tcPr>
          <w:p>
            <w:pPr>
              <w:autoSpaceDE w:val="0"/>
              <w:autoSpaceDN w:val="0"/>
              <w:adjustRightInd w:val="0"/>
              <w:spacing w:line="360" w:lineRule="auto"/>
              <w:jc w:val="center"/>
              <w:rPr>
                <w:rFonts w:hint="eastAsia" w:ascii="宋体" w:hAnsi="宋体" w:eastAsia="宋体"/>
                <w:bCs/>
                <w:color w:val="000000"/>
                <w:sz w:val="24"/>
                <w:szCs w:val="24"/>
              </w:rPr>
            </w:pPr>
            <w:r>
              <w:rPr>
                <w:rFonts w:hint="eastAsia" w:ascii="宋体" w:hAnsi="宋体" w:eastAsia="宋体"/>
                <w:bCs/>
                <w:color w:val="000000"/>
                <w:sz w:val="24"/>
                <w:szCs w:val="24"/>
              </w:rPr>
              <w:t>产品质</w:t>
            </w:r>
          </w:p>
          <w:p>
            <w:pPr>
              <w:autoSpaceDE w:val="0"/>
              <w:autoSpaceDN w:val="0"/>
              <w:adjustRightInd w:val="0"/>
              <w:spacing w:line="360" w:lineRule="auto"/>
              <w:jc w:val="center"/>
              <w:rPr>
                <w:rFonts w:hint="eastAsia" w:ascii="宋体" w:hAnsi="宋体" w:eastAsia="宋体" w:cs="宋体"/>
                <w:color w:val="000000"/>
                <w:sz w:val="24"/>
                <w:szCs w:val="24"/>
                <w:lang w:eastAsia="zh-CN"/>
              </w:rPr>
            </w:pPr>
            <w:r>
              <w:rPr>
                <w:rFonts w:hint="eastAsia" w:ascii="宋体" w:hAnsi="宋体" w:eastAsia="宋体"/>
                <w:bCs/>
                <w:color w:val="000000"/>
                <w:sz w:val="24"/>
                <w:szCs w:val="24"/>
              </w:rPr>
              <w:t>量控制</w:t>
            </w:r>
          </w:p>
        </w:tc>
        <w:tc>
          <w:tcPr>
            <w:tcW w:w="7418" w:type="dxa"/>
            <w:noWrap w:val="0"/>
            <w:vAlign w:val="top"/>
          </w:tcPr>
          <w:p>
            <w:pPr>
              <w:autoSpaceDE w:val="0"/>
              <w:autoSpaceDN w:val="0"/>
              <w:adjustRightInd w:val="0"/>
              <w:spacing w:line="360" w:lineRule="auto"/>
              <w:rPr>
                <w:rFonts w:hint="eastAsia" w:ascii="宋体" w:hAnsi="宋体"/>
                <w:color w:val="000000"/>
                <w:sz w:val="24"/>
                <w:szCs w:val="24"/>
                <w:lang w:val="en-US" w:eastAsia="zh-CN"/>
              </w:rPr>
            </w:pPr>
            <w:r>
              <w:rPr>
                <w:rFonts w:hint="eastAsia" w:ascii="宋体" w:hAnsi="宋体" w:eastAsia="宋体"/>
                <w:color w:val="000000"/>
                <w:sz w:val="24"/>
                <w:szCs w:val="24"/>
              </w:rPr>
              <w:t>根据投标人提供的</w:t>
            </w:r>
            <w:r>
              <w:rPr>
                <w:rFonts w:hint="eastAsia" w:ascii="宋体" w:hAnsi="宋体"/>
                <w:color w:val="000000"/>
                <w:sz w:val="24"/>
                <w:szCs w:val="24"/>
                <w:lang w:eastAsia="zh-CN"/>
              </w:rPr>
              <w:t>方案</w:t>
            </w:r>
            <w:r>
              <w:rPr>
                <w:rFonts w:hint="eastAsia" w:ascii="宋体" w:hAnsi="宋体" w:eastAsia="宋体"/>
                <w:color w:val="000000"/>
                <w:sz w:val="24"/>
                <w:szCs w:val="24"/>
              </w:rPr>
              <w:t>综合</w:t>
            </w:r>
            <w:r>
              <w:rPr>
                <w:rFonts w:hint="eastAsia" w:ascii="宋体" w:hAnsi="宋体"/>
                <w:color w:val="000000"/>
                <w:sz w:val="24"/>
                <w:szCs w:val="24"/>
                <w:lang w:val="en-US" w:eastAsia="zh-CN"/>
              </w:rPr>
              <w:t>评分：</w:t>
            </w:r>
          </w:p>
          <w:p>
            <w:pPr>
              <w:autoSpaceDE w:val="0"/>
              <w:autoSpaceDN w:val="0"/>
              <w:adjustRightInd w:val="0"/>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1.</w:t>
            </w:r>
            <w:r>
              <w:rPr>
                <w:rFonts w:hint="eastAsia" w:ascii="宋体" w:hAnsi="宋体" w:eastAsia="宋体"/>
                <w:color w:val="000000"/>
                <w:sz w:val="24"/>
                <w:szCs w:val="24"/>
              </w:rPr>
              <w:t>原材料采购与管理方案</w:t>
            </w:r>
            <w:r>
              <w:rPr>
                <w:rFonts w:hint="eastAsia" w:ascii="宋体" w:hAnsi="宋体"/>
                <w:color w:val="000000"/>
                <w:sz w:val="24"/>
                <w:szCs w:val="24"/>
                <w:lang w:eastAsia="zh-CN"/>
              </w:rPr>
              <w:t>（</w:t>
            </w:r>
            <w:r>
              <w:rPr>
                <w:rFonts w:hint="eastAsia" w:ascii="宋体" w:hAnsi="宋体"/>
                <w:color w:val="000000"/>
                <w:sz w:val="24"/>
                <w:szCs w:val="24"/>
                <w:lang w:val="en-US" w:eastAsia="zh-CN"/>
              </w:rPr>
              <w:t>0-2分）；</w:t>
            </w:r>
          </w:p>
          <w:p>
            <w:pPr>
              <w:autoSpaceDE w:val="0"/>
              <w:autoSpaceDN w:val="0"/>
              <w:adjustRightInd w:val="0"/>
              <w:spacing w:line="360" w:lineRule="auto"/>
              <w:rPr>
                <w:rFonts w:hint="eastAsia" w:ascii="宋体" w:hAnsi="宋体" w:eastAsia="宋体"/>
                <w:color w:val="000000"/>
                <w:sz w:val="24"/>
                <w:szCs w:val="24"/>
              </w:rPr>
            </w:pPr>
            <w:r>
              <w:rPr>
                <w:rFonts w:hint="eastAsia" w:ascii="宋体" w:hAnsi="宋体"/>
                <w:color w:val="000000"/>
                <w:sz w:val="24"/>
                <w:szCs w:val="24"/>
                <w:lang w:val="en-US" w:eastAsia="zh-CN"/>
              </w:rPr>
              <w:t>2.</w:t>
            </w:r>
            <w:r>
              <w:rPr>
                <w:rFonts w:hint="eastAsia" w:ascii="宋体" w:hAnsi="宋体" w:eastAsia="宋体"/>
                <w:color w:val="000000"/>
                <w:sz w:val="24"/>
                <w:szCs w:val="24"/>
              </w:rPr>
              <w:t>食品保存方案</w:t>
            </w:r>
            <w:r>
              <w:rPr>
                <w:rFonts w:hint="eastAsia" w:ascii="宋体" w:hAnsi="宋体"/>
                <w:color w:val="000000"/>
                <w:sz w:val="24"/>
                <w:szCs w:val="24"/>
                <w:lang w:eastAsia="zh-CN"/>
              </w:rPr>
              <w:t>（</w:t>
            </w:r>
            <w:r>
              <w:rPr>
                <w:rFonts w:hint="eastAsia" w:ascii="宋体" w:hAnsi="宋体"/>
                <w:color w:val="000000"/>
                <w:sz w:val="24"/>
                <w:szCs w:val="24"/>
                <w:lang w:val="en-US" w:eastAsia="zh-CN"/>
              </w:rPr>
              <w:t>0-2分）；</w:t>
            </w:r>
          </w:p>
          <w:p>
            <w:pPr>
              <w:autoSpaceDE w:val="0"/>
              <w:autoSpaceDN w:val="0"/>
              <w:adjustRightInd w:val="0"/>
              <w:spacing w:line="360" w:lineRule="auto"/>
              <w:rPr>
                <w:rFonts w:ascii="宋体" w:hAnsi="宋体" w:eastAsia="宋体"/>
                <w:color w:val="000000"/>
                <w:sz w:val="24"/>
                <w:szCs w:val="24"/>
              </w:rPr>
            </w:pPr>
            <w:r>
              <w:rPr>
                <w:rFonts w:hint="eastAsia" w:ascii="宋体" w:hAnsi="宋体"/>
                <w:color w:val="000000"/>
                <w:sz w:val="24"/>
                <w:szCs w:val="24"/>
                <w:lang w:val="en-US" w:eastAsia="zh-CN"/>
              </w:rPr>
              <w:t>3.</w:t>
            </w:r>
            <w:r>
              <w:rPr>
                <w:rFonts w:hint="eastAsia" w:ascii="宋体" w:hAnsi="宋体" w:eastAsia="宋体"/>
                <w:color w:val="000000"/>
                <w:sz w:val="24"/>
                <w:szCs w:val="24"/>
              </w:rPr>
              <w:t>食品加工制作质量控制方案</w:t>
            </w:r>
            <w:r>
              <w:rPr>
                <w:rFonts w:hint="eastAsia" w:ascii="宋体" w:hAnsi="宋体"/>
                <w:color w:val="000000"/>
                <w:sz w:val="24"/>
                <w:szCs w:val="24"/>
                <w:lang w:eastAsia="zh-CN"/>
              </w:rPr>
              <w:t>（</w:t>
            </w:r>
            <w:r>
              <w:rPr>
                <w:rFonts w:hint="eastAsia" w:ascii="宋体" w:hAnsi="宋体"/>
                <w:color w:val="000000"/>
                <w:sz w:val="24"/>
                <w:szCs w:val="24"/>
                <w:lang w:val="en-US" w:eastAsia="zh-CN"/>
              </w:rPr>
              <w:t>0-2分）。</w:t>
            </w:r>
          </w:p>
        </w:tc>
        <w:tc>
          <w:tcPr>
            <w:tcW w:w="742" w:type="dxa"/>
            <w:noWrap w:val="0"/>
            <w:vAlign w:val="center"/>
          </w:tcPr>
          <w:p>
            <w:pPr>
              <w:autoSpaceDE w:val="0"/>
              <w:autoSpaceDN w:val="0"/>
              <w:adjustRightInd w:val="0"/>
              <w:spacing w:line="360" w:lineRule="auto"/>
              <w:jc w:val="center"/>
              <w:rPr>
                <w:rFonts w:hint="default" w:ascii="宋体" w:hAnsi="宋体" w:eastAsia="宋体"/>
                <w:b/>
                <w:color w:val="000000"/>
                <w:sz w:val="24"/>
                <w:szCs w:val="24"/>
                <w:lang w:val="en-US" w:eastAsia="zh-CN"/>
              </w:rPr>
            </w:pPr>
            <w:r>
              <w:rPr>
                <w:rFonts w:hint="eastAsia" w:ascii="宋体" w:hAnsi="宋体" w:cs="宋体"/>
                <w:b/>
                <w:bCs/>
                <w:color w:val="000000"/>
                <w:sz w:val="24"/>
                <w:szCs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48" w:type="dxa"/>
            <w:noWrap w:val="0"/>
            <w:vAlign w:val="center"/>
          </w:tcPr>
          <w:p>
            <w:pPr>
              <w:autoSpaceDE w:val="0"/>
              <w:autoSpaceDN w:val="0"/>
              <w:adjustRightInd w:val="0"/>
              <w:spacing w:line="360" w:lineRule="auto"/>
              <w:jc w:val="center"/>
              <w:rPr>
                <w:rFonts w:hint="eastAsia" w:ascii="宋体" w:hAnsi="宋体" w:eastAsia="宋体"/>
                <w:bCs/>
                <w:color w:val="000000"/>
                <w:sz w:val="24"/>
                <w:szCs w:val="24"/>
              </w:rPr>
            </w:pPr>
            <w:r>
              <w:rPr>
                <w:rFonts w:hint="eastAsia" w:ascii="宋体" w:hAnsi="宋体" w:eastAsia="宋体"/>
                <w:bCs/>
                <w:color w:val="000000"/>
                <w:sz w:val="24"/>
                <w:szCs w:val="24"/>
              </w:rPr>
              <w:t>菜品</w:t>
            </w:r>
          </w:p>
          <w:p>
            <w:pPr>
              <w:autoSpaceDE w:val="0"/>
              <w:autoSpaceDN w:val="0"/>
              <w:adjustRightInd w:val="0"/>
              <w:spacing w:line="360" w:lineRule="auto"/>
              <w:jc w:val="center"/>
              <w:rPr>
                <w:rFonts w:hint="eastAsia" w:ascii="宋体" w:hAnsi="宋体" w:eastAsia="宋体"/>
                <w:bCs/>
                <w:color w:val="000000"/>
                <w:sz w:val="24"/>
                <w:szCs w:val="24"/>
              </w:rPr>
            </w:pPr>
            <w:r>
              <w:rPr>
                <w:rFonts w:hint="eastAsia" w:ascii="宋体" w:hAnsi="宋体" w:eastAsia="宋体"/>
                <w:bCs/>
                <w:color w:val="000000"/>
                <w:sz w:val="24"/>
                <w:szCs w:val="24"/>
              </w:rPr>
              <w:t>菜价</w:t>
            </w:r>
          </w:p>
        </w:tc>
        <w:tc>
          <w:tcPr>
            <w:tcW w:w="7418" w:type="dxa"/>
            <w:noWrap w:val="0"/>
            <w:vAlign w:val="top"/>
          </w:tcPr>
          <w:p>
            <w:pPr>
              <w:autoSpaceDE w:val="0"/>
              <w:autoSpaceDN w:val="0"/>
              <w:adjustRightInd w:val="0"/>
              <w:spacing w:line="360" w:lineRule="auto"/>
              <w:rPr>
                <w:rFonts w:hint="eastAsia" w:ascii="宋体" w:hAnsi="宋体" w:eastAsia="宋体"/>
                <w:color w:val="000000"/>
                <w:sz w:val="24"/>
                <w:szCs w:val="24"/>
              </w:rPr>
            </w:pPr>
            <w:r>
              <w:rPr>
                <w:rFonts w:hint="eastAsia" w:ascii="宋体" w:hAnsi="宋体" w:eastAsia="宋体"/>
                <w:color w:val="000000"/>
                <w:sz w:val="24"/>
                <w:szCs w:val="24"/>
              </w:rPr>
              <w:t>根据投标人提供的以下方案综合</w:t>
            </w:r>
            <w:r>
              <w:rPr>
                <w:rFonts w:hint="eastAsia" w:ascii="宋体" w:hAnsi="宋体"/>
                <w:color w:val="000000"/>
                <w:sz w:val="24"/>
                <w:szCs w:val="24"/>
                <w:lang w:val="en-US" w:eastAsia="zh-CN"/>
              </w:rPr>
              <w:t>评分</w:t>
            </w:r>
            <w:r>
              <w:rPr>
                <w:rFonts w:hint="eastAsia" w:ascii="宋体" w:hAnsi="宋体" w:eastAsia="宋体"/>
                <w:color w:val="000000"/>
                <w:sz w:val="24"/>
                <w:szCs w:val="24"/>
              </w:rPr>
              <w:t>：</w:t>
            </w:r>
          </w:p>
          <w:p>
            <w:pPr>
              <w:autoSpaceDE w:val="0"/>
              <w:autoSpaceDN w:val="0"/>
              <w:adjustRightInd w:val="0"/>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sz w:val="24"/>
                <w:szCs w:val="24"/>
                <w:lang w:val="en-US" w:eastAsia="zh-CN"/>
              </w:rPr>
              <w:t>1.</w:t>
            </w:r>
            <w:r>
              <w:rPr>
                <w:rFonts w:hint="eastAsia" w:ascii="宋体" w:hAnsi="宋体" w:eastAsia="宋体"/>
                <w:color w:val="000000"/>
                <w:sz w:val="24"/>
                <w:szCs w:val="24"/>
              </w:rPr>
              <w:t>大众快</w:t>
            </w:r>
            <w:r>
              <w:rPr>
                <w:rFonts w:hint="eastAsia" w:ascii="宋体" w:hAnsi="宋体" w:eastAsia="宋体"/>
                <w:color w:val="000000" w:themeColor="text1"/>
                <w:sz w:val="24"/>
                <w:szCs w:val="24"/>
                <w14:textFill>
                  <w14:solidFill>
                    <w14:schemeClr w14:val="tx1"/>
                  </w14:solidFill>
                </w14:textFill>
              </w:rPr>
              <w:t>餐常规菜品（50个大众菜品和20个特色菜品）品种及价格；大众快餐其他菜品数量、品种、价格及配置合理性（0-</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p>
          <w:p>
            <w:pPr>
              <w:autoSpaceDE w:val="0"/>
              <w:autoSpaceDN w:val="0"/>
              <w:adjustRightInd w:val="0"/>
              <w:spacing w:line="360" w:lineRule="auto"/>
              <w:rPr>
                <w:rFonts w:hint="eastAsia" w:ascii="宋体" w:hAnsi="宋体" w:eastAsia="宋体"/>
                <w:color w:val="000000"/>
                <w:sz w:val="24"/>
                <w:szCs w:val="24"/>
                <w:lang w:eastAsia="zh-CN"/>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风味小吃菜品品种、数量、价格及品种布局合理性</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鼓励</w:t>
            </w:r>
            <w:r>
              <w:rPr>
                <w:rFonts w:hint="eastAsia" w:ascii="宋体" w:hAnsi="宋体" w:eastAsia="宋体" w:cs="宋体"/>
                <w:color w:val="000000" w:themeColor="text1"/>
                <w:sz w:val="24"/>
                <w:szCs w:val="24"/>
                <w14:textFill>
                  <w14:solidFill>
                    <w14:schemeClr w14:val="tx1"/>
                  </w14:solidFill>
                </w14:textFill>
              </w:rPr>
              <w:t>适当引进</w:t>
            </w:r>
            <w:r>
              <w:rPr>
                <w:rFonts w:hint="eastAsia" w:ascii="宋体" w:hAnsi="宋体" w:cs="宋体"/>
                <w:color w:val="000000" w:themeColor="text1"/>
                <w:sz w:val="24"/>
                <w:szCs w:val="24"/>
                <w:lang w:eastAsia="zh-CN"/>
                <w14:textFill>
                  <w14:solidFill>
                    <w14:schemeClr w14:val="tx1"/>
                  </w14:solidFill>
                </w14:textFill>
              </w:rPr>
              <w:t>有品牌的</w:t>
            </w:r>
            <w:r>
              <w:rPr>
                <w:rFonts w:hint="eastAsia" w:ascii="宋体" w:hAnsi="宋体" w:eastAsia="宋体" w:cs="宋体"/>
                <w:color w:val="000000" w:themeColor="text1"/>
                <w:sz w:val="24"/>
                <w:szCs w:val="24"/>
                <w14:textFill>
                  <w14:solidFill>
                    <w14:schemeClr w14:val="tx1"/>
                  </w14:solidFill>
                </w14:textFill>
              </w:rPr>
              <w:t>衢州</w:t>
            </w:r>
            <w:r>
              <w:rPr>
                <w:rFonts w:hint="eastAsia" w:ascii="宋体" w:hAnsi="宋体" w:cs="宋体"/>
                <w:color w:val="000000" w:themeColor="text1"/>
                <w:sz w:val="24"/>
                <w:szCs w:val="24"/>
                <w:lang w:eastAsia="zh-CN"/>
                <w14:textFill>
                  <w14:solidFill>
                    <w14:schemeClr w14:val="tx1"/>
                  </w14:solidFill>
                </w14:textFill>
              </w:rPr>
              <w:t>和各</w:t>
            </w:r>
            <w:r>
              <w:rPr>
                <w:rFonts w:hint="eastAsia" w:ascii="宋体" w:hAnsi="宋体" w:eastAsia="宋体" w:cs="宋体"/>
                <w:color w:val="000000" w:themeColor="text1"/>
                <w:sz w:val="24"/>
                <w:szCs w:val="24"/>
                <w14:textFill>
                  <w14:solidFill>
                    <w14:schemeClr w14:val="tx1"/>
                  </w14:solidFill>
                </w14:textFill>
              </w:rPr>
              <w:t>地方特色风味小吃</w:t>
            </w:r>
            <w:r>
              <w:rPr>
                <w:rFonts w:hint="eastAsia" w:ascii="宋体" w:hAnsi="宋体" w:cs="宋体"/>
                <w:color w:val="000000" w:themeColor="text1"/>
                <w:sz w:val="24"/>
                <w:szCs w:val="24"/>
                <w:lang w:eastAsia="zh-CN"/>
                <w14:textFill>
                  <w14:solidFill>
                    <w14:schemeClr w14:val="tx1"/>
                  </w14:solidFill>
                </w14:textFill>
              </w:rPr>
              <w:t>或国内知名品牌项目</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清真档口运营方案</w:t>
            </w:r>
            <w:r>
              <w:rPr>
                <w:rFonts w:hint="eastAsia" w:ascii="宋体" w:hAnsi="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横向比较综合打分</w:t>
            </w:r>
            <w:r>
              <w:rPr>
                <w:rFonts w:hint="eastAsia" w:ascii="宋体" w:hAnsi="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eastAsia="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p>
        </w:tc>
        <w:tc>
          <w:tcPr>
            <w:tcW w:w="742" w:type="dxa"/>
            <w:noWrap w:val="0"/>
            <w:vAlign w:val="center"/>
          </w:tcPr>
          <w:p>
            <w:pPr>
              <w:autoSpaceDE w:val="0"/>
              <w:autoSpaceDN w:val="0"/>
              <w:adjustRightInd w:val="0"/>
              <w:spacing w:line="360" w:lineRule="auto"/>
              <w:jc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8" w:type="dxa"/>
            <w:noWrap w:val="0"/>
            <w:vAlign w:val="center"/>
          </w:tcPr>
          <w:p>
            <w:pPr>
              <w:autoSpaceDE w:val="0"/>
              <w:autoSpaceDN w:val="0"/>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财务</w:t>
            </w:r>
          </w:p>
          <w:p>
            <w:pPr>
              <w:autoSpaceDE w:val="0"/>
              <w:autoSpaceDN w:val="0"/>
              <w:adjustRightInd w:val="0"/>
              <w:spacing w:line="360" w:lineRule="auto"/>
              <w:jc w:val="center"/>
              <w:rPr>
                <w:rFonts w:hint="eastAsia" w:ascii="宋体" w:hAnsi="宋体" w:eastAsia="宋体"/>
                <w:bCs/>
                <w:color w:val="000000"/>
                <w:sz w:val="24"/>
                <w:szCs w:val="24"/>
                <w:lang w:eastAsia="zh-CN"/>
              </w:rPr>
            </w:pPr>
            <w:r>
              <w:rPr>
                <w:rFonts w:hint="eastAsia" w:ascii="宋体" w:hAnsi="宋体" w:eastAsia="宋体"/>
                <w:bCs/>
                <w:color w:val="000000"/>
                <w:sz w:val="24"/>
                <w:szCs w:val="24"/>
              </w:rPr>
              <w:t>管理</w:t>
            </w:r>
          </w:p>
        </w:tc>
        <w:tc>
          <w:tcPr>
            <w:tcW w:w="7418" w:type="dxa"/>
            <w:noWrap w:val="0"/>
            <w:vAlign w:val="top"/>
          </w:tcPr>
          <w:p>
            <w:pPr>
              <w:autoSpaceDE w:val="0"/>
              <w:autoSpaceDN w:val="0"/>
              <w:adjustRightInd w:val="0"/>
              <w:spacing w:line="360" w:lineRule="auto"/>
              <w:rPr>
                <w:rFonts w:hint="eastAsia" w:ascii="宋体" w:hAnsi="宋体" w:eastAsia="宋体"/>
                <w:color w:val="000000"/>
                <w:sz w:val="24"/>
                <w:szCs w:val="24"/>
              </w:rPr>
            </w:pPr>
            <w:r>
              <w:rPr>
                <w:rFonts w:hint="eastAsia" w:ascii="宋体" w:hAnsi="宋体" w:eastAsia="宋体"/>
                <w:color w:val="000000" w:themeColor="text1"/>
                <w:sz w:val="24"/>
                <w:szCs w:val="24"/>
                <w14:textFill>
                  <w14:solidFill>
                    <w14:schemeClr w14:val="tx1"/>
                  </w14:solidFill>
                </w14:textFill>
              </w:rPr>
              <w:t>根据投标人提供的财务管理（大众快餐区与风味档口区分别管理）</w:t>
            </w:r>
            <w:r>
              <w:rPr>
                <w:rFonts w:hint="eastAsia" w:ascii="宋体" w:hAnsi="宋体"/>
                <w:color w:val="000000" w:themeColor="text1"/>
                <w:sz w:val="24"/>
                <w:szCs w:val="24"/>
                <w:lang w:val="en-US" w:eastAsia="zh-CN"/>
                <w14:textFill>
                  <w14:solidFill>
                    <w14:schemeClr w14:val="tx1"/>
                  </w14:solidFill>
                </w14:textFill>
              </w:rPr>
              <w:t>和</w:t>
            </w:r>
            <w:r>
              <w:rPr>
                <w:rFonts w:hint="eastAsia" w:ascii="宋体" w:hAnsi="宋体" w:eastAsia="宋体"/>
                <w:color w:val="000000" w:themeColor="text1"/>
                <w:sz w:val="24"/>
                <w:szCs w:val="24"/>
                <w14:textFill>
                  <w14:solidFill>
                    <w14:schemeClr w14:val="tx1"/>
                  </w14:solidFill>
                </w14:textFill>
              </w:rPr>
              <w:t>财务信息公开方案综合</w:t>
            </w:r>
            <w:r>
              <w:rPr>
                <w:rFonts w:hint="eastAsia" w:ascii="宋体" w:hAnsi="宋体"/>
                <w:color w:val="000000" w:themeColor="text1"/>
                <w:sz w:val="24"/>
                <w:szCs w:val="24"/>
                <w:lang w:val="en-US" w:eastAsia="zh-CN"/>
                <w14:textFill>
                  <w14:solidFill>
                    <w14:schemeClr w14:val="tx1"/>
                  </w14:solidFill>
                </w14:textFill>
              </w:rPr>
              <w:t>评分</w:t>
            </w:r>
            <w:r>
              <w:rPr>
                <w:rFonts w:hint="eastAsia" w:ascii="宋体" w:hAnsi="宋体" w:eastAsia="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分）</w:t>
            </w:r>
          </w:p>
        </w:tc>
        <w:tc>
          <w:tcPr>
            <w:tcW w:w="742" w:type="dxa"/>
            <w:noWrap w:val="0"/>
            <w:vAlign w:val="center"/>
          </w:tcPr>
          <w:p>
            <w:pPr>
              <w:autoSpaceDE w:val="0"/>
              <w:autoSpaceDN w:val="0"/>
              <w:adjustRightInd w:val="0"/>
              <w:spacing w:line="360" w:lineRule="auto"/>
              <w:jc w:val="center"/>
              <w:rPr>
                <w:rFonts w:hint="default"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48" w:type="dxa"/>
            <w:noWrap w:val="0"/>
            <w:vAlign w:val="center"/>
          </w:tcPr>
          <w:p>
            <w:pPr>
              <w:autoSpaceDE w:val="0"/>
              <w:autoSpaceDN w:val="0"/>
              <w:adjustRightIn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保障</w:t>
            </w:r>
          </w:p>
          <w:p>
            <w:pPr>
              <w:autoSpaceDE w:val="0"/>
              <w:autoSpaceDN w:val="0"/>
              <w:adjustRightInd w:val="0"/>
              <w:spacing w:line="360" w:lineRule="auto"/>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措施</w:t>
            </w:r>
          </w:p>
          <w:p>
            <w:pPr>
              <w:pStyle w:val="13"/>
              <w:spacing w:line="360" w:lineRule="auto"/>
              <w:rPr>
                <w:color w:val="000000" w:themeColor="text1"/>
                <w:sz w:val="24"/>
                <w:szCs w:val="24"/>
                <w14:textFill>
                  <w14:solidFill>
                    <w14:schemeClr w14:val="tx1"/>
                  </w14:solidFill>
                </w14:textFill>
              </w:rPr>
            </w:pPr>
          </w:p>
        </w:tc>
        <w:tc>
          <w:tcPr>
            <w:tcW w:w="7418" w:type="dxa"/>
            <w:noWrap w:val="0"/>
            <w:vAlign w:val="center"/>
          </w:tcPr>
          <w:p>
            <w:pPr>
              <w:autoSpaceDE w:val="0"/>
              <w:autoSpaceDN w:val="0"/>
              <w:adjustRightInd w:val="0"/>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1.根据投标人提供的本项目的</w:t>
            </w:r>
            <w:r>
              <w:rPr>
                <w:rFonts w:hint="eastAsia" w:ascii="宋体" w:hAnsi="宋体" w:eastAsia="宋体" w:cs="宋体"/>
                <w:color w:val="000000" w:themeColor="text1"/>
                <w:sz w:val="24"/>
                <w:szCs w:val="24"/>
                <w:lang w:eastAsia="zh-CN"/>
                <w14:textFill>
                  <w14:solidFill>
                    <w14:schemeClr w14:val="tx1"/>
                  </w14:solidFill>
                </w14:textFill>
              </w:rPr>
              <w:t>食品安全、加工</w:t>
            </w:r>
            <w:r>
              <w:rPr>
                <w:rFonts w:hint="eastAsia" w:ascii="宋体" w:hAnsi="宋体" w:eastAsia="宋体" w:cs="宋体"/>
                <w:color w:val="000000" w:themeColor="text1"/>
                <w:sz w:val="24"/>
                <w:szCs w:val="24"/>
                <w14:textFill>
                  <w14:solidFill>
                    <w14:schemeClr w14:val="tx1"/>
                  </w14:solidFill>
                </w14:textFill>
              </w:rPr>
              <w:t>安全</w:t>
            </w:r>
            <w:r>
              <w:rPr>
                <w:rFonts w:hint="eastAsia" w:ascii="宋体" w:hAnsi="宋体" w:eastAsia="宋体" w:cs="宋体"/>
                <w:color w:val="000000" w:themeColor="text1"/>
                <w:sz w:val="24"/>
                <w:szCs w:val="24"/>
                <w:lang w:val="en-US" w:eastAsia="zh-CN"/>
                <w14:textFill>
                  <w14:solidFill>
                    <w14:schemeClr w14:val="tx1"/>
                  </w14:solidFill>
                </w14:textFill>
              </w:rPr>
              <w:t>与</w:t>
            </w:r>
            <w:r>
              <w:rPr>
                <w:rFonts w:hint="eastAsia" w:ascii="宋体" w:hAnsi="宋体" w:eastAsia="宋体" w:cs="宋体"/>
                <w:color w:val="000000" w:themeColor="text1"/>
                <w:sz w:val="24"/>
                <w:szCs w:val="24"/>
                <w14:textFill>
                  <w14:solidFill>
                    <w14:schemeClr w14:val="tx1"/>
                  </w14:solidFill>
                </w14:textFill>
              </w:rPr>
              <w:t>文明服务措施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0-3分）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环境卫生措施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0-3分）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应急方案措施</w:t>
            </w:r>
            <w:r>
              <w:rPr>
                <w:rFonts w:hint="eastAsia" w:ascii="宋体" w:hAnsi="宋体" w:eastAsia="宋体" w:cs="宋体"/>
                <w:color w:val="000000" w:themeColor="text1"/>
                <w:sz w:val="24"/>
                <w:szCs w:val="24"/>
                <w:lang w:eastAsia="zh-CN"/>
                <w14:textFill>
                  <w14:solidFill>
                    <w14:schemeClr w14:val="tx1"/>
                  </w14:solidFill>
                </w14:textFill>
              </w:rPr>
              <w:t>是否科学、完整、可行（</w:t>
            </w:r>
            <w:r>
              <w:rPr>
                <w:rFonts w:hint="eastAsia" w:ascii="宋体" w:hAnsi="宋体" w:eastAsia="宋体" w:cs="宋体"/>
                <w:color w:val="000000" w:themeColor="text1"/>
                <w:sz w:val="24"/>
                <w:szCs w:val="24"/>
                <w:lang w:val="en-US" w:eastAsia="zh-CN"/>
                <w14:textFill>
                  <w14:solidFill>
                    <w14:schemeClr w14:val="tx1"/>
                  </w14:solidFill>
                </w14:textFill>
              </w:rPr>
              <w:t>0-3分）</w:t>
            </w:r>
            <w:r>
              <w:rPr>
                <w:rFonts w:hint="eastAsia" w:ascii="宋体" w:hAnsi="宋体" w:eastAsia="宋体" w:cs="宋体"/>
                <w:color w:val="000000" w:themeColor="text1"/>
                <w:sz w:val="24"/>
                <w:szCs w:val="24"/>
                <w14:textFill>
                  <w14:solidFill>
                    <w14:schemeClr w14:val="tx1"/>
                  </w14:solidFill>
                </w14:textFill>
              </w:rPr>
              <w:t>综合</w:t>
            </w:r>
            <w:r>
              <w:rPr>
                <w:rFonts w:hint="eastAsia" w:ascii="宋体" w:hAnsi="宋体" w:eastAsia="宋体" w:cs="宋体"/>
                <w:color w:val="000000" w:themeColor="text1"/>
                <w:sz w:val="24"/>
                <w:szCs w:val="24"/>
                <w:lang w:val="en-US" w:eastAsia="zh-CN"/>
                <w14:textFill>
                  <w14:solidFill>
                    <w14:schemeClr w14:val="tx1"/>
                  </w14:solidFill>
                </w14:textFill>
              </w:rPr>
              <w:t>评分</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w:t>
            </w:r>
          </w:p>
          <w:p>
            <w:pPr>
              <w:widowControl/>
              <w:autoSpaceDE w:val="0"/>
              <w:autoSpaceDN w:val="0"/>
              <w:adjustRightInd w:val="0"/>
              <w:spacing w:line="360" w:lineRule="auto"/>
              <w:jc w:val="left"/>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2.根据投标人承诺对本项目即将购买的公</w:t>
            </w:r>
            <w:r>
              <w:rPr>
                <w:rFonts w:hint="eastAsia" w:ascii="宋体" w:hAnsi="宋体" w:eastAsia="宋体" w:cs="宋体"/>
                <w:color w:val="000000" w:themeColor="text1"/>
                <w:sz w:val="24"/>
                <w:szCs w:val="24"/>
                <w:lang w:eastAsia="zh-CN"/>
                <w14:textFill>
                  <w14:solidFill>
                    <w14:schemeClr w14:val="tx1"/>
                  </w14:solidFill>
                </w14:textFill>
              </w:rPr>
              <w:t>众</w:t>
            </w:r>
            <w:r>
              <w:rPr>
                <w:rFonts w:hint="eastAsia" w:ascii="宋体" w:hAnsi="宋体" w:eastAsia="宋体" w:cs="宋体"/>
                <w:color w:val="000000" w:themeColor="text1"/>
                <w:sz w:val="24"/>
                <w:szCs w:val="24"/>
                <w14:textFill>
                  <w14:solidFill>
                    <w14:schemeClr w14:val="tx1"/>
                  </w14:solidFill>
                </w14:textFill>
              </w:rPr>
              <w:t>场地责任险、食品安全责任险等</w:t>
            </w:r>
            <w:r>
              <w:rPr>
                <w:rFonts w:hint="eastAsia" w:ascii="宋体" w:hAnsi="宋体" w:eastAsia="宋体" w:cs="宋体"/>
                <w:color w:val="000000" w:themeColor="text1"/>
                <w:sz w:val="24"/>
                <w:szCs w:val="24"/>
                <w:lang w:val="en-US" w:eastAsia="zh-CN"/>
                <w14:textFill>
                  <w14:solidFill>
                    <w14:schemeClr w14:val="tx1"/>
                  </w14:solidFill>
                </w14:textFill>
              </w:rPr>
              <w:t>险种预缴纳情况</w:t>
            </w:r>
            <w:r>
              <w:rPr>
                <w:rFonts w:hint="eastAsia" w:ascii="宋体" w:hAnsi="宋体" w:eastAsia="宋体" w:cs="宋体"/>
                <w:color w:val="000000" w:themeColor="text1"/>
                <w:sz w:val="24"/>
                <w:szCs w:val="24"/>
                <w14:textFill>
                  <w14:solidFill>
                    <w14:schemeClr w14:val="tx1"/>
                  </w14:solidFill>
                </w14:textFill>
              </w:rPr>
              <w:t>综合</w:t>
            </w:r>
            <w:r>
              <w:rPr>
                <w:rFonts w:hint="eastAsia" w:ascii="宋体" w:hAnsi="宋体" w:eastAsia="宋体" w:cs="宋体"/>
                <w:color w:val="000000" w:themeColor="text1"/>
                <w:sz w:val="24"/>
                <w:szCs w:val="24"/>
                <w:lang w:val="en-US" w:eastAsia="zh-CN"/>
                <w14:textFill>
                  <w14:solidFill>
                    <w14:schemeClr w14:val="tx1"/>
                  </w14:solidFill>
                </w14:textFill>
              </w:rPr>
              <w:t>评分</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tc>
        <w:tc>
          <w:tcPr>
            <w:tcW w:w="742" w:type="dxa"/>
            <w:noWrap w:val="0"/>
            <w:vAlign w:val="center"/>
          </w:tcPr>
          <w:p>
            <w:pPr>
              <w:autoSpaceDE w:val="0"/>
              <w:autoSpaceDN w:val="0"/>
              <w:adjustRightInd w:val="0"/>
              <w:spacing w:line="360" w:lineRule="auto"/>
              <w:jc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装修</w:t>
            </w:r>
            <w:r>
              <w:rPr>
                <w:rFonts w:hint="eastAsia" w:ascii="宋体" w:hAnsi="宋体" w:cs="宋体"/>
                <w:color w:val="000000" w:themeColor="text1"/>
                <w:sz w:val="24"/>
                <w:szCs w:val="24"/>
                <w:lang w:eastAsia="zh-CN"/>
                <w14:textFill>
                  <w14:solidFill>
                    <w14:schemeClr w14:val="tx1"/>
                  </w14:solidFill>
                </w14:textFill>
              </w:rPr>
              <w:t>改造和新增设施</w:t>
            </w:r>
            <w:r>
              <w:rPr>
                <w:rFonts w:hint="eastAsia" w:ascii="宋体" w:hAnsi="宋体" w:eastAsia="宋体" w:cs="宋体"/>
                <w:color w:val="000000" w:themeColor="text1"/>
                <w:sz w:val="24"/>
                <w:szCs w:val="24"/>
                <w14:textFill>
                  <w14:solidFill>
                    <w14:schemeClr w14:val="tx1"/>
                  </w14:solidFill>
                </w14:textFill>
              </w:rPr>
              <w:t>设备</w:t>
            </w:r>
            <w:r>
              <w:rPr>
                <w:rFonts w:hint="eastAsia" w:ascii="宋体" w:hAnsi="宋体" w:cs="宋体"/>
                <w:color w:val="000000" w:themeColor="text1"/>
                <w:sz w:val="24"/>
                <w:szCs w:val="24"/>
                <w:lang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投入</w:t>
            </w:r>
          </w:p>
        </w:tc>
        <w:tc>
          <w:tcPr>
            <w:tcW w:w="7418" w:type="dxa"/>
            <w:noWrap w:val="0"/>
            <w:vAlign w:val="center"/>
          </w:tcPr>
          <w:p>
            <w:pPr>
              <w:autoSpaceDE w:val="0"/>
              <w:autoSpaceDN w:val="0"/>
              <w:adjustRightIn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投标人根据</w:t>
            </w:r>
            <w:r>
              <w:rPr>
                <w:rFonts w:hint="eastAsia" w:ascii="宋体" w:hAnsi="宋体" w:cs="宋体"/>
                <w:color w:val="000000" w:themeColor="text1"/>
                <w:sz w:val="24"/>
                <w:szCs w:val="24"/>
                <w:lang w:eastAsia="zh-CN"/>
                <w14:textFill>
                  <w14:solidFill>
                    <w14:schemeClr w14:val="tx1"/>
                  </w14:solidFill>
                </w14:textFill>
              </w:rPr>
              <w:t>招标人装修改造需求</w:t>
            </w:r>
            <w:r>
              <w:rPr>
                <w:rFonts w:hint="eastAsia" w:ascii="宋体" w:hAnsi="宋体" w:eastAsia="宋体" w:cs="宋体"/>
                <w:color w:val="000000" w:themeColor="text1"/>
                <w:sz w:val="24"/>
                <w:szCs w:val="24"/>
                <w14:textFill>
                  <w14:solidFill>
                    <w14:schemeClr w14:val="tx1"/>
                  </w14:solidFill>
                </w14:textFill>
              </w:rPr>
              <w:t>提供装修</w:t>
            </w:r>
            <w:r>
              <w:rPr>
                <w:rFonts w:hint="eastAsia" w:ascii="宋体" w:hAnsi="宋体" w:cs="宋体"/>
                <w:color w:val="000000" w:themeColor="text1"/>
                <w:sz w:val="24"/>
                <w:szCs w:val="24"/>
                <w:lang w:eastAsia="zh-CN"/>
                <w14:textFill>
                  <w14:solidFill>
                    <w14:schemeClr w14:val="tx1"/>
                  </w14:solidFill>
                </w14:textFill>
              </w:rPr>
              <w:t>改造</w:t>
            </w:r>
            <w:r>
              <w:rPr>
                <w:rFonts w:hint="eastAsia" w:ascii="宋体" w:hAnsi="宋体" w:eastAsia="宋体" w:cs="宋体"/>
                <w:color w:val="000000" w:themeColor="text1"/>
                <w:sz w:val="24"/>
                <w:szCs w:val="24"/>
                <w14:textFill>
                  <w14:solidFill>
                    <w14:schemeClr w14:val="tx1"/>
                  </w14:solidFill>
                </w14:textFill>
              </w:rPr>
              <w:t>方案(0-</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效果图(0-</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新增</w:t>
            </w:r>
            <w:r>
              <w:rPr>
                <w:rFonts w:hint="eastAsia" w:ascii="宋体" w:hAnsi="宋体" w:eastAsia="宋体" w:cs="宋体"/>
                <w:color w:val="000000" w:themeColor="text1"/>
                <w:sz w:val="24"/>
                <w:szCs w:val="24"/>
                <w14:textFill>
                  <w14:solidFill>
                    <w14:schemeClr w14:val="tx1"/>
                  </w14:solidFill>
                </w14:textFill>
              </w:rPr>
              <w:t>设施设备</w:t>
            </w:r>
            <w:r>
              <w:rPr>
                <w:rFonts w:hint="eastAsia" w:ascii="宋体" w:hAnsi="宋体" w:cs="宋体"/>
                <w:color w:val="000000" w:themeColor="text1"/>
                <w:sz w:val="24"/>
                <w:szCs w:val="24"/>
                <w:lang w:eastAsia="zh-CN"/>
                <w14:textFill>
                  <w14:solidFill>
                    <w14:schemeClr w14:val="tx1"/>
                  </w14:solidFill>
                </w14:textFill>
              </w:rPr>
              <w:t>（不含转让或二手采购）</w:t>
            </w:r>
            <w:r>
              <w:rPr>
                <w:rFonts w:hint="eastAsia" w:ascii="宋体" w:hAnsi="宋体" w:eastAsia="宋体" w:cs="宋体"/>
                <w:color w:val="000000" w:themeColor="text1"/>
                <w:sz w:val="24"/>
                <w:szCs w:val="24"/>
                <w14:textFill>
                  <w14:solidFill>
                    <w14:schemeClr w14:val="tx1"/>
                  </w14:solidFill>
                </w14:textFill>
              </w:rPr>
              <w:t>清单(0-</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智慧食堂建设投入（</w:t>
            </w:r>
            <w:r>
              <w:rPr>
                <w:rFonts w:hint="eastAsia" w:ascii="宋体" w:hAnsi="宋体" w:eastAsia="宋体" w:cs="宋体"/>
                <w:color w:val="000000" w:themeColor="text1"/>
                <w:sz w:val="24"/>
                <w:szCs w:val="24"/>
                <w:lang w:val="en-US" w:eastAsia="zh-CN"/>
                <w14:textFill>
                  <w14:solidFill>
                    <w14:schemeClr w14:val="tx1"/>
                  </w14:solidFill>
                </w14:textFill>
              </w:rPr>
              <w:t>0-3分）</w:t>
            </w:r>
            <w:r>
              <w:rPr>
                <w:rFonts w:hint="eastAsia" w:ascii="宋体" w:hAnsi="宋体" w:eastAsia="宋体" w:cs="宋体"/>
                <w:color w:val="000000" w:themeColor="text1"/>
                <w:sz w:val="24"/>
                <w:szCs w:val="24"/>
                <w14:textFill>
                  <w14:solidFill>
                    <w14:schemeClr w14:val="tx1"/>
                  </w14:solidFill>
                </w14:textFill>
              </w:rPr>
              <w:t>横向比较综合打分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（0-1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742" w:type="dxa"/>
            <w:noWrap w:val="0"/>
            <w:vAlign w:val="center"/>
          </w:tcPr>
          <w:p>
            <w:pPr>
              <w:autoSpaceDE w:val="0"/>
              <w:autoSpaceDN w:val="0"/>
              <w:adjustRightInd w:val="0"/>
              <w:spacing w:line="360" w:lineRule="auto"/>
              <w:jc w:val="center"/>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w:t>
            </w:r>
          </w:p>
          <w:p>
            <w:pPr>
              <w:autoSpaceDE w:val="0"/>
              <w:autoSpaceDN w:val="0"/>
              <w:adjustRightInd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承诺</w:t>
            </w:r>
          </w:p>
        </w:tc>
        <w:tc>
          <w:tcPr>
            <w:tcW w:w="7418" w:type="dxa"/>
            <w:noWrap w:val="0"/>
            <w:vAlign w:val="center"/>
          </w:tcPr>
          <w:p>
            <w:pPr>
              <w:autoSpaceDE w:val="0"/>
              <w:autoSpaceDN w:val="0"/>
              <w:adjustRightInd w:val="0"/>
              <w:spacing w:line="360" w:lineRule="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特色增值服务。合理化服务承诺，每学年开展校庆日、清明节、端午节、教师节、中秋节、考研日等学校重大活动的服务优惠承诺</w:t>
            </w:r>
            <w:r>
              <w:rPr>
                <w:rFonts w:hint="eastAsia" w:ascii="宋体" w:hAnsi="宋体" w:cs="宋体"/>
                <w:color w:val="000000" w:themeColor="text1"/>
                <w:sz w:val="24"/>
                <w:szCs w:val="24"/>
                <w:lang w:val="en-US" w:eastAsia="zh-CN"/>
                <w14:textFill>
                  <w14:solidFill>
                    <w14:schemeClr w14:val="tx1"/>
                  </w14:solidFill>
                </w14:textFill>
              </w:rPr>
              <w:t>，贫困生资助额等，</w:t>
            </w:r>
            <w:r>
              <w:rPr>
                <w:rFonts w:hint="eastAsia" w:ascii="宋体" w:hAnsi="宋体" w:eastAsia="宋体" w:cs="宋体"/>
                <w:color w:val="000000" w:themeColor="text1"/>
                <w:sz w:val="24"/>
                <w:szCs w:val="24"/>
                <w14:textFill>
                  <w14:solidFill>
                    <w14:schemeClr w14:val="tx1"/>
                  </w14:solidFill>
                </w14:textFill>
              </w:rPr>
              <w:t>根据投标人提供本</w:t>
            </w:r>
            <w:r>
              <w:rPr>
                <w:rFonts w:hint="eastAsia" w:ascii="宋体" w:hAnsi="宋体" w:eastAsia="宋体" w:cs="宋体"/>
                <w:color w:val="000000" w:themeColor="text1"/>
                <w:sz w:val="24"/>
                <w:szCs w:val="24"/>
                <w:lang w:eastAsia="zh-CN"/>
                <w14:textFill>
                  <w14:solidFill>
                    <w14:schemeClr w14:val="tx1"/>
                  </w14:solidFill>
                </w14:textFill>
              </w:rPr>
              <w:t>校</w:t>
            </w:r>
            <w:r>
              <w:rPr>
                <w:rFonts w:hint="eastAsia" w:ascii="宋体" w:hAnsi="宋体" w:eastAsia="宋体" w:cs="宋体"/>
                <w:color w:val="000000" w:themeColor="text1"/>
                <w:sz w:val="24"/>
                <w:szCs w:val="24"/>
                <w14:textFill>
                  <w14:solidFill>
                    <w14:schemeClr w14:val="tx1"/>
                  </w14:solidFill>
                </w14:textFill>
              </w:rPr>
              <w:t>师生的惠民措施、共建活动方案综合</w:t>
            </w:r>
            <w:r>
              <w:rPr>
                <w:rFonts w:hint="eastAsia" w:ascii="宋体" w:hAnsi="宋体" w:eastAsia="宋体" w:cs="宋体"/>
                <w:color w:val="000000" w:themeColor="text1"/>
                <w:sz w:val="24"/>
                <w:szCs w:val="24"/>
                <w:lang w:val="en-US" w:eastAsia="zh-CN"/>
                <w14:textFill>
                  <w14:solidFill>
                    <w14:schemeClr w14:val="tx1"/>
                  </w14:solidFill>
                </w14:textFill>
              </w:rPr>
              <w:t>评分</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c>
          <w:tcPr>
            <w:tcW w:w="742" w:type="dxa"/>
            <w:noWrap w:val="0"/>
            <w:vAlign w:val="center"/>
          </w:tcPr>
          <w:p>
            <w:pPr>
              <w:autoSpaceDE w:val="0"/>
              <w:autoSpaceDN w:val="0"/>
              <w:adjustRightInd w:val="0"/>
              <w:spacing w:line="360" w:lineRule="auto"/>
              <w:jc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5分</w:t>
            </w:r>
          </w:p>
        </w:tc>
      </w:tr>
    </w:tbl>
    <w:p>
      <w:pPr>
        <w:pStyle w:val="21"/>
        <w:numPr>
          <w:ilvl w:val="0"/>
          <w:numId w:val="0"/>
        </w:numPr>
        <w:snapToGrid w:val="0"/>
        <w:spacing w:line="500" w:lineRule="exact"/>
        <w:ind w:firstLine="0" w:firstLineChars="0"/>
        <w:rPr>
          <w:rFonts w:hint="eastAsia" w:hAnsi="宋体" w:cs="宋体"/>
          <w:b/>
          <w:bCs/>
          <w:color w:val="000000" w:themeColor="text1"/>
          <w:sz w:val="24"/>
          <w:lang w:eastAsia="zh-CN"/>
          <w14:textFill>
            <w14:solidFill>
              <w14:schemeClr w14:val="tx1"/>
            </w14:solidFill>
          </w14:textFill>
        </w:rPr>
      </w:pPr>
      <w:bookmarkStart w:id="11" w:name="_Toc26680"/>
    </w:p>
    <w:p>
      <w:pPr>
        <w:pStyle w:val="21"/>
        <w:numPr>
          <w:ilvl w:val="0"/>
          <w:numId w:val="0"/>
        </w:numPr>
        <w:snapToGrid w:val="0"/>
        <w:spacing w:line="500" w:lineRule="exact"/>
        <w:ind w:firstLine="482" w:firstLineChars="200"/>
        <w:rPr>
          <w:rFonts w:hint="eastAsia" w:hAnsi="宋体" w:cs="宋体"/>
          <w:b/>
          <w:bCs/>
          <w:color w:val="000000" w:themeColor="text1"/>
          <w:sz w:val="24"/>
          <w:lang w:eastAsia="zh-CN"/>
          <w14:textFill>
            <w14:solidFill>
              <w14:schemeClr w14:val="tx1"/>
            </w14:solidFill>
          </w14:textFill>
        </w:rPr>
      </w:pPr>
      <w:r>
        <w:rPr>
          <w:rFonts w:hint="eastAsia" w:hAnsi="宋体" w:cs="宋体"/>
          <w:b/>
          <w:bCs/>
          <w:color w:val="000000" w:themeColor="text1"/>
          <w:sz w:val="24"/>
          <w:lang w:eastAsia="zh-CN"/>
          <w14:textFill>
            <w14:solidFill>
              <w14:schemeClr w14:val="tx1"/>
            </w14:solidFill>
          </w14:textFill>
        </w:rPr>
        <w:t>评定内容及评标标准（三食堂）</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155"/>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48" w:type="dxa"/>
            <w:noWrap w:val="0"/>
            <w:vAlign w:val="center"/>
          </w:tcPr>
          <w:p>
            <w:pPr>
              <w:spacing w:line="360" w:lineRule="auto"/>
              <w:jc w:val="center"/>
              <w:rPr>
                <w:rFonts w:ascii="宋体" w:hAnsi="宋体" w:eastAsia="宋体"/>
                <w:b/>
                <w:color w:val="000000"/>
                <w:sz w:val="24"/>
                <w:szCs w:val="24"/>
              </w:rPr>
            </w:pPr>
            <w:r>
              <w:rPr>
                <w:rFonts w:hint="eastAsia" w:ascii="宋体" w:hAnsi="宋体" w:eastAsia="宋体"/>
                <w:b/>
                <w:color w:val="000000"/>
                <w:sz w:val="24"/>
                <w:szCs w:val="24"/>
              </w:rPr>
              <w:t>项目</w:t>
            </w:r>
          </w:p>
        </w:tc>
        <w:tc>
          <w:tcPr>
            <w:tcW w:w="7155" w:type="dxa"/>
            <w:noWrap w:val="0"/>
            <w:vAlign w:val="center"/>
          </w:tcPr>
          <w:p>
            <w:pPr>
              <w:spacing w:line="360" w:lineRule="auto"/>
              <w:jc w:val="center"/>
              <w:rPr>
                <w:rFonts w:ascii="宋体" w:hAnsi="宋体" w:eastAsia="宋体"/>
                <w:b/>
                <w:color w:val="000000"/>
                <w:sz w:val="24"/>
                <w:szCs w:val="24"/>
              </w:rPr>
            </w:pPr>
            <w:r>
              <w:rPr>
                <w:rFonts w:hint="eastAsia" w:ascii="宋体" w:hAnsi="宋体" w:eastAsia="宋体"/>
                <w:b/>
                <w:color w:val="000000"/>
                <w:sz w:val="24"/>
                <w:szCs w:val="24"/>
              </w:rPr>
              <w:t>具体标准</w:t>
            </w:r>
          </w:p>
        </w:tc>
        <w:tc>
          <w:tcPr>
            <w:tcW w:w="1005" w:type="dxa"/>
            <w:noWrap w:val="0"/>
            <w:vAlign w:val="center"/>
          </w:tcPr>
          <w:p>
            <w:pPr>
              <w:spacing w:line="360" w:lineRule="auto"/>
              <w:jc w:val="center"/>
              <w:rPr>
                <w:rFonts w:ascii="宋体" w:hAnsi="宋体" w:eastAsia="宋体"/>
                <w:b/>
                <w:color w:val="000000"/>
                <w:sz w:val="24"/>
                <w:szCs w:val="24"/>
              </w:rPr>
            </w:pPr>
            <w:r>
              <w:rPr>
                <w:rFonts w:hint="eastAsia" w:ascii="宋体" w:hAnsi="宋体" w:eastAsia="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48" w:type="dxa"/>
            <w:noWrap w:val="0"/>
            <w:vAlign w:val="center"/>
          </w:tcPr>
          <w:p>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报价分</w:t>
            </w:r>
          </w:p>
        </w:tc>
        <w:tc>
          <w:tcPr>
            <w:tcW w:w="7155" w:type="dxa"/>
            <w:noWrap w:val="0"/>
            <w:vAlign w:val="center"/>
          </w:tcPr>
          <w:p>
            <w:pPr>
              <w:spacing w:line="360" w:lineRule="auto"/>
              <w:jc w:val="left"/>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报价分为通过式：承诺按照</w:t>
            </w:r>
            <w:r>
              <w:rPr>
                <w:rFonts w:hint="eastAsia" w:ascii="宋体" w:hAnsi="宋体" w:cs="宋体"/>
                <w:color w:val="000000" w:themeColor="text1"/>
                <w:sz w:val="24"/>
                <w:szCs w:val="24"/>
                <w:lang w:val="en-US" w:eastAsia="zh-CN"/>
                <w14:textFill>
                  <w14:solidFill>
                    <w14:schemeClr w14:val="tx1"/>
                  </w14:solidFill>
                </w14:textFill>
              </w:rPr>
              <w:t>招标人</w:t>
            </w:r>
            <w:r>
              <w:rPr>
                <w:rFonts w:hint="eastAsia" w:ascii="宋体" w:hAnsi="宋体" w:eastAsia="宋体" w:cs="宋体"/>
                <w:color w:val="000000" w:themeColor="text1"/>
                <w:sz w:val="24"/>
                <w:szCs w:val="24"/>
                <w:lang w:val="en-US" w:eastAsia="zh-CN"/>
                <w14:textFill>
                  <w14:solidFill>
                    <w14:schemeClr w14:val="tx1"/>
                  </w14:solidFill>
                </w14:textFill>
              </w:rPr>
              <w:t>要求缴纳</w:t>
            </w:r>
            <w:r>
              <w:rPr>
                <w:rFonts w:hint="eastAsia" w:ascii="宋体" w:hAnsi="宋体" w:cs="宋体"/>
                <w:color w:val="000000" w:themeColor="text1"/>
                <w:sz w:val="24"/>
                <w:szCs w:val="24"/>
                <w:lang w:val="en-US" w:eastAsia="zh-CN"/>
                <w14:textFill>
                  <w14:solidFill>
                    <w14:schemeClr w14:val="tx1"/>
                  </w14:solidFill>
                </w14:textFill>
              </w:rPr>
              <w:t>合作服务</w:t>
            </w:r>
            <w:r>
              <w:rPr>
                <w:rFonts w:hint="eastAsia" w:ascii="宋体" w:hAnsi="宋体" w:eastAsia="宋体" w:cs="宋体"/>
                <w:color w:val="000000" w:themeColor="text1"/>
                <w:sz w:val="24"/>
                <w:szCs w:val="24"/>
                <w:lang w:val="en-US" w:eastAsia="zh-CN"/>
                <w14:textFill>
                  <w14:solidFill>
                    <w14:schemeClr w14:val="tx1"/>
                  </w14:solidFill>
                </w14:textFill>
              </w:rPr>
              <w:t>发展金的得</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分，未承诺为无效报价。</w:t>
            </w:r>
          </w:p>
        </w:tc>
        <w:tc>
          <w:tcPr>
            <w:tcW w:w="1005" w:type="dxa"/>
            <w:noWrap w:val="0"/>
            <w:vAlign w:val="center"/>
          </w:tcPr>
          <w:p>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48" w:type="dxa"/>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w:t>
            </w:r>
          </w:p>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能力</w:t>
            </w:r>
          </w:p>
        </w:tc>
        <w:tc>
          <w:tcPr>
            <w:tcW w:w="7155" w:type="dxa"/>
            <w:noWrap w:val="0"/>
            <w:vAlign w:val="top"/>
          </w:tcPr>
          <w:p>
            <w:pPr>
              <w:pStyle w:val="17"/>
              <w:ind w:left="0" w:leftChars="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有效期内ISO9001质量管理体系、ISO14001环境管理体系、OHSAS18001或ISO45001职业健康安全管理体系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ISO22000食品安全管理体系证书复印件评分，每个证书复印件得1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分，最高得</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分，证书原件带至现场核查，未提供证书原件不得分。（0-</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分）</w:t>
            </w:r>
          </w:p>
          <w:p>
            <w:pPr>
              <w:pStyle w:val="17"/>
              <w:numPr>
                <w:ilvl w:val="-1"/>
                <w:numId w:val="0"/>
              </w:numPr>
              <w:ind w:left="0" w:leftChars="0" w:firstLine="0" w:firstLineChars="0"/>
              <w:jc w:val="left"/>
              <w:rPr>
                <w:rFonts w:hint="eastAsia"/>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经营的食堂</w:t>
            </w:r>
            <w:r>
              <w:rPr>
                <w:rFonts w:hint="eastAsia" w:ascii="宋体" w:hAnsi="宋体" w:cs="宋体"/>
                <w:color w:val="000000" w:themeColor="text1"/>
                <w:sz w:val="24"/>
                <w:szCs w:val="24"/>
                <w:lang w:eastAsia="zh-CN"/>
                <w14:textFill>
                  <w14:solidFill>
                    <w14:schemeClr w14:val="tx1"/>
                  </w14:solidFill>
                </w14:textFill>
              </w:rPr>
              <w:t>在本公司经营期间获得地市级及以上食品安全监督量化分级管理</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“A级</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”得</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，须提供证明材料，无证明材料不得分</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1005" w:type="dxa"/>
            <w:noWrap w:val="0"/>
            <w:vAlign w:val="center"/>
          </w:tcPr>
          <w:p>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0" w:hRule="atLeast"/>
        </w:trPr>
        <w:tc>
          <w:tcPr>
            <w:tcW w:w="948" w:type="dxa"/>
            <w:noWrap w:val="0"/>
            <w:vAlign w:val="center"/>
          </w:tcPr>
          <w:p>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从业</w:t>
            </w:r>
          </w:p>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经验</w:t>
            </w:r>
          </w:p>
        </w:tc>
        <w:tc>
          <w:tcPr>
            <w:tcW w:w="7155" w:type="dxa"/>
            <w:noWrap w:val="0"/>
            <w:vAlign w:val="center"/>
          </w:tcPr>
          <w:p>
            <w:pPr>
              <w:autoSpaceDE w:val="0"/>
              <w:autoSpaceDN w:val="0"/>
              <w:adjustRightInd w:val="0"/>
              <w:spacing w:line="36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投标人自20</w:t>
            </w:r>
            <w:r>
              <w:rPr>
                <w:rFonts w:hint="eastAsia"/>
                <w:color w:val="000000" w:themeColor="text1"/>
                <w:sz w:val="24"/>
                <w:szCs w:val="24"/>
                <w:lang w:val="en-US" w:eastAsia="zh-CN"/>
                <w14:textFill>
                  <w14:solidFill>
                    <w14:schemeClr w14:val="tx1"/>
                  </w14:solidFill>
                </w14:textFill>
              </w:rPr>
              <w:t>20</w:t>
            </w:r>
            <w:r>
              <w:rPr>
                <w:rFonts w:hint="eastAsia"/>
                <w:color w:val="000000" w:themeColor="text1"/>
                <w:sz w:val="24"/>
                <w:szCs w:val="24"/>
                <w14:textFill>
                  <w14:solidFill>
                    <w14:schemeClr w14:val="tx1"/>
                  </w14:solidFill>
                </w14:textFill>
              </w:rPr>
              <w:t>年1月1日以来（以合同签订时间为准）</w:t>
            </w:r>
            <w:r>
              <w:rPr>
                <w:rFonts w:hint="eastAsia"/>
                <w:color w:val="000000" w:themeColor="text1"/>
                <w:sz w:val="24"/>
                <w:szCs w:val="24"/>
                <w:lang w:val="en-US" w:eastAsia="zh-CN"/>
                <w14:textFill>
                  <w14:solidFill>
                    <w14:schemeClr w14:val="tx1"/>
                  </w14:solidFill>
                </w14:textFill>
              </w:rPr>
              <w:t>在学校有同类经营案例，</w:t>
            </w:r>
            <w:r>
              <w:rPr>
                <w:rFonts w:hint="eastAsia" w:ascii="宋体" w:hAnsi="宋体"/>
                <w:color w:val="000000" w:themeColor="text1"/>
                <w:sz w:val="24"/>
                <w:szCs w:val="24"/>
                <w:lang w:val="en-US" w:eastAsia="zh-CN"/>
                <w14:textFill>
                  <w14:solidFill>
                    <w14:schemeClr w14:val="tx1"/>
                  </w14:solidFill>
                </w14:textFill>
              </w:rPr>
              <w:t>每提供一个有效合同复印件得1分，最高得3分。有效合同复印件须提供合同原件现场核查，无合同原件不得分。</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0-3分</w:t>
            </w:r>
            <w:r>
              <w:rPr>
                <w:rFonts w:hint="eastAsia" w:ascii="宋体" w:hAnsi="宋体" w:eastAsia="宋体"/>
                <w:color w:val="000000" w:themeColor="text1"/>
                <w:sz w:val="24"/>
                <w:szCs w:val="24"/>
                <w14:textFill>
                  <w14:solidFill>
                    <w14:schemeClr w14:val="tx1"/>
                  </w14:solidFill>
                </w14:textFill>
              </w:rPr>
              <w:t>）</w:t>
            </w:r>
          </w:p>
        </w:tc>
        <w:tc>
          <w:tcPr>
            <w:tcW w:w="1005" w:type="dxa"/>
            <w:noWrap w:val="0"/>
            <w:vAlign w:val="center"/>
          </w:tcPr>
          <w:p>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48" w:type="dxa"/>
            <w:noWrap w:val="0"/>
            <w:vAlign w:val="center"/>
          </w:tcPr>
          <w:p>
            <w:pPr>
              <w:spacing w:line="360" w:lineRule="auto"/>
              <w:jc w:val="center"/>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人员</w:t>
            </w:r>
          </w:p>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配备</w:t>
            </w:r>
          </w:p>
        </w:tc>
        <w:tc>
          <w:tcPr>
            <w:tcW w:w="7155" w:type="dxa"/>
            <w:noWrap w:val="0"/>
            <w:vAlign w:val="center"/>
          </w:tcPr>
          <w:p>
            <w:pPr>
              <w:autoSpaceDE w:val="0"/>
              <w:autoSpaceDN w:val="0"/>
              <w:adjustRightIn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根据</w:t>
            </w:r>
            <w:r>
              <w:rPr>
                <w:rFonts w:hint="eastAsia" w:ascii="宋体" w:hAnsi="宋体" w:eastAsia="宋体" w:cs="宋体"/>
                <w:color w:val="000000" w:themeColor="text1"/>
                <w:sz w:val="24"/>
                <w:szCs w:val="24"/>
                <w14:textFill>
                  <w14:solidFill>
                    <w14:schemeClr w14:val="tx1"/>
                  </w14:solidFill>
                </w14:textFill>
              </w:rPr>
              <w:t>投标人拟配备本项目食堂经理</w:t>
            </w:r>
            <w:r>
              <w:rPr>
                <w:rFonts w:hint="eastAsia" w:ascii="宋体" w:hAnsi="宋体" w:eastAsia="宋体" w:cs="宋体"/>
                <w:color w:val="000000" w:themeColor="text1"/>
                <w:sz w:val="24"/>
                <w:szCs w:val="24"/>
                <w:lang w:val="en-US" w:eastAsia="zh-CN"/>
                <w14:textFill>
                  <w14:solidFill>
                    <w14:schemeClr w14:val="tx1"/>
                  </w14:solidFill>
                </w14:textFill>
              </w:rPr>
              <w:t>履历、素质</w:t>
            </w:r>
            <w:r>
              <w:rPr>
                <w:rFonts w:hint="eastAsia" w:ascii="宋体" w:hAnsi="宋体"/>
                <w:color w:val="000000" w:themeColor="text1"/>
                <w:sz w:val="24"/>
                <w:szCs w:val="24"/>
                <w:lang w:val="en-US" w:eastAsia="zh-CN"/>
                <w14:textFill>
                  <w14:solidFill>
                    <w14:schemeClr w14:val="tx1"/>
                  </w14:solidFill>
                </w14:textFill>
              </w:rPr>
              <w:t>（从业经验、从业资格证等）</w:t>
            </w:r>
            <w:r>
              <w:rPr>
                <w:rFonts w:hint="eastAsia" w:ascii="宋体" w:hAnsi="宋体" w:eastAsia="宋体" w:cs="宋体"/>
                <w:color w:val="000000" w:themeColor="text1"/>
                <w:sz w:val="24"/>
                <w:szCs w:val="24"/>
                <w:lang w:val="en-US" w:eastAsia="zh-CN"/>
                <w14:textFill>
                  <w14:solidFill>
                    <w14:schemeClr w14:val="tx1"/>
                  </w14:solidFill>
                </w14:textFill>
              </w:rPr>
              <w:t>进行综合评分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须</w:t>
            </w: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相关</w:t>
            </w:r>
            <w:r>
              <w:rPr>
                <w:rFonts w:hint="eastAsia" w:ascii="宋体" w:hAnsi="宋体" w:eastAsia="宋体" w:cs="宋体"/>
                <w:color w:val="000000" w:themeColor="text1"/>
                <w:sz w:val="24"/>
                <w:szCs w:val="24"/>
                <w14:textFill>
                  <w14:solidFill>
                    <w14:schemeClr w14:val="tx1"/>
                  </w14:solidFill>
                </w14:textFill>
              </w:rPr>
              <w:t>证明材料和投标人为其缴纳的</w:t>
            </w:r>
            <w:r>
              <w:rPr>
                <w:rFonts w:hint="eastAsia" w:ascii="宋体" w:hAnsi="宋体" w:eastAsia="宋体" w:cs="宋体"/>
                <w:color w:val="000000" w:themeColor="text1"/>
                <w:sz w:val="24"/>
                <w:szCs w:val="24"/>
                <w:lang w:eastAsia="zh-CN"/>
                <w14:textFill>
                  <w14:solidFill>
                    <w14:schemeClr w14:val="tx1"/>
                  </w14:solidFill>
                </w14:textFill>
              </w:rPr>
              <w:t>近</w:t>
            </w:r>
            <w:r>
              <w:rPr>
                <w:rFonts w:hint="eastAsia" w:ascii="宋体" w:hAnsi="宋体" w:eastAsia="宋体" w:cs="宋体"/>
                <w:color w:val="000000" w:themeColor="text1"/>
                <w:sz w:val="24"/>
                <w:szCs w:val="24"/>
                <w:lang w:val="en-US" w:eastAsia="zh-CN"/>
                <w14:textFill>
                  <w14:solidFill>
                    <w14:schemeClr w14:val="tx1"/>
                  </w14:solidFill>
                </w14:textFill>
              </w:rPr>
              <w:t>6个月</w:t>
            </w:r>
            <w:r>
              <w:rPr>
                <w:rFonts w:hint="eastAsia" w:ascii="宋体" w:hAnsi="宋体" w:eastAsia="宋体" w:cs="宋体"/>
                <w:color w:val="000000" w:themeColor="text1"/>
                <w:sz w:val="24"/>
                <w:szCs w:val="24"/>
                <w14:textFill>
                  <w14:solidFill>
                    <w14:schemeClr w14:val="tx1"/>
                  </w14:solidFill>
                </w14:textFill>
              </w:rPr>
              <w:t>社保证明，无</w:t>
            </w:r>
            <w:r>
              <w:rPr>
                <w:rFonts w:hint="eastAsia" w:ascii="宋体" w:hAnsi="宋体" w:eastAsia="宋体" w:cs="宋体"/>
                <w:color w:val="000000" w:themeColor="text1"/>
                <w:sz w:val="24"/>
                <w:szCs w:val="24"/>
                <w:lang w:val="en-US" w:eastAsia="zh-CN"/>
                <w14:textFill>
                  <w14:solidFill>
                    <w14:schemeClr w14:val="tx1"/>
                  </w14:solidFill>
                </w14:textFill>
              </w:rPr>
              <w:t>社保</w:t>
            </w:r>
            <w:r>
              <w:rPr>
                <w:rFonts w:hint="eastAsia" w:ascii="宋体" w:hAnsi="宋体" w:eastAsia="宋体" w:cs="宋体"/>
                <w:color w:val="000000" w:themeColor="text1"/>
                <w:sz w:val="24"/>
                <w:szCs w:val="24"/>
                <w14:textFill>
                  <w14:solidFill>
                    <w14:schemeClr w14:val="tx1"/>
                  </w14:solidFill>
                </w14:textFill>
              </w:rPr>
              <w:t>证明不得分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法定代表人为本项目食堂经理的，不需要提供社保证明。(</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3分</w:t>
            </w:r>
            <w:r>
              <w:rPr>
                <w:rFonts w:hint="eastAsia" w:ascii="宋体" w:hAnsi="宋体" w:eastAsia="宋体" w:cs="宋体"/>
                <w:color w:val="000000" w:themeColor="text1"/>
                <w:sz w:val="24"/>
                <w:szCs w:val="24"/>
                <w14:textFill>
                  <w14:solidFill>
                    <w14:schemeClr w14:val="tx1"/>
                  </w14:solidFill>
                </w14:textFill>
              </w:rPr>
              <w:t>）</w:t>
            </w:r>
          </w:p>
          <w:p>
            <w:pPr>
              <w:autoSpaceDE w:val="0"/>
              <w:autoSpaceDN w:val="0"/>
              <w:adjustRightInd w:val="0"/>
              <w:spacing w:line="360" w:lineRule="auto"/>
              <w:ind w:left="0" w:leftChars="0" w:firstLine="0" w:firstLineChars="0"/>
              <w:rPr>
                <w:rFonts w:hint="default"/>
                <w:color w:val="000000" w:themeColor="text1"/>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2.根据</w:t>
            </w:r>
            <w:r>
              <w:rPr>
                <w:rFonts w:hint="eastAsia" w:ascii="宋体" w:hAnsi="宋体"/>
                <w:color w:val="000000" w:themeColor="text1"/>
                <w:sz w:val="24"/>
                <w:szCs w:val="24"/>
                <w:lang w:val="en-US" w:eastAsia="zh-CN"/>
                <w14:textFill>
                  <w14:solidFill>
                    <w14:schemeClr w14:val="tx1"/>
                  </w14:solidFill>
                </w14:textFill>
              </w:rPr>
              <w:t>投标人拟配备</w:t>
            </w:r>
            <w:r>
              <w:rPr>
                <w:rFonts w:hint="eastAsia" w:ascii="宋体" w:hAnsi="宋体" w:eastAsia="宋体"/>
                <w:color w:val="000000" w:themeColor="text1"/>
                <w:sz w:val="24"/>
                <w:szCs w:val="24"/>
                <w14:textFill>
                  <w14:solidFill>
                    <w14:schemeClr w14:val="tx1"/>
                  </w14:solidFill>
                </w14:textFill>
              </w:rPr>
              <w:t>本项目经营团队</w:t>
            </w:r>
            <w:r>
              <w:rPr>
                <w:rFonts w:hint="eastAsia" w:ascii="宋体" w:hAnsi="宋体"/>
                <w:color w:val="000000" w:themeColor="text1"/>
                <w:sz w:val="24"/>
                <w:szCs w:val="24"/>
                <w:lang w:val="en-US" w:eastAsia="zh-CN"/>
                <w14:textFill>
                  <w14:solidFill>
                    <w14:schemeClr w14:val="tx1"/>
                  </w14:solidFill>
                </w14:textFill>
              </w:rPr>
              <w:t>人员（食堂经理除外的</w:t>
            </w:r>
            <w:r>
              <w:rPr>
                <w:rFonts w:hint="eastAsia" w:ascii="宋体" w:hAnsi="宋体" w:eastAsia="宋体"/>
                <w:color w:val="000000" w:themeColor="text1"/>
                <w:sz w:val="24"/>
                <w:szCs w:val="24"/>
                <w14:textFill>
                  <w14:solidFill>
                    <w14:schemeClr w14:val="tx1"/>
                  </w14:solidFill>
                </w14:textFill>
              </w:rPr>
              <w:t>厨师、营养指导师、食品安全员和详细的其他人员</w:t>
            </w:r>
            <w:r>
              <w:rPr>
                <w:rFonts w:hint="eastAsia" w:ascii="宋体" w:hAnsi="宋体"/>
                <w:color w:val="000000" w:themeColor="text1"/>
                <w:sz w:val="24"/>
                <w:szCs w:val="24"/>
                <w:lang w:val="en-US" w:eastAsia="zh-CN"/>
                <w14:textFill>
                  <w14:solidFill>
                    <w14:schemeClr w14:val="tx1"/>
                  </w14:solidFill>
                </w14:textFill>
              </w:rPr>
              <w:t>）的方案</w:t>
            </w:r>
            <w:r>
              <w:rPr>
                <w:rFonts w:hint="eastAsia" w:ascii="宋体" w:hAnsi="宋体" w:eastAsia="宋体"/>
                <w:color w:val="000000" w:themeColor="text1"/>
                <w:sz w:val="24"/>
                <w:szCs w:val="24"/>
                <w14:textFill>
                  <w14:solidFill>
                    <w14:schemeClr w14:val="tx1"/>
                  </w14:solidFill>
                </w14:textFill>
              </w:rPr>
              <w:t>进行</w:t>
            </w:r>
            <w:r>
              <w:rPr>
                <w:rFonts w:hint="eastAsia" w:ascii="宋体" w:hAnsi="宋体"/>
                <w:color w:val="000000" w:themeColor="text1"/>
                <w:sz w:val="24"/>
                <w:szCs w:val="24"/>
                <w:lang w:val="en-US" w:eastAsia="zh-CN"/>
                <w14:textFill>
                  <w14:solidFill>
                    <w14:schemeClr w14:val="tx1"/>
                  </w14:solidFill>
                </w14:textFill>
              </w:rPr>
              <w:t>综合</w:t>
            </w:r>
            <w:r>
              <w:rPr>
                <w:rFonts w:hint="eastAsia" w:ascii="宋体" w:hAnsi="宋体" w:eastAsia="宋体"/>
                <w:color w:val="000000" w:themeColor="text1"/>
                <w:sz w:val="24"/>
                <w:szCs w:val="24"/>
                <w14:textFill>
                  <w14:solidFill>
                    <w14:schemeClr w14:val="tx1"/>
                  </w14:solidFill>
                </w14:textFill>
              </w:rPr>
              <w:t>评定。</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0-3分）</w:t>
            </w:r>
          </w:p>
        </w:tc>
        <w:tc>
          <w:tcPr>
            <w:tcW w:w="1005" w:type="dxa"/>
            <w:noWrap w:val="0"/>
            <w:vAlign w:val="center"/>
          </w:tcPr>
          <w:p>
            <w:pPr>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48" w:type="dxa"/>
            <w:noWrap w:val="0"/>
            <w:vAlign w:val="center"/>
          </w:tcPr>
          <w:p>
            <w:pPr>
              <w:autoSpaceDE w:val="0"/>
              <w:autoSpaceDN w:val="0"/>
              <w:adjustRightInd w:val="0"/>
              <w:spacing w:line="360" w:lineRule="auto"/>
              <w:jc w:val="center"/>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产品质</w:t>
            </w:r>
          </w:p>
          <w:p>
            <w:pPr>
              <w:autoSpaceDE w:val="0"/>
              <w:autoSpaceDN w:val="0"/>
              <w:adjustRightInd w:val="0"/>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量控制</w:t>
            </w:r>
          </w:p>
        </w:tc>
        <w:tc>
          <w:tcPr>
            <w:tcW w:w="7155" w:type="dxa"/>
            <w:noWrap w:val="0"/>
            <w:vAlign w:val="top"/>
          </w:tcPr>
          <w:p>
            <w:pPr>
              <w:autoSpaceDE w:val="0"/>
              <w:autoSpaceDN w:val="0"/>
              <w:adjustRightInd w:val="0"/>
              <w:spacing w:line="360" w:lineRule="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根据投标人提供的本项目的</w:t>
            </w:r>
            <w:r>
              <w:rPr>
                <w:rFonts w:hint="eastAsia" w:ascii="宋体" w:hAnsi="宋体"/>
                <w:color w:val="000000" w:themeColor="text1"/>
                <w:sz w:val="24"/>
                <w:szCs w:val="24"/>
                <w:lang w:eastAsia="zh-CN"/>
                <w14:textFill>
                  <w14:solidFill>
                    <w14:schemeClr w14:val="tx1"/>
                  </w14:solidFill>
                </w14:textFill>
              </w:rPr>
              <w:t>以下方案</w:t>
            </w:r>
            <w:r>
              <w:rPr>
                <w:rFonts w:hint="eastAsia" w:ascii="宋体" w:hAnsi="宋体" w:eastAsia="宋体"/>
                <w:color w:val="000000" w:themeColor="text1"/>
                <w:sz w:val="24"/>
                <w:szCs w:val="24"/>
                <w14:textFill>
                  <w14:solidFill>
                    <w14:schemeClr w14:val="tx1"/>
                  </w14:solidFill>
                </w14:textFill>
              </w:rPr>
              <w:t>综合</w:t>
            </w:r>
            <w:r>
              <w:rPr>
                <w:rFonts w:hint="eastAsia" w:ascii="宋体" w:hAnsi="宋体"/>
                <w:color w:val="000000" w:themeColor="text1"/>
                <w:sz w:val="24"/>
                <w:szCs w:val="24"/>
                <w:lang w:val="en-US" w:eastAsia="zh-CN"/>
                <w14:textFill>
                  <w14:solidFill>
                    <w14:schemeClr w14:val="tx1"/>
                  </w14:solidFill>
                </w14:textFill>
              </w:rPr>
              <w:t>评分：</w:t>
            </w:r>
          </w:p>
          <w:p>
            <w:pPr>
              <w:autoSpaceDE w:val="0"/>
              <w:autoSpaceDN w:val="0"/>
              <w:adjustRightInd w:val="0"/>
              <w:spacing w:line="360" w:lineRule="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原材料采购与管理方案</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0-2分）；</w:t>
            </w:r>
          </w:p>
          <w:p>
            <w:pPr>
              <w:autoSpaceDE w:val="0"/>
              <w:autoSpaceDN w:val="0"/>
              <w:adjustRightInd w:val="0"/>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食品保存方案</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0-2分）；</w:t>
            </w:r>
          </w:p>
          <w:p>
            <w:pPr>
              <w:autoSpaceDE w:val="0"/>
              <w:autoSpaceDN w:val="0"/>
              <w:adjustRightInd w:val="0"/>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食品加工制作质量控制方案</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0-2分）。</w:t>
            </w:r>
          </w:p>
        </w:tc>
        <w:tc>
          <w:tcPr>
            <w:tcW w:w="1005" w:type="dxa"/>
            <w:noWrap w:val="0"/>
            <w:vAlign w:val="center"/>
          </w:tcPr>
          <w:p>
            <w:pPr>
              <w:autoSpaceDE w:val="0"/>
              <w:autoSpaceDN w:val="0"/>
              <w:adjustRightInd w:val="0"/>
              <w:spacing w:line="360" w:lineRule="auto"/>
              <w:jc w:val="center"/>
              <w:rPr>
                <w:rFonts w:hint="default" w:ascii="宋体" w:hAnsi="宋体" w:eastAsia="宋体"/>
                <w:b/>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48" w:type="dxa"/>
            <w:noWrap w:val="0"/>
            <w:vAlign w:val="center"/>
          </w:tcPr>
          <w:p>
            <w:pPr>
              <w:autoSpaceDE w:val="0"/>
              <w:autoSpaceDN w:val="0"/>
              <w:adjustRightInd w:val="0"/>
              <w:spacing w:line="360" w:lineRule="auto"/>
              <w:jc w:val="center"/>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菜品</w:t>
            </w:r>
          </w:p>
          <w:p>
            <w:pPr>
              <w:autoSpaceDE w:val="0"/>
              <w:autoSpaceDN w:val="0"/>
              <w:adjustRightInd w:val="0"/>
              <w:spacing w:line="360" w:lineRule="auto"/>
              <w:jc w:val="center"/>
              <w:rPr>
                <w:rFonts w:hint="eastAsia"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菜价</w:t>
            </w:r>
          </w:p>
        </w:tc>
        <w:tc>
          <w:tcPr>
            <w:tcW w:w="7155" w:type="dxa"/>
            <w:noWrap w:val="0"/>
            <w:vAlign w:val="top"/>
          </w:tcPr>
          <w:p>
            <w:pPr>
              <w:autoSpaceDE w:val="0"/>
              <w:autoSpaceDN w:val="0"/>
              <w:adjustRightInd w:val="0"/>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根据投标人提供的以下方案综合</w:t>
            </w:r>
            <w:r>
              <w:rPr>
                <w:rFonts w:hint="eastAsia" w:ascii="宋体" w:hAnsi="宋体"/>
                <w:color w:val="000000" w:themeColor="text1"/>
                <w:sz w:val="24"/>
                <w:szCs w:val="24"/>
                <w:lang w:val="en-US" w:eastAsia="zh-CN"/>
                <w14:textFill>
                  <w14:solidFill>
                    <w14:schemeClr w14:val="tx1"/>
                  </w14:solidFill>
                </w14:textFill>
              </w:rPr>
              <w:t>评分（0-6分）</w:t>
            </w:r>
            <w:r>
              <w:rPr>
                <w:rFonts w:hint="eastAsia" w:ascii="宋体" w:hAnsi="宋体" w:eastAsia="宋体"/>
                <w:color w:val="000000" w:themeColor="text1"/>
                <w:sz w:val="24"/>
                <w:szCs w:val="24"/>
                <w14:textFill>
                  <w14:solidFill>
                    <w14:schemeClr w14:val="tx1"/>
                  </w14:solidFill>
                </w14:textFill>
              </w:rPr>
              <w:t>：</w:t>
            </w:r>
          </w:p>
          <w:p>
            <w:pPr>
              <w:numPr>
                <w:ilvl w:val="0"/>
                <w:numId w:val="0"/>
              </w:numPr>
              <w:autoSpaceDE w:val="0"/>
              <w:autoSpaceDN w:val="0"/>
              <w:adjustRightInd w:val="0"/>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）教工用餐区常用菜品品种、数量、价格及搭配的合理营养</w:t>
            </w:r>
            <w:r>
              <w:rPr>
                <w:rFonts w:hint="eastAsia" w:ascii="宋体" w:hAnsi="宋体" w:eastAsia="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w:t>
            </w:r>
          </w:p>
          <w:p>
            <w:pPr>
              <w:numPr>
                <w:ilvl w:val="0"/>
                <w:numId w:val="0"/>
              </w:numPr>
              <w:autoSpaceDE w:val="0"/>
              <w:autoSpaceDN w:val="0"/>
              <w:adjustRightInd w:val="0"/>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）包厢菜品品种和价格；</w:t>
            </w:r>
            <w:r>
              <w:rPr>
                <w:rFonts w:hint="eastAsia" w:ascii="宋体" w:hAnsi="宋体" w:eastAsia="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w:t>
            </w:r>
          </w:p>
          <w:p>
            <w:pPr>
              <w:pStyle w:val="17"/>
              <w:numPr>
                <w:ilvl w:val="0"/>
                <w:numId w:val="0"/>
              </w:numPr>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商务套餐菜品（按30元两荤两素加饮品的标准罗列）；</w:t>
            </w:r>
            <w:r>
              <w:rPr>
                <w:rFonts w:hint="eastAsia" w:ascii="宋体" w:hAnsi="宋体" w:eastAsia="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分）</w:t>
            </w:r>
          </w:p>
          <w:p>
            <w:pPr>
              <w:autoSpaceDE w:val="0"/>
              <w:autoSpaceDN w:val="0"/>
              <w:adjustRightInd w:val="0"/>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2.根据投标人提供的风味档口布局</w:t>
            </w:r>
            <w:r>
              <w:rPr>
                <w:rFonts w:hint="eastAsia" w:ascii="宋体" w:hAnsi="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风味小吃品种（</w:t>
            </w:r>
            <w:r>
              <w:rPr>
                <w:rFonts w:hint="eastAsia" w:ascii="宋体" w:hAnsi="宋体" w:cs="宋体"/>
                <w:color w:val="000000" w:themeColor="text1"/>
                <w:sz w:val="24"/>
                <w:szCs w:val="24"/>
                <w:lang w:eastAsia="zh-CN"/>
                <w14:textFill>
                  <w14:solidFill>
                    <w14:schemeClr w14:val="tx1"/>
                  </w14:solidFill>
                </w14:textFill>
              </w:rPr>
              <w:t>鼓励</w:t>
            </w:r>
            <w:r>
              <w:rPr>
                <w:rFonts w:hint="eastAsia" w:ascii="宋体" w:hAnsi="宋体" w:eastAsia="宋体" w:cs="宋体"/>
                <w:color w:val="000000" w:themeColor="text1"/>
                <w:sz w:val="24"/>
                <w:szCs w:val="24"/>
                <w14:textFill>
                  <w14:solidFill>
                    <w14:schemeClr w14:val="tx1"/>
                  </w14:solidFill>
                </w14:textFill>
              </w:rPr>
              <w:t>适当引进</w:t>
            </w:r>
            <w:r>
              <w:rPr>
                <w:rFonts w:hint="eastAsia" w:ascii="宋体" w:hAnsi="宋体" w:cs="宋体"/>
                <w:color w:val="000000" w:themeColor="text1"/>
                <w:sz w:val="24"/>
                <w:szCs w:val="24"/>
                <w:lang w:eastAsia="zh-CN"/>
                <w14:textFill>
                  <w14:solidFill>
                    <w14:schemeClr w14:val="tx1"/>
                  </w14:solidFill>
                </w14:textFill>
              </w:rPr>
              <w:t>有品牌的</w:t>
            </w:r>
            <w:r>
              <w:rPr>
                <w:rFonts w:hint="eastAsia" w:ascii="宋体" w:hAnsi="宋体" w:eastAsia="宋体" w:cs="宋体"/>
                <w:color w:val="000000" w:themeColor="text1"/>
                <w:sz w:val="24"/>
                <w:szCs w:val="24"/>
                <w14:textFill>
                  <w14:solidFill>
                    <w14:schemeClr w14:val="tx1"/>
                  </w14:solidFill>
                </w14:textFill>
              </w:rPr>
              <w:t>衢州</w:t>
            </w:r>
            <w:r>
              <w:rPr>
                <w:rFonts w:hint="eastAsia" w:ascii="宋体" w:hAnsi="宋体" w:cs="宋体"/>
                <w:color w:val="000000" w:themeColor="text1"/>
                <w:sz w:val="24"/>
                <w:szCs w:val="24"/>
                <w:lang w:eastAsia="zh-CN"/>
                <w14:textFill>
                  <w14:solidFill>
                    <w14:schemeClr w14:val="tx1"/>
                  </w14:solidFill>
                </w14:textFill>
              </w:rPr>
              <w:t>和各</w:t>
            </w:r>
            <w:r>
              <w:rPr>
                <w:rFonts w:hint="eastAsia" w:ascii="宋体" w:hAnsi="宋体" w:eastAsia="宋体" w:cs="宋体"/>
                <w:color w:val="000000" w:themeColor="text1"/>
                <w:sz w:val="24"/>
                <w:szCs w:val="24"/>
                <w14:textFill>
                  <w14:solidFill>
                    <w14:schemeClr w14:val="tx1"/>
                  </w14:solidFill>
                </w14:textFill>
              </w:rPr>
              <w:t>地方特色风味小吃</w:t>
            </w:r>
            <w:r>
              <w:rPr>
                <w:rFonts w:hint="eastAsia" w:ascii="宋体" w:hAnsi="宋体" w:cs="宋体"/>
                <w:color w:val="000000" w:themeColor="text1"/>
                <w:sz w:val="24"/>
                <w:szCs w:val="24"/>
                <w:lang w:eastAsia="zh-CN"/>
                <w14:textFill>
                  <w14:solidFill>
                    <w14:schemeClr w14:val="tx1"/>
                  </w14:solidFill>
                </w14:textFill>
              </w:rPr>
              <w:t>或国内知名品牌项目</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）、价格</w:t>
            </w:r>
            <w:r>
              <w:rPr>
                <w:rFonts w:hint="eastAsia" w:ascii="宋体" w:hAnsi="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清真档口运营方案</w:t>
            </w:r>
            <w:r>
              <w:rPr>
                <w:rFonts w:hint="eastAsia" w:ascii="宋体" w:hAnsi="宋体"/>
                <w:color w:val="000000" w:themeColor="text1"/>
                <w:sz w:val="24"/>
                <w:szCs w:val="24"/>
                <w:lang w:val="en-US" w:eastAsia="zh-CN"/>
                <w14:textFill>
                  <w14:solidFill>
                    <w14:schemeClr w14:val="tx1"/>
                  </w14:solidFill>
                </w14:textFill>
              </w:rPr>
              <w:t>及其他特色服务</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，横向比较综合打分</w:t>
            </w:r>
            <w:r>
              <w:rPr>
                <w:rFonts w:hint="eastAsia" w:ascii="宋体" w:hAnsi="宋体" w:cs="Times New Roman"/>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（0-</w:t>
            </w:r>
            <w:r>
              <w:rPr>
                <w:rFonts w:hint="eastAsia" w:ascii="宋体" w:hAnsi="宋体" w:cs="Times New Roman"/>
                <w:color w:val="000000" w:themeColor="text1"/>
                <w:kern w:val="2"/>
                <w:sz w:val="24"/>
                <w:szCs w:val="24"/>
                <w:lang w:val="en-US" w:eastAsia="zh-CN" w:bidi="ar-SA"/>
                <w14:textFill>
                  <w14:solidFill>
                    <w14:schemeClr w14:val="tx1"/>
                  </w14:solidFill>
                </w14:textFill>
              </w:rPr>
              <w:t>4</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分）</w:t>
            </w:r>
          </w:p>
        </w:tc>
        <w:tc>
          <w:tcPr>
            <w:tcW w:w="1005" w:type="dxa"/>
            <w:noWrap w:val="0"/>
            <w:vAlign w:val="center"/>
          </w:tcPr>
          <w:p>
            <w:pPr>
              <w:autoSpaceDE w:val="0"/>
              <w:autoSpaceDN w:val="0"/>
              <w:adjustRightInd w:val="0"/>
              <w:spacing w:line="360" w:lineRule="auto"/>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8" w:type="dxa"/>
            <w:noWrap w:val="0"/>
            <w:vAlign w:val="center"/>
          </w:tcPr>
          <w:p>
            <w:pPr>
              <w:autoSpaceDE w:val="0"/>
              <w:autoSpaceDN w:val="0"/>
              <w:adjustRightInd w:val="0"/>
              <w:spacing w:line="360" w:lineRule="auto"/>
              <w:jc w:val="center"/>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财务</w:t>
            </w:r>
          </w:p>
          <w:p>
            <w:pPr>
              <w:autoSpaceDE w:val="0"/>
              <w:autoSpaceDN w:val="0"/>
              <w:adjustRightInd w:val="0"/>
              <w:spacing w:line="360" w:lineRule="auto"/>
              <w:jc w:val="center"/>
              <w:rPr>
                <w:rFonts w:hint="eastAsia" w:ascii="宋体" w:hAnsi="宋体" w:eastAsia="宋体"/>
                <w:bCs/>
                <w:color w:val="000000" w:themeColor="text1"/>
                <w:sz w:val="24"/>
                <w:szCs w:val="24"/>
                <w:lang w:eastAsia="zh-CN"/>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管理</w:t>
            </w:r>
          </w:p>
        </w:tc>
        <w:tc>
          <w:tcPr>
            <w:tcW w:w="7155" w:type="dxa"/>
            <w:noWrap w:val="0"/>
            <w:vAlign w:val="top"/>
          </w:tcPr>
          <w:p>
            <w:pPr>
              <w:autoSpaceDE w:val="0"/>
              <w:autoSpaceDN w:val="0"/>
              <w:adjustRightInd w:val="0"/>
              <w:spacing w:line="360" w:lineRule="auto"/>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根据投标人提供的财务管理（</w:t>
            </w:r>
            <w:r>
              <w:rPr>
                <w:rFonts w:hint="eastAsia" w:ascii="宋体" w:hAnsi="宋体"/>
                <w:color w:val="000000" w:themeColor="text1"/>
                <w:sz w:val="24"/>
                <w:szCs w:val="24"/>
                <w:lang w:eastAsia="zh-CN"/>
                <w14:textFill>
                  <w14:solidFill>
                    <w14:schemeClr w14:val="tx1"/>
                  </w14:solidFill>
                </w14:textFill>
              </w:rPr>
              <w:t>学生</w:t>
            </w:r>
            <w:r>
              <w:rPr>
                <w:rFonts w:hint="eastAsia" w:ascii="宋体" w:hAnsi="宋体" w:eastAsia="宋体"/>
                <w:color w:val="000000" w:themeColor="text1"/>
                <w:sz w:val="24"/>
                <w:szCs w:val="24"/>
                <w14:textFill>
                  <w14:solidFill>
                    <w14:schemeClr w14:val="tx1"/>
                  </w14:solidFill>
                </w14:textFill>
              </w:rPr>
              <w:t>大众快餐区</w:t>
            </w:r>
            <w:r>
              <w:rPr>
                <w:rFonts w:hint="eastAsia" w:ascii="宋体" w:hAnsi="宋体"/>
                <w:color w:val="000000" w:themeColor="text1"/>
                <w:sz w:val="24"/>
                <w:szCs w:val="24"/>
                <w:lang w:eastAsia="zh-CN"/>
                <w14:textFill>
                  <w14:solidFill>
                    <w14:schemeClr w14:val="tx1"/>
                  </w14:solidFill>
                </w14:textFill>
              </w:rPr>
              <w:t>、教工餐区</w:t>
            </w:r>
            <w:r>
              <w:rPr>
                <w:rFonts w:hint="eastAsia" w:ascii="宋体" w:hAnsi="宋体" w:eastAsia="宋体"/>
                <w:color w:val="000000" w:themeColor="text1"/>
                <w:sz w:val="24"/>
                <w:szCs w:val="24"/>
                <w14:textFill>
                  <w14:solidFill>
                    <w14:schemeClr w14:val="tx1"/>
                  </w14:solidFill>
                </w14:textFill>
              </w:rPr>
              <w:t>与风味档口区分别管理）</w:t>
            </w:r>
            <w:r>
              <w:rPr>
                <w:rFonts w:hint="eastAsia" w:ascii="宋体" w:hAnsi="宋体"/>
                <w:color w:val="000000" w:themeColor="text1"/>
                <w:sz w:val="24"/>
                <w:szCs w:val="24"/>
                <w:lang w:val="en-US" w:eastAsia="zh-CN"/>
                <w14:textFill>
                  <w14:solidFill>
                    <w14:schemeClr w14:val="tx1"/>
                  </w14:solidFill>
                </w14:textFill>
              </w:rPr>
              <w:t>和</w:t>
            </w:r>
            <w:r>
              <w:rPr>
                <w:rFonts w:hint="eastAsia" w:ascii="宋体" w:hAnsi="宋体" w:eastAsia="宋体"/>
                <w:color w:val="000000" w:themeColor="text1"/>
                <w:sz w:val="24"/>
                <w:szCs w:val="24"/>
                <w14:textFill>
                  <w14:solidFill>
                    <w14:schemeClr w14:val="tx1"/>
                  </w14:solidFill>
                </w14:textFill>
              </w:rPr>
              <w:t>财务信息公开方案综合</w:t>
            </w:r>
            <w:r>
              <w:rPr>
                <w:rFonts w:hint="eastAsia" w:ascii="宋体" w:hAnsi="宋体"/>
                <w:color w:val="000000" w:themeColor="text1"/>
                <w:sz w:val="24"/>
                <w:szCs w:val="24"/>
                <w:lang w:val="en-US" w:eastAsia="zh-CN"/>
                <w14:textFill>
                  <w14:solidFill>
                    <w14:schemeClr w14:val="tx1"/>
                  </w14:solidFill>
                </w14:textFill>
              </w:rPr>
              <w:t>评分</w:t>
            </w:r>
            <w:r>
              <w:rPr>
                <w:rFonts w:hint="eastAsia" w:ascii="宋体" w:hAnsi="宋体" w:eastAsia="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分）</w:t>
            </w:r>
          </w:p>
        </w:tc>
        <w:tc>
          <w:tcPr>
            <w:tcW w:w="1005" w:type="dxa"/>
            <w:noWrap w:val="0"/>
            <w:vAlign w:val="center"/>
          </w:tcPr>
          <w:p>
            <w:pPr>
              <w:autoSpaceDE w:val="0"/>
              <w:autoSpaceDN w:val="0"/>
              <w:adjustRightInd w:val="0"/>
              <w:spacing w:line="360" w:lineRule="auto"/>
              <w:jc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48" w:type="dxa"/>
            <w:noWrap w:val="0"/>
            <w:vAlign w:val="center"/>
          </w:tcPr>
          <w:p>
            <w:pPr>
              <w:autoSpaceDE w:val="0"/>
              <w:autoSpaceDN w:val="0"/>
              <w:adjustRightInd w:val="0"/>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保障</w:t>
            </w:r>
          </w:p>
          <w:p>
            <w:pPr>
              <w:autoSpaceDE w:val="0"/>
              <w:autoSpaceDN w:val="0"/>
              <w:adjustRightInd w:val="0"/>
              <w:spacing w:line="360" w:lineRule="auto"/>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措施</w:t>
            </w:r>
          </w:p>
          <w:p>
            <w:pPr>
              <w:pStyle w:val="13"/>
              <w:spacing w:line="360" w:lineRule="auto"/>
              <w:ind w:left="2200" w:leftChars="500" w:hanging="1200" w:hangingChars="500"/>
              <w:rPr>
                <w:color w:val="000000" w:themeColor="text1"/>
                <w:sz w:val="24"/>
                <w:szCs w:val="24"/>
                <w14:textFill>
                  <w14:solidFill>
                    <w14:schemeClr w14:val="tx1"/>
                  </w14:solidFill>
                </w14:textFill>
              </w:rPr>
            </w:pPr>
          </w:p>
        </w:tc>
        <w:tc>
          <w:tcPr>
            <w:tcW w:w="7155" w:type="dxa"/>
            <w:noWrap w:val="0"/>
            <w:vAlign w:val="center"/>
          </w:tcPr>
          <w:p>
            <w:pPr>
              <w:autoSpaceDE w:val="0"/>
              <w:autoSpaceDN w:val="0"/>
              <w:adjustRightInd w:val="0"/>
              <w:spacing w:line="360" w:lineRule="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1.根据投标人提供的本项目的</w:t>
            </w:r>
            <w:r>
              <w:rPr>
                <w:rFonts w:hint="eastAsia" w:ascii="宋体" w:hAnsi="宋体"/>
                <w:color w:val="000000" w:themeColor="text1"/>
                <w:sz w:val="24"/>
                <w:szCs w:val="24"/>
                <w:lang w:eastAsia="zh-CN"/>
                <w14:textFill>
                  <w14:solidFill>
                    <w14:schemeClr w14:val="tx1"/>
                  </w14:solidFill>
                </w14:textFill>
              </w:rPr>
              <w:t>食品安全、加工</w:t>
            </w:r>
            <w:r>
              <w:rPr>
                <w:rFonts w:hint="eastAsia" w:ascii="宋体" w:hAnsi="宋体" w:eastAsia="宋体"/>
                <w:color w:val="000000" w:themeColor="text1"/>
                <w:sz w:val="24"/>
                <w:szCs w:val="24"/>
                <w14:textFill>
                  <w14:solidFill>
                    <w14:schemeClr w14:val="tx1"/>
                  </w14:solidFill>
                </w14:textFill>
              </w:rPr>
              <w:t>安全</w:t>
            </w:r>
            <w:r>
              <w:rPr>
                <w:rFonts w:hint="eastAsia" w:ascii="宋体" w:hAnsi="宋体"/>
                <w:color w:val="000000" w:themeColor="text1"/>
                <w:sz w:val="24"/>
                <w:szCs w:val="24"/>
                <w:lang w:val="en-US" w:eastAsia="zh-CN"/>
                <w14:textFill>
                  <w14:solidFill>
                    <w14:schemeClr w14:val="tx1"/>
                  </w14:solidFill>
                </w14:textFill>
              </w:rPr>
              <w:t>与</w:t>
            </w:r>
            <w:r>
              <w:rPr>
                <w:rFonts w:hint="eastAsia" w:ascii="宋体" w:hAnsi="宋体" w:eastAsia="宋体"/>
                <w:color w:val="000000" w:themeColor="text1"/>
                <w:sz w:val="24"/>
                <w:szCs w:val="24"/>
                <w14:textFill>
                  <w14:solidFill>
                    <w14:schemeClr w14:val="tx1"/>
                  </w14:solidFill>
                </w14:textFill>
              </w:rPr>
              <w:t>文明服务措施</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0-3分）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环境卫生措施</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0-3分）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应急方案措施</w:t>
            </w:r>
            <w:r>
              <w:rPr>
                <w:rFonts w:hint="eastAsia" w:ascii="宋体" w:hAnsi="宋体"/>
                <w:color w:val="000000" w:themeColor="text1"/>
                <w:sz w:val="24"/>
                <w:szCs w:val="24"/>
                <w:lang w:eastAsia="zh-CN"/>
                <w14:textFill>
                  <w14:solidFill>
                    <w14:schemeClr w14:val="tx1"/>
                  </w14:solidFill>
                </w14:textFill>
              </w:rPr>
              <w:t>是否科学、完整、可行（</w:t>
            </w:r>
            <w:r>
              <w:rPr>
                <w:rFonts w:hint="eastAsia" w:ascii="宋体" w:hAnsi="宋体"/>
                <w:color w:val="000000" w:themeColor="text1"/>
                <w:sz w:val="24"/>
                <w:szCs w:val="24"/>
                <w:lang w:val="en-US" w:eastAsia="zh-CN"/>
                <w14:textFill>
                  <w14:solidFill>
                    <w14:schemeClr w14:val="tx1"/>
                  </w14:solidFill>
                </w14:textFill>
              </w:rPr>
              <w:t>0-3分）</w:t>
            </w:r>
            <w:r>
              <w:rPr>
                <w:rFonts w:hint="eastAsia" w:ascii="宋体" w:hAnsi="宋体" w:eastAsia="宋体"/>
                <w:color w:val="000000" w:themeColor="text1"/>
                <w:sz w:val="24"/>
                <w:szCs w:val="24"/>
                <w14:textFill>
                  <w14:solidFill>
                    <w14:schemeClr w14:val="tx1"/>
                  </w14:solidFill>
                </w14:textFill>
              </w:rPr>
              <w:t>综合</w:t>
            </w:r>
            <w:r>
              <w:rPr>
                <w:rFonts w:hint="eastAsia" w:ascii="宋体" w:hAnsi="宋体"/>
                <w:color w:val="000000" w:themeColor="text1"/>
                <w:sz w:val="24"/>
                <w:szCs w:val="24"/>
                <w:lang w:val="en-US" w:eastAsia="zh-CN"/>
                <w14:textFill>
                  <w14:solidFill>
                    <w14:schemeClr w14:val="tx1"/>
                  </w14:solidFill>
                </w14:textFill>
              </w:rPr>
              <w:t>评分</w:t>
            </w:r>
            <w:r>
              <w:rPr>
                <w:rFonts w:hint="eastAsia" w:ascii="宋体" w:hAnsi="宋体" w:eastAsia="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eastAsia="宋体"/>
                <w:color w:val="000000" w:themeColor="text1"/>
                <w:sz w:val="24"/>
                <w:szCs w:val="24"/>
                <w14:textFill>
                  <w14:solidFill>
                    <w14:schemeClr w14:val="tx1"/>
                  </w14:solidFill>
                </w14:textFill>
              </w:rPr>
              <w:t>分）</w:t>
            </w:r>
          </w:p>
          <w:p>
            <w:pPr>
              <w:autoSpaceDE w:val="0"/>
              <w:autoSpaceDN w:val="0"/>
              <w:adjustRightInd w:val="0"/>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2.根据投标人承诺对本项目即将购买的公</w:t>
            </w:r>
            <w:r>
              <w:rPr>
                <w:rFonts w:hint="eastAsia" w:ascii="宋体" w:hAnsi="宋体" w:eastAsia="宋体" w:cs="宋体"/>
                <w:color w:val="000000" w:themeColor="text1"/>
                <w:sz w:val="24"/>
                <w:szCs w:val="24"/>
                <w:lang w:eastAsia="zh-CN"/>
                <w14:textFill>
                  <w14:solidFill>
                    <w14:schemeClr w14:val="tx1"/>
                  </w14:solidFill>
                </w14:textFill>
              </w:rPr>
              <w:t>众</w:t>
            </w:r>
            <w:r>
              <w:rPr>
                <w:rFonts w:hint="eastAsia" w:ascii="宋体" w:hAnsi="宋体" w:eastAsia="宋体" w:cs="宋体"/>
                <w:color w:val="000000" w:themeColor="text1"/>
                <w:sz w:val="24"/>
                <w:szCs w:val="24"/>
                <w14:textFill>
                  <w14:solidFill>
                    <w14:schemeClr w14:val="tx1"/>
                  </w14:solidFill>
                </w14:textFill>
              </w:rPr>
              <w:t>场地责任险、食品安全责任险等</w:t>
            </w:r>
            <w:r>
              <w:rPr>
                <w:rFonts w:hint="eastAsia" w:ascii="宋体" w:hAnsi="宋体" w:eastAsia="宋体" w:cs="宋体"/>
                <w:color w:val="000000" w:themeColor="text1"/>
                <w:sz w:val="24"/>
                <w:szCs w:val="24"/>
                <w:lang w:val="en-US" w:eastAsia="zh-CN"/>
                <w14:textFill>
                  <w14:solidFill>
                    <w14:schemeClr w14:val="tx1"/>
                  </w14:solidFill>
                </w14:textFill>
              </w:rPr>
              <w:t>险种预缴纳情况</w:t>
            </w:r>
            <w:r>
              <w:rPr>
                <w:rFonts w:hint="eastAsia" w:ascii="宋体" w:hAnsi="宋体" w:eastAsia="宋体" w:cs="宋体"/>
                <w:color w:val="000000" w:themeColor="text1"/>
                <w:sz w:val="24"/>
                <w:szCs w:val="24"/>
                <w14:textFill>
                  <w14:solidFill>
                    <w14:schemeClr w14:val="tx1"/>
                  </w14:solidFill>
                </w14:textFill>
              </w:rPr>
              <w:t>综合</w:t>
            </w:r>
            <w:r>
              <w:rPr>
                <w:rFonts w:hint="eastAsia" w:ascii="宋体" w:hAnsi="宋体" w:eastAsia="宋体" w:cs="宋体"/>
                <w:color w:val="000000" w:themeColor="text1"/>
                <w:sz w:val="24"/>
                <w:szCs w:val="24"/>
                <w:lang w:val="en-US" w:eastAsia="zh-CN"/>
                <w14:textFill>
                  <w14:solidFill>
                    <w14:schemeClr w14:val="tx1"/>
                  </w14:solidFill>
                </w14:textFill>
              </w:rPr>
              <w:t>评分</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w:t>
            </w:r>
          </w:p>
        </w:tc>
        <w:tc>
          <w:tcPr>
            <w:tcW w:w="1005" w:type="dxa"/>
            <w:noWrap w:val="0"/>
            <w:vAlign w:val="center"/>
          </w:tcPr>
          <w:p>
            <w:pPr>
              <w:autoSpaceDE w:val="0"/>
              <w:autoSpaceDN w:val="0"/>
              <w:adjustRightInd w:val="0"/>
              <w:spacing w:line="360" w:lineRule="auto"/>
              <w:jc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装修</w:t>
            </w:r>
            <w:r>
              <w:rPr>
                <w:rFonts w:hint="eastAsia" w:ascii="宋体" w:hAnsi="宋体" w:cs="宋体"/>
                <w:color w:val="000000" w:themeColor="text1"/>
                <w:sz w:val="24"/>
                <w:szCs w:val="24"/>
                <w:lang w:eastAsia="zh-CN"/>
                <w14:textFill>
                  <w14:solidFill>
                    <w14:schemeClr w14:val="tx1"/>
                  </w14:solidFill>
                </w14:textFill>
              </w:rPr>
              <w:t>改造和新增设施</w:t>
            </w:r>
            <w:r>
              <w:rPr>
                <w:rFonts w:hint="eastAsia" w:ascii="宋体" w:hAnsi="宋体" w:eastAsia="宋体" w:cs="宋体"/>
                <w:color w:val="000000" w:themeColor="text1"/>
                <w:sz w:val="24"/>
                <w:szCs w:val="24"/>
                <w14:textFill>
                  <w14:solidFill>
                    <w14:schemeClr w14:val="tx1"/>
                  </w14:solidFill>
                </w14:textFill>
              </w:rPr>
              <w:t>设备</w:t>
            </w:r>
            <w:r>
              <w:rPr>
                <w:rFonts w:hint="eastAsia" w:ascii="宋体" w:hAnsi="宋体" w:cs="宋体"/>
                <w:color w:val="000000" w:themeColor="text1"/>
                <w:sz w:val="24"/>
                <w:szCs w:val="24"/>
                <w:lang w:eastAsia="zh-CN"/>
                <w14:textFill>
                  <w14:solidFill>
                    <w14:schemeClr w14:val="tx1"/>
                  </w14:solidFill>
                </w14:textFill>
              </w:rPr>
              <w:t>等</w:t>
            </w:r>
            <w:r>
              <w:rPr>
                <w:rFonts w:hint="eastAsia" w:ascii="宋体" w:hAnsi="宋体" w:eastAsia="宋体" w:cs="宋体"/>
                <w:color w:val="000000" w:themeColor="text1"/>
                <w:sz w:val="24"/>
                <w:szCs w:val="24"/>
                <w14:textFill>
                  <w14:solidFill>
                    <w14:schemeClr w14:val="tx1"/>
                  </w14:solidFill>
                </w14:textFill>
              </w:rPr>
              <w:t>投入</w:t>
            </w:r>
          </w:p>
        </w:tc>
        <w:tc>
          <w:tcPr>
            <w:tcW w:w="7155" w:type="dxa"/>
            <w:noWrap w:val="0"/>
            <w:vAlign w:val="center"/>
          </w:tcPr>
          <w:p>
            <w:pPr>
              <w:autoSpaceDE w:val="0"/>
              <w:autoSpaceDN w:val="0"/>
              <w:adjustRightInd w:val="0"/>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投标人根据</w:t>
            </w:r>
            <w:r>
              <w:rPr>
                <w:rFonts w:hint="eastAsia" w:ascii="宋体" w:hAnsi="宋体" w:cs="宋体"/>
                <w:color w:val="000000" w:themeColor="text1"/>
                <w:sz w:val="24"/>
                <w:szCs w:val="24"/>
                <w:lang w:eastAsia="zh-CN"/>
                <w14:textFill>
                  <w14:solidFill>
                    <w14:schemeClr w14:val="tx1"/>
                  </w14:solidFill>
                </w14:textFill>
              </w:rPr>
              <w:t>招标人装修改造需求</w:t>
            </w:r>
            <w:r>
              <w:rPr>
                <w:rFonts w:hint="eastAsia" w:ascii="宋体" w:hAnsi="宋体" w:eastAsia="宋体" w:cs="宋体"/>
                <w:color w:val="000000" w:themeColor="text1"/>
                <w:sz w:val="24"/>
                <w:szCs w:val="24"/>
                <w14:textFill>
                  <w14:solidFill>
                    <w14:schemeClr w14:val="tx1"/>
                  </w14:solidFill>
                </w14:textFill>
              </w:rPr>
              <w:t>提供装修</w:t>
            </w:r>
            <w:r>
              <w:rPr>
                <w:rFonts w:hint="eastAsia" w:ascii="宋体" w:hAnsi="宋体" w:cs="宋体"/>
                <w:color w:val="000000" w:themeColor="text1"/>
                <w:sz w:val="24"/>
                <w:szCs w:val="24"/>
                <w:lang w:eastAsia="zh-CN"/>
                <w14:textFill>
                  <w14:solidFill>
                    <w14:schemeClr w14:val="tx1"/>
                  </w14:solidFill>
                </w14:textFill>
              </w:rPr>
              <w:t>改造</w:t>
            </w:r>
            <w:r>
              <w:rPr>
                <w:rFonts w:hint="eastAsia" w:ascii="宋体" w:hAnsi="宋体" w:eastAsia="宋体" w:cs="宋体"/>
                <w:color w:val="000000" w:themeColor="text1"/>
                <w:sz w:val="24"/>
                <w:szCs w:val="24"/>
                <w14:textFill>
                  <w14:solidFill>
                    <w14:schemeClr w14:val="tx1"/>
                  </w14:solidFill>
                </w14:textFill>
              </w:rPr>
              <w:t>方案(0-</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效果图(0-</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新增</w:t>
            </w:r>
            <w:r>
              <w:rPr>
                <w:rFonts w:hint="eastAsia" w:ascii="宋体" w:hAnsi="宋体" w:eastAsia="宋体" w:cs="宋体"/>
                <w:color w:val="000000" w:themeColor="text1"/>
                <w:sz w:val="24"/>
                <w:szCs w:val="24"/>
                <w14:textFill>
                  <w14:solidFill>
                    <w14:schemeClr w14:val="tx1"/>
                  </w14:solidFill>
                </w14:textFill>
              </w:rPr>
              <w:t>设施设备</w:t>
            </w:r>
            <w:r>
              <w:rPr>
                <w:rFonts w:hint="eastAsia" w:ascii="宋体" w:hAnsi="宋体" w:cs="宋体"/>
                <w:color w:val="000000" w:themeColor="text1"/>
                <w:sz w:val="24"/>
                <w:szCs w:val="24"/>
                <w:lang w:eastAsia="zh-CN"/>
                <w14:textFill>
                  <w14:solidFill>
                    <w14:schemeClr w14:val="tx1"/>
                  </w14:solidFill>
                </w14:textFill>
              </w:rPr>
              <w:t>（不含转让或二手采购）</w:t>
            </w:r>
            <w:r>
              <w:rPr>
                <w:rFonts w:hint="eastAsia" w:ascii="宋体" w:hAnsi="宋体" w:eastAsia="宋体" w:cs="宋体"/>
                <w:color w:val="000000" w:themeColor="text1"/>
                <w:sz w:val="24"/>
                <w:szCs w:val="24"/>
                <w14:textFill>
                  <w14:solidFill>
                    <w14:schemeClr w14:val="tx1"/>
                  </w14:solidFill>
                </w14:textFill>
              </w:rPr>
              <w:t>清单(0-</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智慧食堂建设投入（</w:t>
            </w:r>
            <w:r>
              <w:rPr>
                <w:rFonts w:hint="eastAsia" w:ascii="宋体" w:hAnsi="宋体" w:eastAsia="宋体" w:cs="宋体"/>
                <w:color w:val="000000" w:themeColor="text1"/>
                <w:sz w:val="24"/>
                <w:szCs w:val="24"/>
                <w:lang w:val="en-US" w:eastAsia="zh-CN"/>
                <w14:textFill>
                  <w14:solidFill>
                    <w14:schemeClr w14:val="tx1"/>
                  </w14:solidFill>
                </w14:textFill>
              </w:rPr>
              <w:t>0-3分）</w:t>
            </w:r>
            <w:r>
              <w:rPr>
                <w:rFonts w:hint="eastAsia" w:ascii="宋体" w:hAnsi="宋体" w:eastAsia="宋体" w:cs="宋体"/>
                <w:color w:val="000000" w:themeColor="text1"/>
                <w:sz w:val="24"/>
                <w:szCs w:val="24"/>
                <w14:textFill>
                  <w14:solidFill>
                    <w14:schemeClr w14:val="tx1"/>
                  </w14:solidFill>
                </w14:textFill>
              </w:rPr>
              <w:t>横向比较综合打分</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（0-1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eastAsia="zh-CN"/>
                <w14:textFill>
                  <w14:solidFill>
                    <w14:schemeClr w14:val="tx1"/>
                  </w14:solidFill>
                </w14:textFill>
              </w:rPr>
              <w:t>）</w:t>
            </w:r>
          </w:p>
        </w:tc>
        <w:tc>
          <w:tcPr>
            <w:tcW w:w="1005" w:type="dxa"/>
            <w:noWrap w:val="0"/>
            <w:vAlign w:val="center"/>
          </w:tcPr>
          <w:p>
            <w:pPr>
              <w:autoSpaceDE w:val="0"/>
              <w:autoSpaceDN w:val="0"/>
              <w:adjustRightInd w:val="0"/>
              <w:spacing w:line="360" w:lineRule="auto"/>
              <w:jc w:val="center"/>
              <w:rPr>
                <w:rFonts w:hint="default" w:ascii="宋体" w:hAnsi="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48" w:type="dxa"/>
            <w:noWrap w:val="0"/>
            <w:vAlign w:val="center"/>
          </w:tcPr>
          <w:p>
            <w:pPr>
              <w:autoSpaceDE w:val="0"/>
              <w:autoSpaceDN w:val="0"/>
              <w:adjustRightInd w:val="0"/>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w:t>
            </w:r>
          </w:p>
          <w:p>
            <w:pPr>
              <w:autoSpaceDE w:val="0"/>
              <w:autoSpaceDN w:val="0"/>
              <w:adjustRightInd w:val="0"/>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承诺</w:t>
            </w:r>
          </w:p>
        </w:tc>
        <w:tc>
          <w:tcPr>
            <w:tcW w:w="7155" w:type="dxa"/>
            <w:noWrap w:val="0"/>
            <w:vAlign w:val="center"/>
          </w:tcPr>
          <w:p>
            <w:pPr>
              <w:autoSpaceDE w:val="0"/>
              <w:autoSpaceDN w:val="0"/>
              <w:adjustRightInd w:val="0"/>
              <w:spacing w:line="360" w:lineRule="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特色增值服务。合理化服务承诺，每学年开展校庆日、清明节、端午节、教师节、中秋节、考研日等学校重大活动的服务优惠承诺</w:t>
            </w:r>
            <w:r>
              <w:rPr>
                <w:rFonts w:hint="eastAsia" w:ascii="宋体" w:hAnsi="宋体" w:cs="宋体"/>
                <w:color w:val="000000" w:themeColor="text1"/>
                <w:sz w:val="24"/>
                <w:szCs w:val="24"/>
                <w:lang w:val="en-US" w:eastAsia="zh-CN"/>
                <w14:textFill>
                  <w14:solidFill>
                    <w14:schemeClr w14:val="tx1"/>
                  </w14:solidFill>
                </w14:textFill>
              </w:rPr>
              <w:t>，贫困生资助额等，</w:t>
            </w:r>
            <w:r>
              <w:rPr>
                <w:rFonts w:hint="eastAsia" w:ascii="宋体" w:hAnsi="宋体" w:eastAsia="宋体" w:cs="宋体"/>
                <w:color w:val="000000" w:themeColor="text1"/>
                <w:sz w:val="24"/>
                <w:szCs w:val="24"/>
                <w14:textFill>
                  <w14:solidFill>
                    <w14:schemeClr w14:val="tx1"/>
                  </w14:solidFill>
                </w14:textFill>
              </w:rPr>
              <w:t>根据投标人提供本</w:t>
            </w:r>
            <w:r>
              <w:rPr>
                <w:rFonts w:hint="eastAsia" w:ascii="宋体" w:hAnsi="宋体" w:eastAsia="宋体" w:cs="宋体"/>
                <w:color w:val="000000" w:themeColor="text1"/>
                <w:sz w:val="24"/>
                <w:szCs w:val="24"/>
                <w:lang w:eastAsia="zh-CN"/>
                <w14:textFill>
                  <w14:solidFill>
                    <w14:schemeClr w14:val="tx1"/>
                  </w14:solidFill>
                </w14:textFill>
              </w:rPr>
              <w:t>校</w:t>
            </w:r>
            <w:r>
              <w:rPr>
                <w:rFonts w:hint="eastAsia" w:ascii="宋体" w:hAnsi="宋体" w:eastAsia="宋体" w:cs="宋体"/>
                <w:color w:val="000000" w:themeColor="text1"/>
                <w:sz w:val="24"/>
                <w:szCs w:val="24"/>
                <w14:textFill>
                  <w14:solidFill>
                    <w14:schemeClr w14:val="tx1"/>
                  </w14:solidFill>
                </w14:textFill>
              </w:rPr>
              <w:t>师生的惠民措施、共建活动方案综合</w:t>
            </w:r>
            <w:r>
              <w:rPr>
                <w:rFonts w:hint="eastAsia" w:ascii="宋体" w:hAnsi="宋体" w:eastAsia="宋体" w:cs="宋体"/>
                <w:color w:val="000000" w:themeColor="text1"/>
                <w:sz w:val="24"/>
                <w:szCs w:val="24"/>
                <w:lang w:val="en-US" w:eastAsia="zh-CN"/>
                <w14:textFill>
                  <w14:solidFill>
                    <w14:schemeClr w14:val="tx1"/>
                  </w14:solidFill>
                </w14:textFill>
              </w:rPr>
              <w:t>评分</w:t>
            </w:r>
            <w:r>
              <w:rPr>
                <w:rFonts w:hint="eastAsia" w:ascii="宋体" w:hAnsi="宋体" w:eastAsia="宋体" w:cs="宋体"/>
                <w:color w:val="000000" w:themeColor="text1"/>
                <w:sz w:val="24"/>
                <w:szCs w:val="24"/>
                <w14:textFill>
                  <w14:solidFill>
                    <w14:schemeClr w14:val="tx1"/>
                  </w14:solidFill>
                </w14:textFill>
              </w:rPr>
              <w:t>。（0-</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c>
        <w:tc>
          <w:tcPr>
            <w:tcW w:w="1005" w:type="dxa"/>
            <w:noWrap w:val="0"/>
            <w:vAlign w:val="center"/>
          </w:tcPr>
          <w:p>
            <w:pPr>
              <w:autoSpaceDE w:val="0"/>
              <w:autoSpaceDN w:val="0"/>
              <w:adjustRightInd w:val="0"/>
              <w:spacing w:line="360" w:lineRule="auto"/>
              <w:jc w:val="center"/>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5分</w:t>
            </w:r>
          </w:p>
        </w:tc>
      </w:tr>
    </w:tbl>
    <w:p>
      <w:pPr>
        <w:rPr>
          <w:rFonts w:hint="eastAsia"/>
        </w:rPr>
      </w:pPr>
    </w:p>
    <w:p>
      <w:pPr>
        <w:autoSpaceDE w:val="0"/>
        <w:autoSpaceDN w:val="0"/>
        <w:adjustRightInd w:val="0"/>
        <w:spacing w:line="360" w:lineRule="auto"/>
        <w:ind w:firstLine="482" w:firstLineChars="200"/>
        <w:rPr>
          <w:rFonts w:hint="eastAsia" w:ascii="宋体" w:hAnsi="宋体"/>
          <w:b/>
          <w:sz w:val="24"/>
        </w:rPr>
      </w:pPr>
      <w:r>
        <w:rPr>
          <w:rFonts w:hint="eastAsia" w:ascii="宋体" w:hAnsi="宋体"/>
          <w:b/>
          <w:sz w:val="24"/>
          <w:lang w:val="en-US" w:eastAsia="zh-CN"/>
        </w:rPr>
        <w:t>五</w:t>
      </w:r>
      <w:r>
        <w:rPr>
          <w:rFonts w:hint="eastAsia" w:ascii="宋体" w:hAnsi="宋体"/>
          <w:b/>
          <w:sz w:val="24"/>
        </w:rPr>
        <w:t>、开标程序</w:t>
      </w:r>
    </w:p>
    <w:p>
      <w:pPr>
        <w:autoSpaceDE w:val="0"/>
        <w:autoSpaceDN w:val="0"/>
        <w:adjustRightInd w:val="0"/>
        <w:spacing w:line="360" w:lineRule="auto"/>
        <w:ind w:firstLine="480" w:firstLineChars="200"/>
        <w:rPr>
          <w:rFonts w:ascii="宋体" w:hAnsi="宋体"/>
          <w:sz w:val="24"/>
        </w:rPr>
      </w:pPr>
      <w:r>
        <w:rPr>
          <w:rFonts w:ascii="宋体" w:hAnsi="宋体"/>
          <w:sz w:val="24"/>
        </w:rPr>
        <w:t>1. 主持人宣布投标截止时间，并宣布招标会议开始。</w:t>
      </w:r>
    </w:p>
    <w:p>
      <w:pPr>
        <w:autoSpaceDE w:val="0"/>
        <w:autoSpaceDN w:val="0"/>
        <w:adjustRightInd w:val="0"/>
        <w:spacing w:line="360" w:lineRule="auto"/>
        <w:ind w:firstLine="480" w:firstLineChars="200"/>
        <w:rPr>
          <w:rFonts w:ascii="宋体" w:hAnsi="宋体"/>
          <w:sz w:val="24"/>
        </w:rPr>
      </w:pPr>
      <w:r>
        <w:rPr>
          <w:rFonts w:ascii="宋体" w:hAnsi="宋体"/>
          <w:sz w:val="24"/>
        </w:rPr>
        <w:t>2. 公证人员确认投标人法定代表人或授权委托代理人资格及到场等情况。</w:t>
      </w:r>
    </w:p>
    <w:p>
      <w:pPr>
        <w:autoSpaceDE w:val="0"/>
        <w:autoSpaceDN w:val="0"/>
        <w:adjustRightInd w:val="0"/>
        <w:spacing w:line="360" w:lineRule="auto"/>
        <w:ind w:firstLine="480" w:firstLineChars="200"/>
        <w:rPr>
          <w:rFonts w:ascii="宋体" w:hAnsi="宋体"/>
          <w:sz w:val="24"/>
        </w:rPr>
      </w:pPr>
      <w:r>
        <w:rPr>
          <w:rFonts w:ascii="宋体" w:hAnsi="宋体"/>
          <w:sz w:val="24"/>
        </w:rPr>
        <w:t>3. 公证人员检查各投标人的标函密封、标记情况。</w:t>
      </w:r>
    </w:p>
    <w:p>
      <w:pPr>
        <w:autoSpaceDE w:val="0"/>
        <w:autoSpaceDN w:val="0"/>
        <w:adjustRightInd w:val="0"/>
        <w:spacing w:line="360" w:lineRule="auto"/>
        <w:ind w:firstLine="480"/>
        <w:rPr>
          <w:rFonts w:ascii="宋体" w:hAnsi="宋体"/>
          <w:sz w:val="24"/>
        </w:rPr>
      </w:pPr>
      <w:r>
        <w:rPr>
          <w:rFonts w:ascii="宋体" w:hAnsi="宋体"/>
          <w:sz w:val="24"/>
        </w:rPr>
        <w:t>4. 公证人员按标书递交时间的逆顺序当众启封各投标人的资格证明文件，送评标委员会进行审查。若资信不具备资格，即中止其投标资格，其商务技术文件不拆封。只有具备投标资格的投标人才能进入技术和商务评审。</w:t>
      </w:r>
    </w:p>
    <w:p>
      <w:pPr>
        <w:autoSpaceDE w:val="0"/>
        <w:autoSpaceDN w:val="0"/>
        <w:adjustRightInd w:val="0"/>
        <w:spacing w:line="360" w:lineRule="auto"/>
        <w:rPr>
          <w:rFonts w:ascii="宋体" w:hAnsi="宋体"/>
          <w:sz w:val="24"/>
        </w:rPr>
      </w:pPr>
      <w:r>
        <w:rPr>
          <w:rFonts w:ascii="宋体" w:hAnsi="宋体"/>
          <w:sz w:val="24"/>
        </w:rPr>
        <w:t xml:space="preserve">    5. 公证人员宣布资格审查结果并按标书递交时间的逆顺序当众启封审查合格投标人的</w:t>
      </w:r>
      <w:r>
        <w:rPr>
          <w:rFonts w:hint="eastAsia" w:ascii="宋体" w:hAnsi="宋体"/>
          <w:sz w:val="24"/>
          <w:lang w:val="en-US" w:eastAsia="zh-CN"/>
        </w:rPr>
        <w:t>商务</w:t>
      </w:r>
      <w:r>
        <w:rPr>
          <w:rFonts w:ascii="宋体" w:hAnsi="宋体"/>
          <w:sz w:val="24"/>
        </w:rPr>
        <w:t>技术文件，送评标委员会独立评审</w:t>
      </w:r>
      <w:r>
        <w:rPr>
          <w:rFonts w:hint="eastAsia" w:ascii="宋体" w:hAnsi="宋体"/>
          <w:sz w:val="24"/>
          <w:lang w:val="en-US" w:eastAsia="zh-CN"/>
        </w:rPr>
        <w:t>商务</w:t>
      </w:r>
      <w:r>
        <w:rPr>
          <w:rFonts w:ascii="宋体" w:hAnsi="宋体"/>
          <w:sz w:val="24"/>
        </w:rPr>
        <w:t>技术标，评委根据需要进行询标，对各投标人打</w:t>
      </w:r>
      <w:r>
        <w:rPr>
          <w:rFonts w:hint="eastAsia" w:ascii="宋体" w:hAnsi="宋体"/>
          <w:sz w:val="24"/>
          <w:lang w:val="en-US" w:eastAsia="zh-CN"/>
        </w:rPr>
        <w:t>商务</w:t>
      </w:r>
      <w:r>
        <w:rPr>
          <w:rFonts w:ascii="宋体" w:hAnsi="宋体"/>
          <w:sz w:val="24"/>
        </w:rPr>
        <w:t xml:space="preserve">技术分。 </w:t>
      </w:r>
    </w:p>
    <w:p>
      <w:pPr>
        <w:autoSpaceDE w:val="0"/>
        <w:autoSpaceDN w:val="0"/>
        <w:adjustRightInd w:val="0"/>
        <w:spacing w:line="360" w:lineRule="auto"/>
        <w:rPr>
          <w:rFonts w:ascii="宋体" w:hAnsi="宋体"/>
          <w:sz w:val="24"/>
        </w:rPr>
      </w:pPr>
      <w:r>
        <w:rPr>
          <w:rFonts w:ascii="宋体" w:hAnsi="宋体"/>
          <w:sz w:val="24"/>
        </w:rPr>
        <w:t xml:space="preserve">    6.</w:t>
      </w:r>
      <w:r>
        <w:rPr>
          <w:rFonts w:hint="eastAsia" w:ascii="宋体" w:hAnsi="宋体"/>
          <w:sz w:val="24"/>
          <w:lang w:val="en-US" w:eastAsia="zh-CN"/>
        </w:rPr>
        <w:t xml:space="preserve"> </w:t>
      </w:r>
      <w:r>
        <w:rPr>
          <w:rFonts w:ascii="宋体" w:hAnsi="宋体"/>
          <w:sz w:val="24"/>
        </w:rPr>
        <w:t>最后由公证人员计算出各投标单位的商务</w:t>
      </w:r>
      <w:r>
        <w:rPr>
          <w:rFonts w:hint="eastAsia" w:ascii="宋体" w:hAnsi="宋体"/>
          <w:sz w:val="24"/>
          <w:lang w:val="en-US" w:eastAsia="zh-CN"/>
        </w:rPr>
        <w:t>技术</w:t>
      </w:r>
      <w:r>
        <w:rPr>
          <w:rFonts w:ascii="宋体" w:hAnsi="宋体"/>
          <w:sz w:val="24"/>
        </w:rPr>
        <w:t>得分，在现场工作人员的监督下，进行复核，得分最高者为第一中标候选人，总分第二高者为第二中标候选人。</w:t>
      </w:r>
    </w:p>
    <w:p>
      <w:pPr>
        <w:autoSpaceDE w:val="0"/>
        <w:autoSpaceDN w:val="0"/>
        <w:adjustRightInd w:val="0"/>
        <w:spacing w:line="360" w:lineRule="auto"/>
        <w:rPr>
          <w:rFonts w:hint="eastAsia" w:ascii="宋体" w:hAnsi="宋体"/>
          <w:b/>
          <w:sz w:val="32"/>
          <w:szCs w:val="32"/>
        </w:rPr>
      </w:pPr>
      <w:r>
        <w:rPr>
          <w:rFonts w:ascii="宋体" w:hAnsi="宋体"/>
          <w:sz w:val="24"/>
        </w:rPr>
        <w:t xml:space="preserve">    </w:t>
      </w:r>
      <w:r>
        <w:rPr>
          <w:rFonts w:hint="eastAsia" w:ascii="宋体" w:hAnsi="宋体"/>
          <w:sz w:val="24"/>
          <w:lang w:val="en-US" w:eastAsia="zh-CN"/>
        </w:rPr>
        <w:t>7</w:t>
      </w:r>
      <w:r>
        <w:rPr>
          <w:rFonts w:ascii="宋体" w:hAnsi="宋体"/>
          <w:sz w:val="24"/>
        </w:rPr>
        <w:t>. 开标会结束。</w:t>
      </w:r>
    </w:p>
    <w:p>
      <w:pPr>
        <w:pStyle w:val="17"/>
        <w:ind w:left="0" w:leftChars="0" w:firstLine="0"/>
        <w:rPr>
          <w:rFonts w:hint="eastAsia"/>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p>
    <w:p>
      <w:pPr>
        <w:spacing w:line="360" w:lineRule="auto"/>
        <w:jc w:val="center"/>
        <w:outlineLvl w:val="0"/>
        <w:rPr>
          <w:rStyle w:val="26"/>
          <w:rFonts w:hint="eastAsia" w:asciiTheme="minorHAnsi" w:hAnsiTheme="minorHAnsi" w:cstheme="minorBidi"/>
        </w:rPr>
      </w:pPr>
      <w:r>
        <w:rPr>
          <w:rStyle w:val="26"/>
          <w:rFonts w:hint="eastAsia" w:asciiTheme="minorHAnsi" w:hAnsiTheme="minorHAnsi" w:cstheme="minorBidi"/>
        </w:rPr>
        <w:t>第六章 应提交的有关材料格式范例</w:t>
      </w:r>
      <w:bookmarkEnd w:id="11"/>
    </w:p>
    <w:p>
      <w:pPr>
        <w:spacing w:line="500" w:lineRule="exact"/>
        <w:jc w:val="center"/>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12" w:name="_Toc8741"/>
      <w:r>
        <w:rPr>
          <w:rFonts w:hint="eastAsia" w:ascii="宋体" w:hAnsi="宋体" w:cs="宋体"/>
          <w:b/>
          <w:bCs/>
          <w:color w:val="000000"/>
          <w:spacing w:val="20"/>
          <w:sz w:val="32"/>
        </w:rPr>
        <w:t>投标文件外包装封面格式</w:t>
      </w:r>
      <w:bookmarkEnd w:id="12"/>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w:t>
      </w:r>
      <w:r>
        <w:rPr>
          <w:rFonts w:hint="eastAsia" w:ascii="宋体" w:hAnsi="宋体" w:cs="宋体"/>
          <w:b/>
          <w:color w:val="000000"/>
          <w:spacing w:val="20"/>
          <w:sz w:val="32"/>
          <w:szCs w:val="32"/>
          <w:lang w:val="en-US" w:eastAsia="zh-CN"/>
        </w:rPr>
        <w:t>3</w:t>
      </w:r>
      <w:r>
        <w:rPr>
          <w:rFonts w:hint="eastAsia" w:ascii="宋体" w:hAnsi="宋体" w:cs="宋体"/>
          <w:b/>
          <w:color w:val="000000"/>
          <w:spacing w:val="20"/>
          <w:sz w:val="32"/>
          <w:szCs w:val="32"/>
        </w:rPr>
        <w:t>-</w:t>
      </w:r>
      <w:r>
        <w:rPr>
          <w:rFonts w:hint="eastAsia" w:ascii="宋体" w:hAnsi="宋体" w:cs="宋体"/>
          <w:b/>
          <w:color w:val="000000"/>
          <w:spacing w:val="20"/>
          <w:sz w:val="32"/>
          <w:szCs w:val="32"/>
          <w:lang w:val="en-US" w:eastAsia="zh-CN"/>
        </w:rPr>
        <w:t>06</w:t>
      </w:r>
      <w:r>
        <w:rPr>
          <w:rFonts w:hint="eastAsia" w:ascii="宋体" w:hAnsi="宋体" w:cs="宋体"/>
          <w:b/>
          <w:color w:val="000000"/>
          <w:spacing w:val="20"/>
          <w:sz w:val="32"/>
          <w:szCs w:val="32"/>
        </w:rPr>
        <w:t xml:space="preserve"> </w:t>
      </w:r>
    </w:p>
    <w:p>
      <w:pPr>
        <w:spacing w:line="420" w:lineRule="exact"/>
        <w:rPr>
          <w:rFonts w:ascii="宋体" w:hAnsi="宋体" w:cs="宋体"/>
          <w:bCs/>
          <w:color w:val="000000"/>
          <w:spacing w:val="20"/>
          <w:sz w:val="32"/>
          <w:szCs w:val="32"/>
        </w:rPr>
      </w:pPr>
    </w:p>
    <w:p>
      <w:pPr>
        <w:spacing w:line="420" w:lineRule="exact"/>
        <w:rPr>
          <w:rFonts w:hint="default" w:ascii="宋体" w:hAnsi="宋体" w:eastAsia="宋体" w:cs="宋体"/>
          <w:bCs/>
          <w:sz w:val="32"/>
          <w:szCs w:val="32"/>
          <w:lang w:val="en-US" w:eastAsia="zh-CN"/>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cs="宋体"/>
          <w:b/>
          <w:color w:val="000000"/>
          <w:spacing w:val="20"/>
          <w:sz w:val="32"/>
          <w:szCs w:val="32"/>
          <w:lang w:val="en-US" w:eastAsia="zh-CN"/>
        </w:rPr>
        <w:t>食堂委托服务采购</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w:t>
      </w:r>
      <w:r>
        <w:rPr>
          <w:rFonts w:hint="eastAsia" w:ascii="宋体" w:hAnsi="宋体" w:cs="宋体"/>
          <w:color w:val="000000"/>
          <w:sz w:val="32"/>
          <w:szCs w:val="32"/>
          <w:lang w:val="en-US" w:eastAsia="zh-CN"/>
        </w:rPr>
        <w:t>商务</w:t>
      </w:r>
      <w:r>
        <w:rPr>
          <w:rFonts w:hint="eastAsia" w:ascii="宋体" w:hAnsi="宋体" w:cs="宋体"/>
          <w:color w:val="000000"/>
          <w:sz w:val="32"/>
          <w:szCs w:val="32"/>
        </w:rPr>
        <w:t>技术文件）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2"/>
          <w:szCs w:val="32"/>
        </w:rPr>
      </w:pPr>
      <w:r>
        <w:rPr>
          <w:rFonts w:hint="eastAsia" w:ascii="宋体" w:hAnsi="宋体" w:cs="宋体"/>
          <w:b/>
          <w:bCs/>
          <w:color w:val="000000"/>
          <w:spacing w:val="20"/>
          <w:sz w:val="44"/>
          <w:szCs w:val="44"/>
        </w:rPr>
        <w:t>投标文件封面格式</w:t>
      </w:r>
    </w:p>
    <w:p>
      <w:pPr>
        <w:snapToGrid w:val="0"/>
        <w:spacing w:line="500" w:lineRule="exact"/>
        <w:jc w:val="both"/>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w:t>
      </w:r>
      <w:r>
        <w:rPr>
          <w:rFonts w:hint="eastAsia" w:ascii="宋体" w:hAnsi="宋体" w:cs="宋体"/>
          <w:b/>
          <w:color w:val="000000"/>
          <w:spacing w:val="20"/>
          <w:sz w:val="32"/>
          <w:szCs w:val="32"/>
          <w:lang w:val="en-US" w:eastAsia="zh-CN"/>
        </w:rPr>
        <w:t>3-06</w:t>
      </w:r>
      <w:r>
        <w:rPr>
          <w:rFonts w:hint="eastAsia" w:ascii="宋体" w:hAnsi="宋体" w:cs="宋体"/>
          <w:b/>
          <w:color w:val="000000"/>
          <w:spacing w:val="20"/>
          <w:sz w:val="32"/>
          <w:szCs w:val="32"/>
        </w:rPr>
        <w:t xml:space="preserve">  </w:t>
      </w:r>
    </w:p>
    <w:p>
      <w:pPr>
        <w:spacing w:line="420" w:lineRule="exact"/>
        <w:rPr>
          <w:rFonts w:ascii="宋体" w:hAnsi="宋体" w:cs="宋体"/>
          <w:color w:val="000000"/>
          <w:spacing w:val="20"/>
          <w:sz w:val="32"/>
          <w:szCs w:val="32"/>
        </w:rPr>
      </w:pPr>
    </w:p>
    <w:p>
      <w:pPr>
        <w:spacing w:line="420" w:lineRule="exact"/>
        <w:rPr>
          <w:rFonts w:hint="eastAsia" w:ascii="宋体" w:hAnsi="宋体" w:eastAsia="宋体" w:cs="宋体"/>
          <w:bCs/>
          <w:sz w:val="32"/>
          <w:szCs w:val="32"/>
          <w:lang w:eastAsia="zh-CN"/>
        </w:rPr>
      </w:pPr>
      <w:r>
        <w:rPr>
          <w:rFonts w:hint="eastAsia" w:ascii="宋体" w:hAnsi="宋体" w:cs="宋体"/>
          <w:color w:val="000000"/>
          <w:spacing w:val="20"/>
          <w:sz w:val="32"/>
          <w:szCs w:val="32"/>
        </w:rPr>
        <w:t>项目名称：</w:t>
      </w:r>
      <w:r>
        <w:rPr>
          <w:rFonts w:hint="eastAsia" w:ascii="宋体" w:hAnsi="宋体" w:cs="宋体"/>
          <w:b/>
          <w:color w:val="000000"/>
          <w:spacing w:val="20"/>
          <w:sz w:val="32"/>
          <w:szCs w:val="32"/>
          <w:lang w:eastAsia="zh-CN"/>
        </w:rPr>
        <w:t>食堂委托服务采购</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w:t>
      </w:r>
      <w:r>
        <w:rPr>
          <w:rFonts w:hint="eastAsia" w:ascii="宋体" w:hAnsi="宋体" w:cs="宋体"/>
          <w:color w:val="000000"/>
          <w:sz w:val="32"/>
          <w:szCs w:val="32"/>
          <w:lang w:val="en-US" w:eastAsia="zh-CN"/>
        </w:rPr>
        <w:t>商务</w:t>
      </w:r>
      <w:r>
        <w:rPr>
          <w:rFonts w:hint="eastAsia" w:ascii="宋体" w:hAnsi="宋体" w:cs="宋体"/>
          <w:color w:val="000000"/>
          <w:sz w:val="32"/>
          <w:szCs w:val="32"/>
        </w:rPr>
        <w:t>技术文件）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13" w:name="_Toc30502"/>
      <w:r>
        <w:rPr>
          <w:rFonts w:hint="eastAsia" w:ascii="宋体" w:hAnsi="宋体" w:cs="宋体"/>
          <w:b/>
          <w:bCs/>
          <w:sz w:val="32"/>
          <w:szCs w:val="32"/>
          <w:lang w:val="zh-CN"/>
        </w:rPr>
        <w:t>投 标 函</w:t>
      </w:r>
      <w:bookmarkEnd w:id="13"/>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bCs/>
          <w:spacing w:val="20"/>
          <w:sz w:val="28"/>
          <w:szCs w:val="28"/>
          <w:u w:val="single"/>
          <w:lang w:eastAsia="zh-CN"/>
        </w:rPr>
        <w:t>食堂委托服务采购</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u w:val="single"/>
        </w:rPr>
        <w:t>-</w:t>
      </w:r>
      <w:r>
        <w:rPr>
          <w:rFonts w:hint="eastAsia" w:ascii="宋体" w:hAnsi="宋体" w:cs="宋体"/>
          <w:b/>
          <w:sz w:val="28"/>
          <w:szCs w:val="28"/>
          <w:u w:val="single"/>
          <w:lang w:val="en-US" w:eastAsia="zh-CN"/>
        </w:rPr>
        <w:t>06</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日</w:t>
      </w:r>
    </w:p>
    <w:p>
      <w:pPr>
        <w:rPr>
          <w:rFonts w:ascii="宋体" w:hAnsi="宋体" w:cs="宋体"/>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360" w:lineRule="auto"/>
        <w:outlineLvl w:val="1"/>
        <w:rPr>
          <w:rFonts w:ascii="宋体" w:hAnsi="宋体" w:cs="宋体"/>
          <w:b/>
          <w:sz w:val="28"/>
          <w:szCs w:val="28"/>
        </w:rPr>
      </w:pPr>
      <w:r>
        <w:rPr>
          <w:rFonts w:hint="eastAsia" w:ascii="宋体" w:hAnsi="宋体" w:cs="宋体"/>
          <w:b/>
          <w:kern w:val="0"/>
          <w:sz w:val="28"/>
          <w:szCs w:val="28"/>
        </w:rPr>
        <w:t>格式四：</w:t>
      </w:r>
      <w:bookmarkStart w:id="14" w:name="_Toc228278091"/>
      <w:bookmarkStart w:id="15" w:name="_Toc235535004"/>
      <w:bookmarkStart w:id="16" w:name="_Toc227146985"/>
      <w:bookmarkStart w:id="17" w:name="_Toc230589262"/>
      <w:bookmarkStart w:id="18" w:name="_Toc208248342"/>
      <w:bookmarkStart w:id="19" w:name="_Toc229974211"/>
      <w:bookmarkStart w:id="20" w:name="_Toc202880936"/>
      <w:bookmarkStart w:id="21" w:name="_Toc203235123"/>
      <w:bookmarkStart w:id="22" w:name="_Toc229970929"/>
      <w:bookmarkStart w:id="23" w:name="_Toc207382109"/>
      <w:bookmarkStart w:id="24" w:name="_Toc208322523"/>
      <w:bookmarkStart w:id="25" w:name="_Toc300133574"/>
      <w:bookmarkStart w:id="26" w:name="_Toc235437017"/>
      <w:bookmarkStart w:id="27" w:name="_Toc208586401"/>
      <w:bookmarkStart w:id="28" w:name="_Toc231283507"/>
      <w:bookmarkStart w:id="29" w:name="_Toc203234579"/>
    </w:p>
    <w:p>
      <w:pPr>
        <w:widowControl/>
        <w:adjustRightInd w:val="0"/>
        <w:spacing w:line="360" w:lineRule="auto"/>
        <w:ind w:firstLine="420"/>
        <w:jc w:val="center"/>
        <w:rPr>
          <w:rFonts w:ascii="宋体" w:hAnsi="宋体" w:cs="宋体"/>
          <w:b/>
          <w:bCs/>
          <w:color w:val="333333"/>
          <w:kern w:val="0"/>
          <w:sz w:val="32"/>
          <w:szCs w:val="32"/>
          <w:lang w:val="zh-CN"/>
        </w:rPr>
      </w:pPr>
    </w:p>
    <w:p>
      <w:pPr>
        <w:widowControl/>
        <w:adjustRightInd w:val="0"/>
        <w:spacing w:line="360" w:lineRule="auto"/>
        <w:ind w:firstLine="420"/>
        <w:jc w:val="center"/>
        <w:outlineLvl w:val="0"/>
        <w:rPr>
          <w:rFonts w:ascii="宋体" w:hAnsi="宋体" w:cs="宋体"/>
          <w:b/>
          <w:bCs/>
          <w:color w:val="333333"/>
          <w:kern w:val="0"/>
          <w:sz w:val="32"/>
          <w:szCs w:val="32"/>
          <w:lang w:val="zh-CN"/>
        </w:rPr>
      </w:pPr>
      <w:bookmarkStart w:id="30" w:name="_Toc24118"/>
      <w:r>
        <w:rPr>
          <w:rFonts w:hint="eastAsia" w:ascii="宋体" w:hAnsi="宋体" w:cs="宋体"/>
          <w:b/>
          <w:bCs/>
          <w:color w:val="333333"/>
          <w:kern w:val="0"/>
          <w:sz w:val="32"/>
          <w:szCs w:val="32"/>
          <w:lang w:val="zh-CN"/>
        </w:rPr>
        <w:t>法定代表人授权书</w:t>
      </w:r>
      <w:bookmarkEnd w:id="30"/>
    </w:p>
    <w:p>
      <w:pPr>
        <w:widowControl/>
        <w:adjustRightInd w:val="0"/>
        <w:spacing w:line="360" w:lineRule="auto"/>
        <w:ind w:firstLine="420"/>
        <w:jc w:val="left"/>
        <w:rPr>
          <w:rFonts w:ascii="宋体" w:hAnsi="宋体" w:cs="宋体"/>
          <w:color w:val="333333"/>
          <w:kern w:val="0"/>
          <w:sz w:val="36"/>
          <w:szCs w:val="36"/>
          <w:lang w:val="zh-CN"/>
        </w:rPr>
      </w:pPr>
    </w:p>
    <w:p>
      <w:pPr>
        <w:keepNext w:val="0"/>
        <w:keepLines w:val="0"/>
        <w:pageBreakBefore w:val="0"/>
        <w:widowControl/>
        <w:kinsoku/>
        <w:wordWrap/>
        <w:overflowPunct/>
        <w:topLinePunct w:val="0"/>
        <w:autoSpaceDE/>
        <w:autoSpaceDN/>
        <w:bidi w:val="0"/>
        <w:adjustRightInd w:val="0"/>
        <w:spacing w:line="360" w:lineRule="auto"/>
        <w:jc w:val="left"/>
        <w:textAlignment w:val="auto"/>
        <w:rPr>
          <w:rFonts w:ascii="宋体" w:hAnsi="宋体" w:cs="宋体"/>
          <w:b/>
          <w:color w:val="000000"/>
          <w:kern w:val="0"/>
          <w:sz w:val="28"/>
          <w:szCs w:val="28"/>
        </w:rPr>
      </w:pPr>
      <w:r>
        <w:rPr>
          <w:rFonts w:hint="eastAsia" w:ascii="宋体" w:hAnsi="宋体" w:cs="宋体"/>
          <w:b/>
          <w:color w:val="000000"/>
          <w:kern w:val="0"/>
          <w:sz w:val="28"/>
          <w:szCs w:val="28"/>
          <w:lang w:val="zh-CN"/>
        </w:rPr>
        <w:t>致：衢州学院</w:t>
      </w:r>
    </w:p>
    <w:p>
      <w:pPr>
        <w:keepNext w:val="0"/>
        <w:keepLines w:val="0"/>
        <w:pageBreakBefore w:val="0"/>
        <w:kinsoku/>
        <w:wordWrap/>
        <w:overflowPunct/>
        <w:topLinePunct w:val="0"/>
        <w:autoSpaceDE/>
        <w:autoSpaceDN/>
        <w:bidi w:val="0"/>
        <w:snapToGrid w:val="0"/>
        <w:spacing w:line="360" w:lineRule="auto"/>
        <w:ind w:firstLine="560" w:firstLineChars="200"/>
        <w:textAlignment w:val="auto"/>
        <w:rPr>
          <w:rFonts w:ascii="宋体" w:hAnsi="宋体" w:cs="宋体"/>
          <w:b/>
          <w:bCs/>
          <w:color w:val="000000"/>
          <w:kern w:val="0"/>
          <w:sz w:val="28"/>
          <w:szCs w:val="28"/>
          <w:u w:val="single"/>
        </w:rPr>
      </w:pPr>
      <w:r>
        <w:rPr>
          <w:rFonts w:hint="eastAsia" w:ascii="宋体" w:hAnsi="宋体" w:cs="宋体"/>
          <w:color w:val="000000"/>
          <w:kern w:val="0"/>
          <w:sz w:val="28"/>
          <w:szCs w:val="28"/>
          <w:lang w:val="zh-CN"/>
        </w:rPr>
        <w:t>（投标单位全称）</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授权</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（全权代表姓名、职务）为全权代表，参加</w:t>
      </w:r>
      <w:r>
        <w:rPr>
          <w:rFonts w:hint="eastAsia" w:ascii="宋体" w:hAnsi="宋体" w:cs="宋体"/>
          <w:b/>
          <w:bCs/>
          <w:spacing w:val="20"/>
          <w:sz w:val="28"/>
          <w:szCs w:val="28"/>
          <w:u w:val="single"/>
          <w:lang w:eastAsia="zh-CN"/>
        </w:rPr>
        <w:t>食堂委托服务采购</w:t>
      </w:r>
      <w:r>
        <w:rPr>
          <w:rFonts w:hint="eastAsia" w:ascii="宋体" w:hAnsi="宋体" w:cs="宋体"/>
          <w:color w:val="000000"/>
          <w:kern w:val="0"/>
          <w:sz w:val="28"/>
          <w:szCs w:val="28"/>
          <w:lang w:val="zh-CN"/>
        </w:rPr>
        <w:t>（项目编号</w:t>
      </w:r>
      <w:r>
        <w:rPr>
          <w:rFonts w:hint="eastAsia" w:ascii="宋体" w:hAnsi="宋体" w:cs="宋体"/>
          <w:b/>
          <w:bCs/>
          <w:color w:val="000000"/>
          <w:kern w:val="0"/>
          <w:sz w:val="28"/>
          <w:szCs w:val="28"/>
          <w:u w:val="single"/>
          <w:lang w:val="zh-CN"/>
        </w:rPr>
        <w:t>衢院招</w:t>
      </w:r>
      <w:r>
        <w:rPr>
          <w:rFonts w:hint="eastAsia" w:ascii="宋体" w:hAnsi="宋体" w:cs="宋体"/>
          <w:b/>
          <w:bCs/>
          <w:color w:val="000000"/>
          <w:kern w:val="0"/>
          <w:sz w:val="28"/>
          <w:szCs w:val="28"/>
          <w:u w:val="single"/>
        </w:rPr>
        <w:t>202</w:t>
      </w:r>
      <w:r>
        <w:rPr>
          <w:rFonts w:hint="eastAsia" w:ascii="宋体" w:hAnsi="宋体" w:cs="宋体"/>
          <w:b/>
          <w:bCs/>
          <w:color w:val="000000"/>
          <w:kern w:val="0"/>
          <w:sz w:val="28"/>
          <w:szCs w:val="28"/>
          <w:u w:val="single"/>
          <w:lang w:val="en-US" w:eastAsia="zh-CN"/>
        </w:rPr>
        <w:t>3</w:t>
      </w:r>
      <w:r>
        <w:rPr>
          <w:rFonts w:hint="eastAsia" w:ascii="宋体" w:hAnsi="宋体" w:cs="宋体"/>
          <w:b/>
          <w:bCs/>
          <w:color w:val="000000"/>
          <w:kern w:val="0"/>
          <w:sz w:val="28"/>
          <w:szCs w:val="28"/>
          <w:u w:val="single"/>
        </w:rPr>
        <w:t>-</w:t>
      </w:r>
      <w:r>
        <w:rPr>
          <w:rFonts w:hint="eastAsia" w:ascii="宋体" w:hAnsi="宋体" w:cs="宋体"/>
          <w:b/>
          <w:bCs/>
          <w:color w:val="000000"/>
          <w:kern w:val="0"/>
          <w:sz w:val="28"/>
          <w:szCs w:val="28"/>
          <w:u w:val="single"/>
          <w:lang w:val="en-US" w:eastAsia="zh-CN"/>
        </w:rPr>
        <w:t>06</w:t>
      </w:r>
      <w:r>
        <w:rPr>
          <w:rFonts w:hint="eastAsia" w:ascii="宋体" w:hAnsi="宋体" w:cs="宋体"/>
          <w:color w:val="000000"/>
          <w:kern w:val="0"/>
          <w:sz w:val="28"/>
          <w:szCs w:val="28"/>
        </w:rPr>
        <w:t>）招标，其在</w:t>
      </w:r>
      <w:r>
        <w:rPr>
          <w:rFonts w:hint="eastAsia" w:ascii="宋体" w:hAnsi="宋体" w:cs="宋体"/>
          <w:color w:val="000000"/>
          <w:kern w:val="0"/>
          <w:sz w:val="28"/>
          <w:szCs w:val="28"/>
          <w:lang w:val="zh-CN"/>
        </w:rPr>
        <w:t>招标中的一切活动本公司均予承认。</w:t>
      </w:r>
    </w:p>
    <w:p>
      <w:pPr>
        <w:keepNext w:val="0"/>
        <w:keepLines w:val="0"/>
        <w:pageBreakBefore w:val="0"/>
        <w:widowControl/>
        <w:kinsoku/>
        <w:wordWrap/>
        <w:overflowPunct/>
        <w:topLinePunct w:val="0"/>
        <w:autoSpaceDE/>
        <w:autoSpaceDN/>
        <w:bidi w:val="0"/>
        <w:adjustRightInd w:val="0"/>
        <w:spacing w:line="360" w:lineRule="auto"/>
        <w:ind w:left="150" w:firstLine="420"/>
        <w:jc w:val="center"/>
        <w:textAlignment w:val="auto"/>
        <w:rPr>
          <w:rFonts w:ascii="宋体" w:hAnsi="宋体" w:cs="宋体"/>
          <w:color w:val="000000"/>
          <w:kern w:val="0"/>
          <w:sz w:val="36"/>
          <w:szCs w:val="36"/>
          <w:lang w:val="zh-CN"/>
        </w:rPr>
      </w:pPr>
      <w:r>
        <w:rPr>
          <w:rFonts w:hint="eastAsia" w:ascii="宋体" w:hAnsi="宋体" w:cs="宋体"/>
          <w:color w:val="000000"/>
          <w:kern w:val="0"/>
          <w:sz w:val="36"/>
          <w:szCs w:val="36"/>
          <w:lang w:val="zh-CN"/>
        </w:rPr>
        <w:t xml:space="preserve">     </w:t>
      </w:r>
    </w:p>
    <w:p>
      <w:pPr>
        <w:keepNext w:val="0"/>
        <w:keepLines w:val="0"/>
        <w:pageBreakBefore w:val="0"/>
        <w:widowControl/>
        <w:kinsoku/>
        <w:wordWrap/>
        <w:overflowPunct/>
        <w:topLinePunct w:val="0"/>
        <w:autoSpaceDE/>
        <w:autoSpaceDN/>
        <w:bidi w:val="0"/>
        <w:adjustRightInd w:val="0"/>
        <w:spacing w:line="360" w:lineRule="auto"/>
        <w:ind w:left="142" w:leftChars="71" w:firstLine="2704" w:firstLineChars="966"/>
        <w:textAlignment w:val="auto"/>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法定代表人签字或签章：</w:t>
      </w:r>
    </w:p>
    <w:p>
      <w:pPr>
        <w:keepNext w:val="0"/>
        <w:keepLines w:val="0"/>
        <w:pageBreakBefore w:val="0"/>
        <w:widowControl/>
        <w:kinsoku/>
        <w:wordWrap/>
        <w:overflowPunct/>
        <w:topLinePunct w:val="0"/>
        <w:autoSpaceDE/>
        <w:autoSpaceDN/>
        <w:bidi w:val="0"/>
        <w:adjustRightInd w:val="0"/>
        <w:spacing w:line="360" w:lineRule="auto"/>
        <w:ind w:firstLine="5320" w:firstLineChars="1900"/>
        <w:jc w:val="left"/>
        <w:textAlignment w:val="auto"/>
        <w:rPr>
          <w:rFonts w:ascii="宋体" w:hAnsi="宋体" w:cs="宋体"/>
          <w:color w:val="000000"/>
          <w:kern w:val="0"/>
          <w:sz w:val="28"/>
          <w:szCs w:val="28"/>
        </w:rPr>
      </w:pPr>
      <w:r>
        <w:rPr>
          <w:rFonts w:hint="eastAsia" w:ascii="宋体" w:hAnsi="宋体" w:cs="宋体"/>
          <w:color w:val="000000"/>
          <w:kern w:val="0"/>
          <w:sz w:val="28"/>
          <w:szCs w:val="28"/>
          <w:lang w:val="zh-CN"/>
        </w:rPr>
        <w:t>单位公章：</w:t>
      </w:r>
    </w:p>
    <w:p>
      <w:pPr>
        <w:keepNext w:val="0"/>
        <w:keepLines w:val="0"/>
        <w:pageBreakBefore w:val="0"/>
        <w:widowControl/>
        <w:kinsoku/>
        <w:wordWrap/>
        <w:overflowPunct/>
        <w:topLinePunct w:val="0"/>
        <w:autoSpaceDE/>
        <w:autoSpaceDN/>
        <w:bidi w:val="0"/>
        <w:adjustRightInd w:val="0"/>
        <w:spacing w:line="360" w:lineRule="auto"/>
        <w:ind w:left="150" w:firstLine="1680"/>
        <w:jc w:val="center"/>
        <w:textAlignment w:val="auto"/>
        <w:rPr>
          <w:rFonts w:ascii="宋体" w:hAnsi="宋体" w:cs="宋体"/>
          <w:color w:val="000000"/>
          <w:kern w:val="0"/>
          <w:sz w:val="28"/>
          <w:szCs w:val="28"/>
        </w:rPr>
      </w:pPr>
      <w:r>
        <w:rPr>
          <w:rFonts w:hint="eastAsia" w:ascii="宋体" w:hAnsi="宋体" w:cs="宋体"/>
          <w:color w:val="000000"/>
          <w:kern w:val="0"/>
          <w:sz w:val="36"/>
          <w:szCs w:val="36"/>
          <w:lang w:val="zh-CN"/>
        </w:rPr>
        <w:t xml:space="preserve">                </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年</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月</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日</w:t>
      </w:r>
    </w:p>
    <w:p>
      <w:pPr>
        <w:widowControl/>
        <w:adjustRightInd w:val="0"/>
        <w:spacing w:line="360" w:lineRule="auto"/>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全权代表姓名：</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职 务：</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详细通讯地址：</w:t>
      </w:r>
      <w:r>
        <w:rPr>
          <w:rFonts w:hint="eastAsia" w:ascii="宋体" w:hAnsi="宋体" w:cs="宋体"/>
          <w:color w:val="000000"/>
          <w:kern w:val="0"/>
          <w:sz w:val="36"/>
          <w:szCs w:val="36"/>
          <w:u w:val="single"/>
          <w:lang w:val="zh-CN"/>
        </w:rPr>
        <w:t xml:space="preserve">                                  </w:t>
      </w:r>
    </w:p>
    <w:p>
      <w:pPr>
        <w:widowControl/>
        <w:adjustRightInd w:val="0"/>
        <w:spacing w:line="360" w:lineRule="auto"/>
        <w:ind w:left="629" w:hanging="314"/>
        <w:jc w:val="left"/>
        <w:rPr>
          <w:rFonts w:ascii="宋体" w:hAnsi="宋体" w:cs="宋体"/>
          <w:color w:val="000000"/>
          <w:kern w:val="0"/>
          <w:sz w:val="28"/>
          <w:szCs w:val="28"/>
        </w:rPr>
      </w:pPr>
    </w:p>
    <w:p>
      <w:pPr>
        <w:widowControl/>
        <w:adjustRightInd w:val="0"/>
        <w:spacing w:line="360" w:lineRule="auto"/>
        <w:ind w:left="314" w:hanging="314"/>
        <w:jc w:val="left"/>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传真：</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电话：</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邮编：</w:t>
      </w:r>
      <w:r>
        <w:rPr>
          <w:rFonts w:hint="eastAsia" w:ascii="宋体" w:hAnsi="宋体" w:cs="宋体"/>
          <w:color w:val="000000"/>
          <w:kern w:val="0"/>
          <w:sz w:val="36"/>
          <w:szCs w:val="36"/>
          <w:u w:val="single"/>
          <w:lang w:val="zh-CN"/>
        </w:rPr>
        <w:t xml:space="preserve">        </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p>
    <w:p>
      <w:pPr>
        <w:spacing w:line="500" w:lineRule="exact"/>
        <w:outlineLvl w:val="1"/>
        <w:rPr>
          <w:rFonts w:hint="eastAsia" w:ascii="宋体" w:hAnsi="宋体" w:cs="宋体"/>
          <w:b/>
          <w:sz w:val="28"/>
          <w:szCs w:val="28"/>
        </w:rPr>
      </w:pPr>
      <w:r>
        <w:rPr>
          <w:rFonts w:hint="eastAsia" w:ascii="宋体" w:hAnsi="宋体" w:cs="宋体"/>
          <w:b/>
          <w:sz w:val="28"/>
          <w:szCs w:val="28"/>
        </w:rPr>
        <w:t>格式</w:t>
      </w:r>
      <w:r>
        <w:rPr>
          <w:rFonts w:hint="eastAsia" w:ascii="宋体" w:hAnsi="宋体" w:cs="宋体"/>
          <w:b/>
          <w:sz w:val="28"/>
          <w:szCs w:val="28"/>
          <w:lang w:val="en-US" w:eastAsia="zh-CN"/>
        </w:rPr>
        <w:t>五</w:t>
      </w:r>
      <w:r>
        <w:rPr>
          <w:rFonts w:hint="eastAsia" w:ascii="宋体" w:hAnsi="宋体" w:cs="宋体"/>
          <w:b/>
          <w:sz w:val="28"/>
          <w:szCs w:val="28"/>
        </w:rPr>
        <w:t>：</w:t>
      </w:r>
    </w:p>
    <w:p>
      <w:pPr>
        <w:spacing w:line="460" w:lineRule="exact"/>
        <w:jc w:val="center"/>
        <w:rPr>
          <w:rFonts w:hint="eastAsia" w:ascii="宋体" w:hAnsi="宋体" w:eastAsia="宋体"/>
          <w:b/>
          <w:bCs/>
          <w:color w:val="000000"/>
          <w:sz w:val="36"/>
          <w:szCs w:val="36"/>
        </w:rPr>
      </w:pPr>
      <w:r>
        <w:rPr>
          <w:rFonts w:hint="eastAsia" w:ascii="宋体" w:hAnsi="宋体" w:eastAsia="宋体"/>
          <w:b/>
          <w:bCs/>
          <w:color w:val="000000"/>
          <w:sz w:val="36"/>
          <w:szCs w:val="36"/>
        </w:rPr>
        <w:t>投标人基本资料</w:t>
      </w:r>
    </w:p>
    <w:p>
      <w:pPr>
        <w:autoSpaceDE w:val="0"/>
        <w:autoSpaceDN w:val="0"/>
        <w:adjustRightInd w:val="0"/>
        <w:rPr>
          <w:rFonts w:hint="default" w:ascii="宋体" w:hAnsi="宋体" w:eastAsia="宋体" w:cs="仿宋"/>
          <w:b/>
          <w:bCs/>
          <w:color w:val="000000"/>
          <w:sz w:val="24"/>
          <w:lang w:val="en-US" w:eastAsia="zh-CN"/>
        </w:rPr>
      </w:pPr>
      <w:r>
        <w:rPr>
          <w:rFonts w:hint="eastAsia" w:ascii="宋体" w:hAnsi="宋体" w:eastAsia="宋体" w:cs="仿宋"/>
          <w:b/>
          <w:bCs/>
          <w:color w:val="000000"/>
          <w:sz w:val="24"/>
          <w:lang w:val="zh-CN"/>
        </w:rPr>
        <w:t>项目编号：衢院招2022-</w:t>
      </w:r>
      <w:r>
        <w:rPr>
          <w:rFonts w:hint="eastAsia" w:ascii="宋体" w:hAnsi="宋体" w:cs="仿宋"/>
          <w:b/>
          <w:bCs/>
          <w:color w:val="000000"/>
          <w:sz w:val="24"/>
          <w:lang w:val="en-US" w:eastAsia="zh-CN"/>
        </w:rPr>
        <w:t>06</w:t>
      </w:r>
    </w:p>
    <w:p>
      <w:pPr>
        <w:spacing w:line="420" w:lineRule="exact"/>
        <w:rPr>
          <w:rFonts w:hint="eastAsia" w:ascii="宋体" w:hAnsi="宋体" w:eastAsia="宋体" w:cs="仿宋"/>
          <w:b/>
          <w:color w:val="000000"/>
          <w:sz w:val="24"/>
          <w:lang w:val="zh-CN"/>
        </w:rPr>
      </w:pPr>
      <w:r>
        <w:rPr>
          <w:rFonts w:hint="eastAsia" w:ascii="宋体" w:hAnsi="宋体" w:eastAsia="宋体" w:cs="仿宋"/>
          <w:b/>
          <w:bCs/>
          <w:color w:val="000000"/>
          <w:sz w:val="24"/>
          <w:lang w:val="zh-CN"/>
        </w:rPr>
        <w:t>项目名称：</w:t>
      </w:r>
      <w:r>
        <w:rPr>
          <w:rFonts w:hint="eastAsia" w:ascii="宋体" w:hAnsi="宋体" w:cs="仿宋"/>
          <w:b/>
          <w:bCs/>
          <w:color w:val="000000"/>
          <w:sz w:val="24"/>
          <w:szCs w:val="22"/>
          <w:lang w:val="zh-CN" w:eastAsia="zh-CN"/>
        </w:rPr>
        <w:t>食堂委托服务采购</w:t>
      </w:r>
    </w:p>
    <w:p>
      <w:pPr>
        <w:spacing w:line="460" w:lineRule="exact"/>
        <w:jc w:val="center"/>
        <w:rPr>
          <w:rFonts w:hint="eastAsia" w:ascii="宋体" w:hAnsi="宋体" w:eastAsia="宋体"/>
          <w:color w:val="000000"/>
          <w:spacing w:val="24"/>
          <w:sz w:val="22"/>
          <w:szCs w:val="22"/>
          <w:u w:val="single"/>
        </w:rPr>
      </w:pPr>
    </w:p>
    <w:tbl>
      <w:tblPr>
        <w:tblStyle w:val="1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700"/>
        <w:gridCol w:w="1620"/>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606" w:type="dxa"/>
            <w:gridSpan w:val="4"/>
            <w:noWrap w:val="0"/>
            <w:vAlign w:val="center"/>
          </w:tcPr>
          <w:p>
            <w:pPr>
              <w:tabs>
                <w:tab w:val="left" w:pos="0"/>
              </w:tabs>
              <w:autoSpaceDE w:val="0"/>
              <w:autoSpaceDN w:val="0"/>
              <w:adjustRightInd w:val="0"/>
              <w:snapToGrid w:val="0"/>
              <w:spacing w:before="50" w:after="156" w:afterLines="50" w:line="360" w:lineRule="auto"/>
              <w:ind w:right="14" w:firstLine="220" w:firstLineChars="100"/>
              <w:textAlignment w:val="bottom"/>
              <w:rPr>
                <w:rFonts w:hint="eastAsia" w:ascii="宋体" w:hAnsi="宋体" w:eastAsia="宋体" w:cs="仿宋"/>
                <w:color w:val="000000"/>
                <w:kern w:val="44"/>
                <w:sz w:val="22"/>
                <w:szCs w:val="22"/>
                <w:u w:val="single"/>
              </w:rPr>
            </w:pPr>
            <w:r>
              <w:rPr>
                <w:rFonts w:hint="eastAsia" w:ascii="宋体" w:hAnsi="宋体" w:eastAsia="宋体" w:cs="仿宋"/>
                <w:color w:val="000000"/>
                <w:sz w:val="22"/>
                <w:szCs w:val="2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法定名称</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组织机构代码</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注册日期</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营业期限</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注册地址</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法定代表人</w:t>
            </w:r>
          </w:p>
        </w:tc>
        <w:tc>
          <w:tcPr>
            <w:tcW w:w="2700" w:type="dxa"/>
            <w:noWrap w:val="0"/>
            <w:vAlign w:val="top"/>
          </w:tcPr>
          <w:p>
            <w:pPr>
              <w:spacing w:line="400" w:lineRule="exact"/>
              <w:rPr>
                <w:rFonts w:hint="eastAsia" w:ascii="宋体" w:hAnsi="宋体" w:eastAsia="宋体" w:cs="仿宋"/>
                <w:color w:val="000000"/>
                <w:sz w:val="22"/>
                <w:szCs w:val="22"/>
              </w:rPr>
            </w:pPr>
          </w:p>
        </w:tc>
        <w:tc>
          <w:tcPr>
            <w:tcW w:w="162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身份证号码</w:t>
            </w:r>
          </w:p>
        </w:tc>
        <w:tc>
          <w:tcPr>
            <w:tcW w:w="3378" w:type="dxa"/>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注册资本</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企业性质</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业务类型</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lang w:eastAsia="zh-CN"/>
              </w:rPr>
              <w:t>服务</w:t>
            </w:r>
            <w:r>
              <w:rPr>
                <w:rFonts w:hint="eastAsia" w:ascii="宋体" w:hAnsi="宋体" w:eastAsia="宋体" w:cs="仿宋"/>
                <w:color w:val="000000"/>
                <w:sz w:val="22"/>
                <w:szCs w:val="22"/>
              </w:rPr>
              <w:t>范围</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主营业务</w:t>
            </w:r>
          </w:p>
        </w:tc>
        <w:tc>
          <w:tcPr>
            <w:tcW w:w="7698" w:type="dxa"/>
            <w:gridSpan w:val="3"/>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职员状况</w:t>
            </w:r>
          </w:p>
        </w:tc>
        <w:tc>
          <w:tcPr>
            <w:tcW w:w="7698" w:type="dxa"/>
            <w:gridSpan w:val="3"/>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（填写现有从业人员数目及结构等，可另附页）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资质情况</w:t>
            </w:r>
          </w:p>
        </w:tc>
        <w:tc>
          <w:tcPr>
            <w:tcW w:w="7698" w:type="dxa"/>
            <w:gridSpan w:val="3"/>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（填写相关资质认证名称、编号）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收款方</w:t>
            </w: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全称</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账号</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开户行</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联系方式</w:t>
            </w: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通信地址</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邮政编码</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联系人</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top"/>
          </w:tcPr>
          <w:p>
            <w:pPr>
              <w:spacing w:line="400" w:lineRule="exact"/>
              <w:rPr>
                <w:rFonts w:hint="eastAsia" w:ascii="宋体" w:hAnsi="宋体" w:eastAsia="宋体" w:cs="仿宋"/>
                <w:color w:val="000000"/>
                <w:sz w:val="22"/>
                <w:szCs w:val="22"/>
              </w:rPr>
            </w:pPr>
          </w:p>
        </w:tc>
        <w:tc>
          <w:tcPr>
            <w:tcW w:w="2700" w:type="dxa"/>
            <w:noWrap w:val="0"/>
            <w:vAlign w:val="top"/>
          </w:tcPr>
          <w:p>
            <w:pPr>
              <w:spacing w:line="400" w:lineRule="exact"/>
              <w:rPr>
                <w:rFonts w:hint="eastAsia" w:ascii="宋体" w:hAnsi="宋体" w:eastAsia="宋体" w:cs="仿宋"/>
                <w:color w:val="000000"/>
                <w:sz w:val="22"/>
                <w:szCs w:val="22"/>
              </w:rPr>
            </w:pPr>
            <w:r>
              <w:rPr>
                <w:rFonts w:hint="eastAsia" w:ascii="宋体" w:hAnsi="宋体" w:eastAsia="宋体" w:cs="仿宋"/>
                <w:color w:val="000000"/>
                <w:sz w:val="22"/>
                <w:szCs w:val="22"/>
              </w:rPr>
              <w:t>电话</w:t>
            </w:r>
          </w:p>
        </w:tc>
        <w:tc>
          <w:tcPr>
            <w:tcW w:w="4998" w:type="dxa"/>
            <w:gridSpan w:val="2"/>
            <w:noWrap w:val="0"/>
            <w:vAlign w:val="top"/>
          </w:tcPr>
          <w:p>
            <w:pPr>
              <w:spacing w:line="400" w:lineRule="exact"/>
              <w:rPr>
                <w:rFonts w:hint="eastAsia" w:ascii="宋体" w:hAnsi="宋体" w:eastAsia="宋体" w:cs="仿宋"/>
                <w:color w:val="000000"/>
                <w:sz w:val="22"/>
                <w:szCs w:val="22"/>
              </w:rPr>
            </w:pPr>
          </w:p>
        </w:tc>
      </w:tr>
    </w:tbl>
    <w:p>
      <w:pPr>
        <w:tabs>
          <w:tab w:val="left" w:pos="900"/>
          <w:tab w:val="left" w:pos="2850"/>
        </w:tabs>
        <w:autoSpaceDE w:val="0"/>
        <w:autoSpaceDN w:val="0"/>
        <w:adjustRightInd w:val="0"/>
        <w:snapToGrid w:val="0"/>
        <w:spacing w:before="50" w:after="156" w:afterLines="50" w:line="360" w:lineRule="auto"/>
        <w:ind w:right="11"/>
        <w:textAlignment w:val="bottom"/>
        <w:rPr>
          <w:rFonts w:hint="eastAsia" w:ascii="宋体" w:hAnsi="宋体" w:eastAsia="宋体" w:cs="仿宋"/>
          <w:color w:val="000000"/>
          <w:spacing w:val="24"/>
          <w:sz w:val="22"/>
          <w:szCs w:val="22"/>
          <w:u w:val="single"/>
        </w:rPr>
      </w:pPr>
    </w:p>
    <w:p>
      <w:pPr>
        <w:autoSpaceDE w:val="0"/>
        <w:autoSpaceDN w:val="0"/>
        <w:adjustRightInd w:val="0"/>
        <w:spacing w:line="440" w:lineRule="exact"/>
        <w:rPr>
          <w:rFonts w:hint="eastAsia" w:ascii="宋体" w:hAnsi="宋体" w:eastAsia="宋体"/>
          <w:color w:val="000000"/>
          <w:sz w:val="24"/>
        </w:rPr>
      </w:pPr>
      <w:r>
        <w:rPr>
          <w:rFonts w:hint="eastAsia" w:ascii="宋体" w:hAnsi="宋体" w:eastAsia="宋体" w:cs="仿宋"/>
          <w:bCs/>
          <w:color w:val="000000"/>
          <w:sz w:val="28"/>
          <w:szCs w:val="28"/>
        </w:rPr>
        <w:t xml:space="preserve">        </w:t>
      </w:r>
      <w:r>
        <w:rPr>
          <w:rFonts w:hint="eastAsia" w:ascii="宋体" w:hAnsi="宋体" w:eastAsia="宋体"/>
          <w:color w:val="000000"/>
          <w:sz w:val="24"/>
        </w:rPr>
        <w:t xml:space="preserve">          </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投标人（加盖公章）：</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投标人全权代表签字：</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w:t>
      </w:r>
      <w:r>
        <w:rPr>
          <w:rFonts w:hint="eastAsia" w:ascii="宋体" w:hAnsi="宋体"/>
          <w:color w:val="000000"/>
          <w:sz w:val="24"/>
          <w:lang w:val="en-US" w:eastAsia="zh-CN"/>
        </w:rPr>
        <w:t xml:space="preserve"> </w:t>
      </w:r>
      <w:r>
        <w:rPr>
          <w:rFonts w:hint="eastAsia" w:ascii="宋体" w:hAnsi="宋体" w:eastAsia="宋体"/>
          <w:color w:val="000000"/>
          <w:sz w:val="24"/>
        </w:rPr>
        <w:t>日期：</w:t>
      </w:r>
      <w:r>
        <w:rPr>
          <w:rFonts w:hint="eastAsia" w:ascii="宋体" w:hAnsi="宋体" w:eastAsia="宋体"/>
          <w:color w:val="000000"/>
          <w:sz w:val="24"/>
          <w:lang w:val="en-US" w:eastAsia="zh-CN"/>
        </w:rPr>
        <w:t xml:space="preserve">  </w:t>
      </w:r>
      <w:r>
        <w:rPr>
          <w:rFonts w:hint="eastAsia" w:ascii="宋体" w:hAnsi="宋体" w:eastAsia="宋体"/>
          <w:color w:val="000000"/>
          <w:sz w:val="24"/>
        </w:rPr>
        <w:t xml:space="preserve">  年    月    日</w:t>
      </w:r>
    </w:p>
    <w:p>
      <w:pPr>
        <w:spacing w:line="360" w:lineRule="auto"/>
        <w:outlineLvl w:val="1"/>
        <w:rPr>
          <w:rFonts w:hint="eastAsia" w:ascii="宋体" w:hAnsi="宋体" w:eastAsia="宋体"/>
          <w:b/>
          <w:bCs/>
          <w:color w:val="000000"/>
          <w:sz w:val="24"/>
        </w:rPr>
      </w:pPr>
      <w:r>
        <w:rPr>
          <w:rFonts w:hint="eastAsia" w:ascii="宋体" w:hAnsi="宋体" w:eastAsia="宋体"/>
          <w:b/>
          <w:color w:val="000000"/>
          <w:sz w:val="28"/>
          <w:szCs w:val="28"/>
        </w:rPr>
        <w:t>格式</w:t>
      </w:r>
      <w:r>
        <w:rPr>
          <w:rFonts w:hint="eastAsia" w:ascii="宋体" w:hAnsi="宋体"/>
          <w:b/>
          <w:color w:val="000000"/>
          <w:sz w:val="28"/>
          <w:szCs w:val="28"/>
          <w:lang w:val="en-US" w:eastAsia="zh-CN"/>
        </w:rPr>
        <w:t>六</w:t>
      </w:r>
      <w:r>
        <w:rPr>
          <w:rFonts w:hint="eastAsia" w:ascii="宋体" w:hAnsi="宋体" w:eastAsia="宋体"/>
          <w:b/>
          <w:color w:val="000000"/>
          <w:sz w:val="28"/>
          <w:szCs w:val="28"/>
        </w:rPr>
        <w:t>：</w:t>
      </w:r>
    </w:p>
    <w:p>
      <w:pPr>
        <w:autoSpaceDE w:val="0"/>
        <w:autoSpaceDN w:val="0"/>
        <w:adjustRightInd w:val="0"/>
        <w:spacing w:line="440" w:lineRule="exact"/>
        <w:jc w:val="center"/>
        <w:rPr>
          <w:rFonts w:hint="eastAsia" w:ascii="宋体" w:hAnsi="宋体" w:eastAsia="宋体"/>
          <w:b/>
          <w:bCs/>
          <w:color w:val="000000"/>
          <w:sz w:val="32"/>
          <w:szCs w:val="32"/>
          <w:lang w:val="zh-CN"/>
        </w:rPr>
      </w:pPr>
      <w:r>
        <w:rPr>
          <w:rFonts w:hint="eastAsia" w:ascii="宋体" w:hAnsi="宋体"/>
          <w:b/>
          <w:bCs/>
          <w:color w:val="000000"/>
          <w:sz w:val="32"/>
          <w:szCs w:val="32"/>
          <w:lang w:val="zh-CN"/>
        </w:rPr>
        <w:t>报价承诺</w:t>
      </w:r>
    </w:p>
    <w:p>
      <w:pPr>
        <w:autoSpaceDE w:val="0"/>
        <w:autoSpaceDN w:val="0"/>
        <w:adjustRightInd w:val="0"/>
        <w:spacing w:line="440" w:lineRule="exact"/>
        <w:jc w:val="center"/>
        <w:rPr>
          <w:rFonts w:hint="eastAsia" w:ascii="宋体" w:hAnsi="宋体" w:eastAsia="宋体"/>
          <w:b/>
          <w:bCs/>
          <w:color w:val="000000"/>
          <w:sz w:val="36"/>
          <w:szCs w:val="36"/>
          <w:lang w:val="zh-CN"/>
        </w:rPr>
      </w:pPr>
    </w:p>
    <w:p>
      <w:pPr>
        <w:autoSpaceDE w:val="0"/>
        <w:autoSpaceDN w:val="0"/>
        <w:adjustRightInd w:val="0"/>
        <w:spacing w:line="360" w:lineRule="auto"/>
        <w:rPr>
          <w:rFonts w:hint="default" w:ascii="宋体" w:hAnsi="宋体" w:eastAsia="宋体" w:cs="仿宋"/>
          <w:b/>
          <w:bCs/>
          <w:color w:val="000000"/>
          <w:sz w:val="24"/>
          <w:lang w:val="en-US" w:eastAsia="zh-CN"/>
        </w:rPr>
      </w:pPr>
      <w:r>
        <w:rPr>
          <w:rFonts w:hint="eastAsia" w:ascii="宋体" w:hAnsi="宋体" w:eastAsia="宋体" w:cs="仿宋"/>
          <w:b/>
          <w:bCs/>
          <w:color w:val="000000"/>
          <w:sz w:val="24"/>
          <w:lang w:val="zh-CN"/>
        </w:rPr>
        <w:t>项目编号：衢院招20</w:t>
      </w:r>
      <w:r>
        <w:rPr>
          <w:rFonts w:hint="eastAsia" w:ascii="宋体" w:hAnsi="宋体" w:cs="仿宋"/>
          <w:b/>
          <w:bCs/>
          <w:color w:val="000000"/>
          <w:sz w:val="24"/>
          <w:lang w:val="en-US" w:eastAsia="zh-CN"/>
        </w:rPr>
        <w:t>23</w:t>
      </w:r>
      <w:r>
        <w:rPr>
          <w:rFonts w:hint="eastAsia" w:ascii="宋体" w:hAnsi="宋体" w:eastAsia="宋体" w:cs="仿宋"/>
          <w:b/>
          <w:bCs/>
          <w:color w:val="000000"/>
          <w:sz w:val="24"/>
          <w:lang w:val="zh-CN"/>
        </w:rPr>
        <w:t>-</w:t>
      </w:r>
      <w:r>
        <w:rPr>
          <w:rFonts w:hint="eastAsia" w:ascii="宋体" w:hAnsi="宋体" w:cs="仿宋"/>
          <w:b/>
          <w:bCs/>
          <w:color w:val="000000"/>
          <w:sz w:val="24"/>
          <w:lang w:val="en-US" w:eastAsia="zh-CN"/>
        </w:rPr>
        <w:t>06</w:t>
      </w:r>
    </w:p>
    <w:p>
      <w:pPr>
        <w:autoSpaceDE w:val="0"/>
        <w:autoSpaceDN w:val="0"/>
        <w:adjustRightInd w:val="0"/>
        <w:spacing w:line="360" w:lineRule="auto"/>
        <w:rPr>
          <w:rFonts w:hint="eastAsia"/>
        </w:rPr>
      </w:pPr>
      <w:r>
        <w:rPr>
          <w:rFonts w:hint="eastAsia" w:ascii="宋体" w:hAnsi="宋体" w:eastAsia="宋体" w:cs="仿宋"/>
          <w:b/>
          <w:bCs/>
          <w:color w:val="000000"/>
          <w:sz w:val="24"/>
          <w:lang w:val="zh-CN"/>
        </w:rPr>
        <w:t>项目名称：</w:t>
      </w:r>
      <w:r>
        <w:rPr>
          <w:rFonts w:hint="eastAsia" w:ascii="宋体" w:hAnsi="宋体" w:cs="仿宋"/>
          <w:b/>
          <w:bCs/>
          <w:color w:val="000000"/>
          <w:sz w:val="24"/>
          <w:lang w:val="zh-CN"/>
        </w:rPr>
        <w:t>食堂委托服务采购</w:t>
      </w: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360" w:lineRule="auto"/>
        <w:ind w:firstLine="482" w:firstLineChars="200"/>
        <w:rPr>
          <w:rFonts w:hint="eastAsia" w:ascii="宋体" w:hAnsi="宋体" w:eastAsia="宋体" w:cs="仿宋"/>
          <w:b/>
          <w:bCs/>
          <w:color w:val="000000"/>
          <w:sz w:val="24"/>
          <w:lang w:val="zh-CN"/>
        </w:rPr>
      </w:pPr>
      <w:r>
        <w:rPr>
          <w:rFonts w:hint="eastAsia" w:ascii="宋体" w:hAnsi="宋体" w:cs="仿宋"/>
          <w:b/>
          <w:bCs/>
          <w:color w:val="000000"/>
          <w:sz w:val="24"/>
          <w:lang w:val="en-US" w:eastAsia="zh-CN"/>
        </w:rPr>
        <w:t>承诺</w:t>
      </w:r>
      <w:r>
        <w:rPr>
          <w:rFonts w:hint="eastAsia" w:ascii="宋体" w:hAnsi="宋体" w:eastAsia="宋体" w:cs="仿宋"/>
          <w:b/>
          <w:bCs/>
          <w:color w:val="000000"/>
          <w:sz w:val="24"/>
          <w:lang w:val="zh-CN"/>
        </w:rPr>
        <w:t>每年</w:t>
      </w:r>
      <w:r>
        <w:rPr>
          <w:rFonts w:hint="eastAsia" w:ascii="宋体" w:hAnsi="宋体" w:cs="仿宋"/>
          <w:b/>
          <w:bCs/>
          <w:color w:val="000000"/>
          <w:sz w:val="24"/>
          <w:lang w:val="en-US" w:eastAsia="zh-CN"/>
        </w:rPr>
        <w:t>向招标人缴纳</w:t>
      </w:r>
      <w:r>
        <w:rPr>
          <w:rFonts w:hint="eastAsia" w:ascii="宋体" w:hAnsi="宋体" w:eastAsia="宋体" w:cs="仿宋"/>
          <w:b/>
          <w:bCs/>
          <w:color w:val="000000"/>
          <w:sz w:val="24"/>
          <w:lang w:val="zh-CN"/>
        </w:rPr>
        <w:t>合作服务发展金人民币</w:t>
      </w:r>
      <w:r>
        <w:rPr>
          <w:rFonts w:hint="eastAsia" w:ascii="宋体" w:hAnsi="宋体" w:cs="仿宋"/>
          <w:b/>
          <w:bCs/>
          <w:color w:val="000000"/>
          <w:sz w:val="24"/>
          <w:lang w:val="en-US" w:eastAsia="zh-CN"/>
        </w:rPr>
        <w:t>XX</w:t>
      </w:r>
      <w:r>
        <w:rPr>
          <w:rFonts w:hint="eastAsia" w:ascii="宋体" w:hAnsi="宋体" w:eastAsia="宋体" w:cs="仿宋"/>
          <w:b/>
          <w:bCs/>
          <w:color w:val="000000"/>
          <w:sz w:val="24"/>
          <w:lang w:val="zh-CN"/>
        </w:rPr>
        <w:t>万元整，签订合同后的</w:t>
      </w:r>
      <w:r>
        <w:rPr>
          <w:rFonts w:hint="eastAsia" w:ascii="宋体" w:hAnsi="宋体" w:cs="仿宋"/>
          <w:b/>
          <w:bCs/>
          <w:color w:val="000000"/>
          <w:sz w:val="24"/>
          <w:lang w:val="en-US" w:eastAsia="zh-CN"/>
        </w:rPr>
        <w:t>1</w:t>
      </w:r>
      <w:r>
        <w:rPr>
          <w:rFonts w:hint="eastAsia" w:ascii="宋体" w:hAnsi="宋体" w:eastAsia="宋体" w:cs="仿宋"/>
          <w:b/>
          <w:bCs/>
          <w:color w:val="000000"/>
          <w:sz w:val="24"/>
          <w:lang w:val="zh-CN"/>
        </w:rPr>
        <w:t>0日内缴清，按年收取。逾期缴纳，向</w:t>
      </w:r>
      <w:r>
        <w:rPr>
          <w:rFonts w:hint="eastAsia" w:ascii="宋体" w:hAnsi="宋体" w:cs="仿宋"/>
          <w:b/>
          <w:bCs/>
          <w:color w:val="000000"/>
          <w:sz w:val="24"/>
          <w:lang w:val="en-US" w:eastAsia="zh-CN"/>
        </w:rPr>
        <w:t>采购人</w:t>
      </w:r>
      <w:r>
        <w:rPr>
          <w:rFonts w:hint="eastAsia" w:ascii="宋体" w:hAnsi="宋体" w:eastAsia="宋体" w:cs="仿宋"/>
          <w:b/>
          <w:bCs/>
          <w:color w:val="000000"/>
          <w:sz w:val="24"/>
          <w:lang w:val="zh-CN"/>
        </w:rPr>
        <w:t>每日偿付年合作服务发展金千分之二的滞纳金。</w:t>
      </w: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360" w:lineRule="auto"/>
        <w:rPr>
          <w:rFonts w:hint="eastAsia" w:ascii="宋体" w:hAnsi="宋体" w:eastAsia="宋体" w:cs="仿宋"/>
          <w:b/>
          <w:bCs/>
          <w:color w:val="000000"/>
          <w:sz w:val="24"/>
          <w:lang w:val="zh-CN"/>
        </w:rPr>
      </w:pPr>
    </w:p>
    <w:p>
      <w:pPr>
        <w:autoSpaceDE w:val="0"/>
        <w:autoSpaceDN w:val="0"/>
        <w:adjustRightInd w:val="0"/>
        <w:spacing w:line="440" w:lineRule="exact"/>
        <w:jc w:val="center"/>
        <w:rPr>
          <w:rFonts w:hint="eastAsia" w:ascii="宋体" w:hAnsi="宋体"/>
          <w:color w:val="000000"/>
          <w:sz w:val="24"/>
          <w:lang w:val="en-US" w:eastAsia="zh-CN"/>
        </w:rPr>
      </w:pPr>
      <w:r>
        <w:rPr>
          <w:rFonts w:hint="eastAsia" w:ascii="宋体" w:hAnsi="宋体" w:eastAsia="宋体"/>
          <w:color w:val="000000"/>
          <w:sz w:val="24"/>
        </w:rPr>
        <w:t xml:space="preserve"> </w:t>
      </w:r>
      <w:r>
        <w:rPr>
          <w:rFonts w:hint="eastAsia" w:ascii="宋体" w:hAnsi="宋体"/>
          <w:color w:val="000000"/>
          <w:sz w:val="24"/>
          <w:lang w:val="en-US" w:eastAsia="zh-CN"/>
        </w:rPr>
        <w:t xml:space="preserve">                 </w:t>
      </w: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color w:val="000000"/>
          <w:sz w:val="24"/>
          <w:lang w:val="en-US" w:eastAsia="zh-CN"/>
        </w:rPr>
      </w:pP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color w:val="000000"/>
          <w:sz w:val="24"/>
          <w:lang w:val="en-US" w:eastAsia="zh-CN"/>
        </w:rPr>
        <w:t xml:space="preserve">                   </w:t>
      </w:r>
      <w:r>
        <w:rPr>
          <w:rFonts w:hint="eastAsia" w:ascii="宋体" w:hAnsi="宋体" w:eastAsia="宋体"/>
          <w:color w:val="000000"/>
          <w:sz w:val="24"/>
        </w:rPr>
        <w:t>投标人（加盖公章）：</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投标人全权代表签字：</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日期：  年    月    日</w:t>
      </w:r>
    </w:p>
    <w:p>
      <w:pPr>
        <w:autoSpaceDE w:val="0"/>
        <w:autoSpaceDN w:val="0"/>
        <w:adjustRightInd w:val="0"/>
        <w:jc w:val="center"/>
        <w:rPr>
          <w:rFonts w:hint="eastAsia" w:ascii="宋体" w:hAnsi="宋体" w:eastAsia="宋体" w:cs="仿宋"/>
          <w:b/>
          <w:color w:val="000000"/>
          <w:sz w:val="36"/>
          <w:szCs w:val="36"/>
        </w:rPr>
      </w:pPr>
    </w:p>
    <w:p>
      <w:pPr>
        <w:autoSpaceDE w:val="0"/>
        <w:autoSpaceDN w:val="0"/>
        <w:adjustRightInd w:val="0"/>
        <w:jc w:val="center"/>
        <w:rPr>
          <w:rFonts w:hint="eastAsia" w:ascii="宋体" w:hAnsi="宋体" w:eastAsia="宋体" w:cs="仿宋"/>
          <w:b/>
          <w:color w:val="000000"/>
          <w:sz w:val="36"/>
          <w:szCs w:val="36"/>
        </w:rPr>
      </w:pPr>
    </w:p>
    <w:p>
      <w:pPr>
        <w:spacing w:line="360" w:lineRule="auto"/>
        <w:outlineLvl w:val="1"/>
        <w:rPr>
          <w:rFonts w:hint="eastAsia" w:ascii="宋体" w:hAnsi="宋体" w:eastAsia="宋体"/>
          <w:b/>
          <w:bCs/>
          <w:color w:val="000000"/>
          <w:sz w:val="24"/>
        </w:rPr>
      </w:pPr>
      <w:r>
        <w:rPr>
          <w:rFonts w:hint="eastAsia" w:ascii="宋体" w:hAnsi="宋体" w:eastAsia="宋体"/>
          <w:b/>
          <w:color w:val="000000"/>
          <w:sz w:val="28"/>
          <w:szCs w:val="28"/>
        </w:rPr>
        <w:t>格式</w:t>
      </w:r>
      <w:r>
        <w:rPr>
          <w:rFonts w:hint="eastAsia" w:ascii="宋体" w:hAnsi="宋体"/>
          <w:b/>
          <w:color w:val="000000"/>
          <w:sz w:val="28"/>
          <w:szCs w:val="28"/>
          <w:lang w:val="en-US" w:eastAsia="zh-CN"/>
        </w:rPr>
        <w:t>七</w:t>
      </w:r>
      <w:r>
        <w:rPr>
          <w:rFonts w:hint="eastAsia" w:ascii="宋体" w:hAnsi="宋体" w:eastAsia="宋体"/>
          <w:b/>
          <w:color w:val="000000"/>
          <w:sz w:val="28"/>
          <w:szCs w:val="28"/>
        </w:rPr>
        <w:t>：</w:t>
      </w:r>
    </w:p>
    <w:p>
      <w:pPr>
        <w:spacing w:line="520" w:lineRule="exact"/>
        <w:rPr>
          <w:rFonts w:hint="eastAsia" w:ascii="宋体" w:hAnsi="宋体" w:eastAsia="宋体"/>
          <w:color w:val="000000"/>
          <w:sz w:val="24"/>
        </w:rPr>
      </w:pPr>
      <w:bookmarkStart w:id="31" w:name="_Toc20481"/>
    </w:p>
    <w:p>
      <w:pPr>
        <w:autoSpaceDE w:val="0"/>
        <w:autoSpaceDN w:val="0"/>
        <w:adjustRightInd w:val="0"/>
        <w:spacing w:line="440" w:lineRule="exact"/>
        <w:jc w:val="center"/>
        <w:rPr>
          <w:rFonts w:hint="eastAsia" w:ascii="宋体" w:hAnsi="宋体" w:eastAsia="宋体"/>
          <w:color w:val="000000" w:themeColor="text1"/>
          <w:kern w:val="0"/>
          <w:sz w:val="36"/>
          <w:szCs w:val="36"/>
          <w14:textFill>
            <w14:solidFill>
              <w14:schemeClr w14:val="tx1"/>
            </w14:solidFill>
          </w14:textFill>
        </w:rPr>
      </w:pPr>
      <w:r>
        <w:rPr>
          <w:rFonts w:hint="eastAsia" w:ascii="宋体" w:hAnsi="宋体"/>
          <w:b/>
          <w:bCs/>
          <w:color w:val="000000" w:themeColor="text1"/>
          <w:sz w:val="36"/>
          <w:szCs w:val="36"/>
          <w:lang w:val="en-US" w:eastAsia="zh-CN"/>
          <w14:textFill>
            <w14:solidFill>
              <w14:schemeClr w14:val="tx1"/>
            </w14:solidFill>
          </w14:textFill>
        </w:rPr>
        <w:t>投标人</w:t>
      </w:r>
      <w:r>
        <w:rPr>
          <w:rFonts w:hint="eastAsia" w:ascii="宋体" w:hAnsi="宋体" w:eastAsia="宋体"/>
          <w:b/>
          <w:bCs/>
          <w:color w:val="000000" w:themeColor="text1"/>
          <w:sz w:val="36"/>
          <w:szCs w:val="36"/>
          <w:lang w:val="zh-CN"/>
          <w14:textFill>
            <w14:solidFill>
              <w14:schemeClr w14:val="tx1"/>
            </w14:solidFill>
          </w14:textFill>
        </w:rPr>
        <w:t>从业经验</w:t>
      </w:r>
    </w:p>
    <w:p>
      <w:pPr>
        <w:spacing w:line="480" w:lineRule="exact"/>
        <w:jc w:val="center"/>
        <w:rPr>
          <w:rFonts w:hint="eastAsia" w:ascii="宋体" w:hAnsi="宋体" w:eastAsia="宋体"/>
          <w:b/>
          <w:bCs/>
          <w:color w:val="000000"/>
          <w:sz w:val="32"/>
          <w:szCs w:val="32"/>
          <w:lang w:val="zh-CN"/>
        </w:rPr>
      </w:pPr>
    </w:p>
    <w:p>
      <w:pPr>
        <w:spacing w:line="360" w:lineRule="auto"/>
        <w:rPr>
          <w:rFonts w:hint="default" w:ascii="宋体" w:hAnsi="宋体" w:eastAsia="宋体"/>
          <w:b/>
          <w:color w:val="000000"/>
          <w:spacing w:val="20"/>
          <w:sz w:val="24"/>
          <w:lang w:val="en-US" w:eastAsia="zh-CN"/>
        </w:rPr>
      </w:pPr>
      <w:r>
        <w:rPr>
          <w:rFonts w:hint="eastAsia" w:ascii="宋体" w:hAnsi="宋体" w:eastAsia="宋体"/>
          <w:color w:val="000000"/>
          <w:spacing w:val="20"/>
          <w:sz w:val="24"/>
        </w:rPr>
        <w:t>项目编号：</w:t>
      </w:r>
      <w:r>
        <w:rPr>
          <w:rFonts w:hint="eastAsia" w:ascii="宋体" w:hAnsi="宋体" w:eastAsia="宋体"/>
          <w:b/>
          <w:color w:val="000000"/>
          <w:spacing w:val="20"/>
          <w:sz w:val="24"/>
        </w:rPr>
        <w:t>衢院</w:t>
      </w:r>
      <w:r>
        <w:rPr>
          <w:rFonts w:hint="eastAsia" w:ascii="宋体" w:hAnsi="宋体"/>
          <w:b/>
          <w:color w:val="000000"/>
          <w:spacing w:val="20"/>
          <w:sz w:val="24"/>
          <w:lang w:eastAsia="zh-CN"/>
        </w:rPr>
        <w:t>招</w:t>
      </w:r>
      <w:r>
        <w:rPr>
          <w:rFonts w:hint="eastAsia" w:ascii="宋体" w:hAnsi="宋体"/>
          <w:b/>
          <w:color w:val="000000"/>
          <w:spacing w:val="20"/>
          <w:sz w:val="24"/>
          <w:lang w:val="en-US" w:eastAsia="zh-CN"/>
        </w:rPr>
        <w:t>2023-06</w:t>
      </w:r>
    </w:p>
    <w:p>
      <w:pPr>
        <w:spacing w:line="360" w:lineRule="auto"/>
        <w:rPr>
          <w:rFonts w:hint="eastAsia" w:ascii="宋体" w:hAnsi="宋体" w:eastAsia="宋体"/>
          <w:b/>
          <w:color w:val="000000"/>
          <w:spacing w:val="20"/>
          <w:sz w:val="24"/>
        </w:rPr>
      </w:pPr>
      <w:r>
        <w:rPr>
          <w:rFonts w:hint="eastAsia" w:ascii="宋体" w:hAnsi="宋体" w:eastAsia="宋体"/>
          <w:color w:val="000000"/>
          <w:spacing w:val="20"/>
          <w:sz w:val="24"/>
        </w:rPr>
        <w:t>项目名称：</w:t>
      </w:r>
      <w:r>
        <w:rPr>
          <w:rFonts w:hint="eastAsia" w:ascii="宋体" w:hAnsi="宋体" w:cs="仿宋"/>
          <w:b/>
          <w:bCs/>
          <w:color w:val="000000"/>
          <w:sz w:val="24"/>
          <w:lang w:val="zh-CN"/>
        </w:rPr>
        <w:t>食堂委托服务采购</w:t>
      </w:r>
    </w:p>
    <w:tbl>
      <w:tblPr>
        <w:tblStyle w:val="15"/>
        <w:tblW w:w="0" w:type="auto"/>
        <w:tblInd w:w="108" w:type="dxa"/>
        <w:tblLayout w:type="fixed"/>
        <w:tblCellMar>
          <w:top w:w="0" w:type="dxa"/>
          <w:left w:w="108" w:type="dxa"/>
          <w:bottom w:w="0" w:type="dxa"/>
          <w:right w:w="108" w:type="dxa"/>
        </w:tblCellMar>
      </w:tblPr>
      <w:tblGrid>
        <w:gridCol w:w="1800"/>
        <w:gridCol w:w="951"/>
        <w:gridCol w:w="2289"/>
        <w:gridCol w:w="1260"/>
        <w:gridCol w:w="1080"/>
        <w:gridCol w:w="1440"/>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项目</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类型</w:t>
            </w:r>
          </w:p>
        </w:tc>
        <w:tc>
          <w:tcPr>
            <w:tcW w:w="22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简要描述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服务规模</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服务起始日期</w:t>
            </w:r>
          </w:p>
        </w:tc>
        <w:tc>
          <w:tcPr>
            <w:tcW w:w="14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项目地址与服务单位联系电话</w:t>
            </w:r>
          </w:p>
        </w:tc>
      </w:tr>
      <w:tr>
        <w:tblPrEx>
          <w:tblCellMar>
            <w:top w:w="0" w:type="dxa"/>
            <w:left w:w="108" w:type="dxa"/>
            <w:bottom w:w="0" w:type="dxa"/>
            <w:right w:w="108" w:type="dxa"/>
          </w:tblCellMar>
        </w:tblPrEx>
        <w:trPr>
          <w:trHeight w:val="415"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36"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rPr>
          <w:trHeight w:val="442"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rPr>
          <w:trHeight w:val="306"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rPr>
          <w:trHeight w:val="468"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28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bl>
    <w:p>
      <w:pPr>
        <w:autoSpaceDE w:val="0"/>
        <w:autoSpaceDN w:val="0"/>
        <w:adjustRightInd w:val="0"/>
        <w:spacing w:line="440" w:lineRule="exact"/>
        <w:rPr>
          <w:rFonts w:hint="eastAsia" w:ascii="宋体" w:hAnsi="宋体" w:eastAsia="宋体"/>
          <w:b/>
          <w:color w:val="000000"/>
          <w:sz w:val="24"/>
        </w:rPr>
      </w:pPr>
      <w:r>
        <w:rPr>
          <w:rFonts w:hint="eastAsia" w:ascii="宋体" w:hAnsi="宋体" w:eastAsia="宋体"/>
          <w:b/>
          <w:color w:val="000000"/>
          <w:sz w:val="24"/>
        </w:rPr>
        <w:t>注：投标人可按上述的格式自行编制，须随表提交相应的合同复印件。</w:t>
      </w:r>
    </w:p>
    <w:p>
      <w:pPr>
        <w:autoSpaceDE w:val="0"/>
        <w:autoSpaceDN w:val="0"/>
        <w:adjustRightInd w:val="0"/>
        <w:spacing w:line="440" w:lineRule="exact"/>
        <w:rPr>
          <w:rFonts w:hint="eastAsia" w:ascii="宋体" w:hAnsi="宋体" w:eastAsia="宋体"/>
          <w:b/>
          <w:color w:val="000000"/>
          <w:sz w:val="24"/>
        </w:rPr>
      </w:pPr>
    </w:p>
    <w:p>
      <w:pPr>
        <w:autoSpaceDE w:val="0"/>
        <w:autoSpaceDN w:val="0"/>
        <w:adjustRightInd w:val="0"/>
        <w:spacing w:line="420" w:lineRule="exact"/>
        <w:ind w:firstLine="5280" w:firstLineChars="2200"/>
        <w:rPr>
          <w:rFonts w:hint="eastAsia" w:ascii="宋体" w:hAnsi="宋体" w:eastAsia="宋体"/>
          <w:color w:val="000000"/>
          <w:kern w:val="0"/>
          <w:sz w:val="24"/>
        </w:rPr>
      </w:pPr>
    </w:p>
    <w:p>
      <w:pPr>
        <w:autoSpaceDE w:val="0"/>
        <w:autoSpaceDN w:val="0"/>
        <w:adjustRightInd w:val="0"/>
        <w:spacing w:line="440" w:lineRule="exact"/>
        <w:jc w:val="center"/>
        <w:rPr>
          <w:rFonts w:hint="eastAsia" w:ascii="宋体" w:hAnsi="宋体" w:eastAsia="宋体" w:cs="仿宋"/>
          <w:bCs/>
          <w:color w:val="000000"/>
          <w:sz w:val="28"/>
          <w:szCs w:val="28"/>
        </w:rPr>
      </w:pPr>
    </w:p>
    <w:p>
      <w:pPr>
        <w:autoSpaceDE w:val="0"/>
        <w:autoSpaceDN w:val="0"/>
        <w:adjustRightInd w:val="0"/>
        <w:spacing w:line="440" w:lineRule="exact"/>
        <w:jc w:val="both"/>
        <w:rPr>
          <w:rFonts w:hint="eastAsia" w:ascii="宋体" w:hAnsi="宋体" w:eastAsia="宋体"/>
          <w:color w:val="000000"/>
          <w:sz w:val="24"/>
        </w:rPr>
      </w:pP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投标人（加盖公章）：</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投标人全权代表签字：</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日期：  年    月    日</w:t>
      </w:r>
    </w:p>
    <w:bookmarkEnd w:id="31"/>
    <w:p>
      <w:pPr>
        <w:spacing w:line="280" w:lineRule="exact"/>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360" w:lineRule="auto"/>
        <w:jc w:val="left"/>
        <w:rPr>
          <w:rFonts w:ascii="宋体" w:hAnsi="宋体" w:cs="宋体"/>
          <w:b/>
          <w:sz w:val="28"/>
          <w:szCs w:val="28"/>
        </w:rPr>
      </w:pPr>
    </w:p>
    <w:p>
      <w:pPr>
        <w:autoSpaceDE w:val="0"/>
        <w:autoSpaceDN w:val="0"/>
        <w:adjustRightInd w:val="0"/>
        <w:spacing w:line="360" w:lineRule="auto"/>
        <w:jc w:val="left"/>
        <w:rPr>
          <w:rFonts w:ascii="宋体" w:hAnsi="宋体" w:cs="宋体"/>
          <w:b/>
          <w:sz w:val="30"/>
          <w:szCs w:val="30"/>
          <w:lang w:val="zh-CN"/>
        </w:rPr>
      </w:pPr>
    </w:p>
    <w:p>
      <w:pPr>
        <w:spacing w:line="360" w:lineRule="auto"/>
        <w:outlineLvl w:val="1"/>
        <w:rPr>
          <w:rFonts w:hint="eastAsia" w:ascii="宋体" w:hAnsi="宋体" w:eastAsia="宋体"/>
          <w:b/>
          <w:color w:val="000000"/>
          <w:sz w:val="28"/>
          <w:szCs w:val="28"/>
        </w:rPr>
      </w:pPr>
    </w:p>
    <w:p>
      <w:pPr>
        <w:spacing w:line="360" w:lineRule="auto"/>
        <w:outlineLvl w:val="1"/>
        <w:rPr>
          <w:rFonts w:hint="eastAsia" w:ascii="宋体" w:hAnsi="宋体" w:eastAsia="宋体"/>
          <w:b/>
          <w:color w:val="000000"/>
          <w:sz w:val="28"/>
          <w:szCs w:val="28"/>
        </w:rPr>
      </w:pPr>
    </w:p>
    <w:p>
      <w:pPr>
        <w:spacing w:line="360" w:lineRule="auto"/>
        <w:outlineLvl w:val="1"/>
        <w:rPr>
          <w:rFonts w:hint="eastAsia" w:ascii="宋体" w:hAnsi="宋体" w:cs="宋体"/>
          <w:b/>
          <w:sz w:val="30"/>
          <w:szCs w:val="30"/>
          <w:lang w:val="zh-CN"/>
        </w:rPr>
      </w:pPr>
      <w:r>
        <w:rPr>
          <w:rFonts w:hint="eastAsia" w:ascii="宋体" w:hAnsi="宋体" w:eastAsia="宋体"/>
          <w:b/>
          <w:color w:val="000000"/>
          <w:sz w:val="28"/>
          <w:szCs w:val="28"/>
        </w:rPr>
        <w:t>格式</w:t>
      </w:r>
      <w:r>
        <w:rPr>
          <w:rFonts w:hint="eastAsia" w:ascii="宋体" w:hAnsi="宋体"/>
          <w:b/>
          <w:color w:val="000000"/>
          <w:sz w:val="28"/>
          <w:szCs w:val="28"/>
          <w:lang w:val="en-US" w:eastAsia="zh-CN"/>
        </w:rPr>
        <w:t>八</w:t>
      </w:r>
      <w:r>
        <w:rPr>
          <w:rFonts w:hint="eastAsia" w:ascii="宋体" w:hAnsi="宋体" w:eastAsia="宋体"/>
          <w:b/>
          <w:color w:val="000000"/>
          <w:sz w:val="28"/>
          <w:szCs w:val="28"/>
        </w:rPr>
        <w:t>：</w:t>
      </w:r>
    </w:p>
    <w:p>
      <w:pPr>
        <w:autoSpaceDE w:val="0"/>
        <w:autoSpaceDN w:val="0"/>
        <w:adjustRightInd w:val="0"/>
        <w:spacing w:line="360" w:lineRule="auto"/>
        <w:jc w:val="left"/>
        <w:rPr>
          <w:rFonts w:hint="eastAsia" w:ascii="宋体" w:hAnsi="宋体" w:cs="宋体"/>
          <w:b/>
          <w:sz w:val="30"/>
          <w:szCs w:val="30"/>
          <w:lang w:val="zh-CN"/>
        </w:rPr>
      </w:pPr>
    </w:p>
    <w:p>
      <w:pPr>
        <w:spacing w:line="360" w:lineRule="auto"/>
        <w:jc w:val="center"/>
        <w:rPr>
          <w:rFonts w:hint="eastAsia" w:ascii="宋体" w:hAnsi="宋体" w:eastAsia="宋体"/>
          <w:color w:val="000000"/>
          <w:spacing w:val="20"/>
          <w:sz w:val="24"/>
        </w:rPr>
      </w:pPr>
      <w:r>
        <w:rPr>
          <w:rFonts w:hint="eastAsia" w:ascii="宋体" w:hAnsi="宋体"/>
          <w:b/>
          <w:bCs/>
          <w:color w:val="000000"/>
          <w:sz w:val="32"/>
          <w:szCs w:val="32"/>
          <w:lang w:val="en-US" w:eastAsia="zh-CN"/>
        </w:rPr>
        <w:t>投入本项目</w:t>
      </w:r>
      <w:r>
        <w:rPr>
          <w:rFonts w:hint="eastAsia" w:ascii="宋体" w:hAnsi="宋体" w:eastAsia="宋体"/>
          <w:b/>
          <w:bCs/>
          <w:color w:val="000000"/>
          <w:sz w:val="32"/>
          <w:szCs w:val="32"/>
          <w:lang w:val="zh-CN"/>
        </w:rPr>
        <w:t>人员配备方案</w:t>
      </w:r>
    </w:p>
    <w:p>
      <w:pPr>
        <w:spacing w:line="360" w:lineRule="auto"/>
        <w:rPr>
          <w:rFonts w:hint="eastAsia" w:ascii="宋体" w:hAnsi="宋体" w:eastAsia="宋体"/>
          <w:b/>
          <w:color w:val="000000"/>
          <w:spacing w:val="20"/>
          <w:sz w:val="24"/>
        </w:rPr>
      </w:pPr>
      <w:r>
        <w:rPr>
          <w:rFonts w:hint="eastAsia" w:ascii="宋体" w:hAnsi="宋体" w:eastAsia="宋体"/>
          <w:color w:val="000000"/>
          <w:spacing w:val="20"/>
          <w:sz w:val="24"/>
        </w:rPr>
        <w:t>项目编号：</w:t>
      </w:r>
      <w:r>
        <w:rPr>
          <w:rFonts w:hint="eastAsia" w:ascii="宋体" w:hAnsi="宋体" w:eastAsia="宋体"/>
          <w:b/>
          <w:color w:val="000000"/>
          <w:spacing w:val="20"/>
          <w:sz w:val="24"/>
        </w:rPr>
        <w:t>衢院招20</w:t>
      </w:r>
      <w:r>
        <w:rPr>
          <w:rFonts w:hint="eastAsia" w:ascii="宋体" w:hAnsi="宋体"/>
          <w:b/>
          <w:color w:val="000000"/>
          <w:spacing w:val="20"/>
          <w:sz w:val="24"/>
          <w:lang w:val="en-US" w:eastAsia="zh-CN"/>
        </w:rPr>
        <w:t>23-06</w:t>
      </w:r>
      <w:r>
        <w:rPr>
          <w:rFonts w:hint="eastAsia" w:ascii="宋体" w:hAnsi="宋体" w:eastAsia="宋体"/>
          <w:b/>
          <w:color w:val="000000"/>
          <w:spacing w:val="20"/>
          <w:sz w:val="24"/>
        </w:rPr>
        <w:t xml:space="preserve">    </w:t>
      </w:r>
    </w:p>
    <w:p>
      <w:pPr>
        <w:spacing w:line="360" w:lineRule="auto"/>
        <w:rPr>
          <w:rFonts w:hint="eastAsia" w:ascii="宋体" w:hAnsi="宋体" w:eastAsia="宋体"/>
          <w:b/>
          <w:color w:val="000000"/>
          <w:spacing w:val="20"/>
          <w:sz w:val="24"/>
        </w:rPr>
      </w:pPr>
      <w:r>
        <w:rPr>
          <w:rFonts w:hint="eastAsia" w:ascii="宋体" w:hAnsi="宋体" w:eastAsia="宋体"/>
          <w:color w:val="000000"/>
          <w:spacing w:val="20"/>
          <w:sz w:val="24"/>
        </w:rPr>
        <w:t>项目名称：</w:t>
      </w:r>
      <w:r>
        <w:rPr>
          <w:rFonts w:hint="eastAsia" w:ascii="宋体" w:hAnsi="宋体" w:cs="仿宋"/>
          <w:b/>
          <w:bCs/>
          <w:color w:val="000000"/>
          <w:sz w:val="24"/>
          <w:lang w:val="zh-CN"/>
        </w:rPr>
        <w:t>食堂委托服务采购</w:t>
      </w:r>
    </w:p>
    <w:tbl>
      <w:tblPr>
        <w:tblStyle w:val="15"/>
        <w:tblW w:w="0" w:type="auto"/>
        <w:tblInd w:w="-318" w:type="dxa"/>
        <w:tblLayout w:type="fixed"/>
        <w:tblCellMar>
          <w:top w:w="0" w:type="dxa"/>
          <w:left w:w="108" w:type="dxa"/>
          <w:bottom w:w="0" w:type="dxa"/>
          <w:right w:w="108" w:type="dxa"/>
        </w:tblCellMar>
      </w:tblPr>
      <w:tblGrid>
        <w:gridCol w:w="1560"/>
        <w:gridCol w:w="851"/>
        <w:gridCol w:w="709"/>
        <w:gridCol w:w="850"/>
        <w:gridCol w:w="709"/>
        <w:gridCol w:w="1276"/>
        <w:gridCol w:w="2540"/>
        <w:gridCol w:w="860"/>
      </w:tblGrid>
      <w:tr>
        <w:tblPrEx>
          <w:tblCellMar>
            <w:top w:w="0" w:type="dxa"/>
            <w:left w:w="108" w:type="dxa"/>
            <w:bottom w:w="0" w:type="dxa"/>
            <w:right w:w="108" w:type="dxa"/>
          </w:tblCellMar>
        </w:tblPrEx>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本项目中的岗位</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姓名</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性别</w:t>
            </w: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学历</w:t>
            </w:r>
          </w:p>
        </w:tc>
        <w:tc>
          <w:tcPr>
            <w:tcW w:w="12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职称或资格证书</w:t>
            </w:r>
          </w:p>
        </w:tc>
        <w:tc>
          <w:tcPr>
            <w:tcW w:w="2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主要工作业绩及承担的工作</w:t>
            </w:r>
          </w:p>
        </w:tc>
        <w:tc>
          <w:tcPr>
            <w:tcW w:w="8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eastAsia="宋体"/>
                <w:color w:val="000000"/>
                <w:sz w:val="24"/>
                <w:lang w:eastAsia="zh-CN"/>
              </w:rPr>
            </w:pPr>
            <w:r>
              <w:rPr>
                <w:rFonts w:hint="eastAsia" w:ascii="宋体" w:hAnsi="宋体"/>
                <w:color w:val="000000" w:themeColor="text1"/>
                <w:sz w:val="24"/>
                <w:lang w:val="en-US" w:eastAsia="zh-CN"/>
                <w14:textFill>
                  <w14:solidFill>
                    <w14:schemeClr w14:val="tx1"/>
                  </w14:solidFill>
                </w14:textFill>
              </w:rPr>
              <w:t>备注</w:t>
            </w: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经理</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食品安全管理员</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营养指导师</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其它管理人员</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w:t>
            </w: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r>
        <w:tblPrEx>
          <w:tblCellMar>
            <w:top w:w="0" w:type="dxa"/>
            <w:left w:w="108" w:type="dxa"/>
            <w:bottom w:w="0" w:type="dxa"/>
            <w:right w:w="108" w:type="dxa"/>
          </w:tblCellMar>
        </w:tblPrEx>
        <w:trPr>
          <w:trHeight w:val="454" w:hRule="atLeast"/>
        </w:trPr>
        <w:tc>
          <w:tcPr>
            <w:tcW w:w="15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jc w:val="center"/>
              <w:rPr>
                <w:rFonts w:hint="eastAsia" w:ascii="宋体" w:hAnsi="宋体" w:eastAsia="宋体"/>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5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127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25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c>
          <w:tcPr>
            <w:tcW w:w="8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eastAsia="宋体"/>
                <w:color w:val="000000"/>
                <w:sz w:val="24"/>
              </w:rPr>
            </w:pPr>
          </w:p>
        </w:tc>
      </w:tr>
    </w:tbl>
    <w:p>
      <w:pPr>
        <w:spacing w:line="480" w:lineRule="exact"/>
        <w:rPr>
          <w:rFonts w:hint="eastAsia" w:ascii="宋体" w:hAnsi="宋体" w:eastAsia="宋体"/>
          <w:color w:val="000000"/>
          <w:sz w:val="24"/>
        </w:rPr>
      </w:pPr>
      <w:r>
        <w:rPr>
          <w:rFonts w:hint="eastAsia" w:ascii="宋体" w:hAnsi="宋体" w:eastAsia="宋体"/>
          <w:b/>
          <w:color w:val="000000"/>
          <w:sz w:val="24"/>
        </w:rPr>
        <w:t>注：</w:t>
      </w:r>
      <w:r>
        <w:rPr>
          <w:rFonts w:hint="eastAsia" w:ascii="宋体" w:hAnsi="宋体" w:eastAsia="宋体"/>
          <w:color w:val="000000"/>
          <w:sz w:val="24"/>
        </w:rPr>
        <w:t>1.招投标响应单位可按上述的格式自行编制。</w:t>
      </w:r>
    </w:p>
    <w:p>
      <w:pPr>
        <w:spacing w:line="480" w:lineRule="exact"/>
        <w:ind w:firstLine="480" w:firstLineChars="200"/>
        <w:rPr>
          <w:rFonts w:hint="eastAsia" w:ascii="宋体" w:hAnsi="宋体" w:eastAsia="宋体"/>
          <w:b/>
          <w:color w:val="000000"/>
          <w:sz w:val="24"/>
        </w:rPr>
      </w:pPr>
      <w:r>
        <w:rPr>
          <w:rFonts w:hint="eastAsia" w:ascii="宋体" w:hAnsi="宋体" w:eastAsia="宋体"/>
          <w:color w:val="000000"/>
          <w:sz w:val="24"/>
        </w:rPr>
        <w:t>2.须随表提交相应的证书复印件并注明。</w:t>
      </w:r>
    </w:p>
    <w:p>
      <w:pPr>
        <w:spacing w:line="480" w:lineRule="exact"/>
        <w:ind w:firstLine="480" w:firstLineChars="200"/>
        <w:rPr>
          <w:rFonts w:hint="eastAsia" w:ascii="宋体" w:hAnsi="宋体" w:eastAsia="宋体"/>
          <w:color w:val="000000"/>
          <w:sz w:val="24"/>
          <w:lang w:eastAsia="zh-CN"/>
        </w:rPr>
      </w:pPr>
      <w:r>
        <w:rPr>
          <w:rFonts w:hint="eastAsia" w:ascii="宋体" w:hAnsi="宋体" w:eastAsia="宋体"/>
          <w:color w:val="000000"/>
          <w:sz w:val="24"/>
        </w:rPr>
        <w:t>3.本项目的食堂经理近6个月交纳社保记录情况表（以社保局缴纳凭证作附件）</w:t>
      </w:r>
      <w:r>
        <w:rPr>
          <w:rFonts w:hint="eastAsia" w:ascii="宋体" w:hAnsi="宋体"/>
          <w:color w:val="000000"/>
          <w:sz w:val="24"/>
          <w:lang w:eastAsia="zh-CN"/>
        </w:rPr>
        <w:t>。</w:t>
      </w:r>
    </w:p>
    <w:p>
      <w:pPr>
        <w:spacing w:line="480" w:lineRule="exact"/>
        <w:rPr>
          <w:rFonts w:hint="eastAsia" w:ascii="宋体" w:hAnsi="宋体" w:eastAsia="宋体"/>
          <w:b/>
          <w:bCs/>
          <w:color w:val="000000"/>
          <w:sz w:val="30"/>
          <w:szCs w:val="30"/>
        </w:rPr>
      </w:pPr>
    </w:p>
    <w:p>
      <w:pPr>
        <w:autoSpaceDE w:val="0"/>
        <w:autoSpaceDN w:val="0"/>
        <w:adjustRightInd w:val="0"/>
        <w:rPr>
          <w:rFonts w:hint="eastAsia" w:ascii="宋体" w:hAnsi="宋体" w:eastAsia="宋体" w:cs="仿宋_GB2312"/>
          <w:color w:val="000000"/>
          <w:sz w:val="28"/>
          <w:szCs w:val="28"/>
        </w:rPr>
      </w:pP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投标人（加盖公章）：</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投标人全权代表签字：</w:t>
      </w:r>
    </w:p>
    <w:p>
      <w:pPr>
        <w:autoSpaceDE w:val="0"/>
        <w:autoSpaceDN w:val="0"/>
        <w:adjustRightInd w:val="0"/>
        <w:spacing w:line="440" w:lineRule="exact"/>
        <w:jc w:val="center"/>
        <w:rPr>
          <w:rFonts w:hint="eastAsia" w:ascii="宋体" w:hAnsi="宋体" w:eastAsia="宋体"/>
          <w:color w:val="000000"/>
          <w:sz w:val="24"/>
        </w:rPr>
      </w:pPr>
      <w:r>
        <w:rPr>
          <w:rFonts w:hint="eastAsia" w:ascii="宋体" w:hAnsi="宋体" w:eastAsia="宋体"/>
          <w:color w:val="000000"/>
          <w:sz w:val="24"/>
        </w:rPr>
        <w:t xml:space="preserve">                     日期：  年    月    日</w:t>
      </w:r>
    </w:p>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衢院招202</w:t>
    </w:r>
    <w:r>
      <w:rPr>
        <w:rFonts w:hint="eastAsia" w:ascii="宋体" w:hAnsi="宋体" w:cs="仿宋_GB2312"/>
        <w:color w:val="000000"/>
        <w:lang w:val="en-US" w:eastAsia="zh-CN"/>
      </w:rPr>
      <w:t>3</w:t>
    </w:r>
    <w:r>
      <w:rPr>
        <w:rFonts w:hint="eastAsia" w:ascii="宋体" w:hAnsi="宋体" w:cs="仿宋_GB2312"/>
        <w:color w:val="000000"/>
      </w:rPr>
      <w:t>-</w:t>
    </w:r>
    <w:r>
      <w:rPr>
        <w:rFonts w:hint="eastAsia" w:ascii="宋体" w:hAnsi="宋体" w:cs="仿宋_GB2312"/>
        <w:color w:val="000000"/>
        <w:lang w:val="en-US" w:eastAsia="zh-CN"/>
      </w:rPr>
      <w:t>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65AC7"/>
    <w:multiLevelType w:val="singleLevel"/>
    <w:tmpl w:val="92B65AC7"/>
    <w:lvl w:ilvl="0" w:tentative="0">
      <w:start w:val="2"/>
      <w:numFmt w:val="decimal"/>
      <w:lvlText w:val="(%1)"/>
      <w:lvlJc w:val="left"/>
      <w:pPr>
        <w:tabs>
          <w:tab w:val="left" w:pos="312"/>
        </w:tabs>
      </w:pPr>
    </w:lvl>
  </w:abstractNum>
  <w:abstractNum w:abstractNumId="1">
    <w:nsid w:val="D853D3AB"/>
    <w:multiLevelType w:val="singleLevel"/>
    <w:tmpl w:val="D853D3AB"/>
    <w:lvl w:ilvl="0" w:tentative="0">
      <w:start w:val="2"/>
      <w:numFmt w:val="chineseCounting"/>
      <w:suff w:val="space"/>
      <w:lvlText w:val="第%1条"/>
      <w:lvlJc w:val="left"/>
      <w:rPr>
        <w:rFonts w:hint="eastAsia"/>
      </w:rPr>
    </w:lvl>
  </w:abstractNum>
  <w:abstractNum w:abstractNumId="2">
    <w:nsid w:val="68523A06"/>
    <w:multiLevelType w:val="singleLevel"/>
    <w:tmpl w:val="68523A06"/>
    <w:lvl w:ilvl="0" w:tentative="0">
      <w:start w:val="5"/>
      <w:numFmt w:val="chineseCounting"/>
      <w:suff w:val="space"/>
      <w:lvlText w:val="第%1条"/>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MWRkMTFmMzJmZjE0ODk4MjMyOTFiNGU2YTIxOGUifQ=="/>
  </w:docVars>
  <w:rsids>
    <w:rsidRoot w:val="40A80D3D"/>
    <w:rsid w:val="000539F7"/>
    <w:rsid w:val="000B69BB"/>
    <w:rsid w:val="00102EB0"/>
    <w:rsid w:val="002C5AC1"/>
    <w:rsid w:val="00390385"/>
    <w:rsid w:val="00493064"/>
    <w:rsid w:val="006248FC"/>
    <w:rsid w:val="00711452"/>
    <w:rsid w:val="0072207C"/>
    <w:rsid w:val="008F03B9"/>
    <w:rsid w:val="00913D03"/>
    <w:rsid w:val="009E3F75"/>
    <w:rsid w:val="00A15748"/>
    <w:rsid w:val="00D15100"/>
    <w:rsid w:val="00D872CC"/>
    <w:rsid w:val="00E04DDF"/>
    <w:rsid w:val="00E426C7"/>
    <w:rsid w:val="00E43381"/>
    <w:rsid w:val="01086C64"/>
    <w:rsid w:val="01555310"/>
    <w:rsid w:val="0162454C"/>
    <w:rsid w:val="017E25D3"/>
    <w:rsid w:val="01BF44C4"/>
    <w:rsid w:val="01C50F46"/>
    <w:rsid w:val="01E43949"/>
    <w:rsid w:val="023C090D"/>
    <w:rsid w:val="023D6D6B"/>
    <w:rsid w:val="023F66B6"/>
    <w:rsid w:val="025A25F8"/>
    <w:rsid w:val="027F05A8"/>
    <w:rsid w:val="028236A2"/>
    <w:rsid w:val="028B085A"/>
    <w:rsid w:val="02937B30"/>
    <w:rsid w:val="02AD7AC3"/>
    <w:rsid w:val="02B21604"/>
    <w:rsid w:val="02C83900"/>
    <w:rsid w:val="02ED17F8"/>
    <w:rsid w:val="030B0B04"/>
    <w:rsid w:val="033D2529"/>
    <w:rsid w:val="03602849"/>
    <w:rsid w:val="03661A72"/>
    <w:rsid w:val="03A6418B"/>
    <w:rsid w:val="03AB0E7D"/>
    <w:rsid w:val="03B70304"/>
    <w:rsid w:val="03DA2032"/>
    <w:rsid w:val="04286D3D"/>
    <w:rsid w:val="04465BA5"/>
    <w:rsid w:val="044D15DB"/>
    <w:rsid w:val="04B66803"/>
    <w:rsid w:val="04BA5DBF"/>
    <w:rsid w:val="04D87021"/>
    <w:rsid w:val="0504667E"/>
    <w:rsid w:val="051E5A3C"/>
    <w:rsid w:val="05DA63A2"/>
    <w:rsid w:val="0619781A"/>
    <w:rsid w:val="06675418"/>
    <w:rsid w:val="06E72A04"/>
    <w:rsid w:val="070C3569"/>
    <w:rsid w:val="075A1FA8"/>
    <w:rsid w:val="07630750"/>
    <w:rsid w:val="07786CB7"/>
    <w:rsid w:val="07C75128"/>
    <w:rsid w:val="07D97218"/>
    <w:rsid w:val="07EC0300"/>
    <w:rsid w:val="082A4D0C"/>
    <w:rsid w:val="083545DA"/>
    <w:rsid w:val="08357EBA"/>
    <w:rsid w:val="08376891"/>
    <w:rsid w:val="083C4A8F"/>
    <w:rsid w:val="087973BC"/>
    <w:rsid w:val="08801666"/>
    <w:rsid w:val="08980827"/>
    <w:rsid w:val="08A50077"/>
    <w:rsid w:val="08D3730E"/>
    <w:rsid w:val="08DD6CCC"/>
    <w:rsid w:val="08EF118D"/>
    <w:rsid w:val="09002F3C"/>
    <w:rsid w:val="090F0914"/>
    <w:rsid w:val="09185A04"/>
    <w:rsid w:val="094E72CA"/>
    <w:rsid w:val="09742CA8"/>
    <w:rsid w:val="098E4EDB"/>
    <w:rsid w:val="09C30D8A"/>
    <w:rsid w:val="09D5365E"/>
    <w:rsid w:val="0A0A69E7"/>
    <w:rsid w:val="0A0A7B11"/>
    <w:rsid w:val="0A2E1A9A"/>
    <w:rsid w:val="0A3712E1"/>
    <w:rsid w:val="0A5922DF"/>
    <w:rsid w:val="0A7541CB"/>
    <w:rsid w:val="0A7B15E4"/>
    <w:rsid w:val="0A9228F2"/>
    <w:rsid w:val="0A9F0BBE"/>
    <w:rsid w:val="0AAC4F40"/>
    <w:rsid w:val="0ABB2F1F"/>
    <w:rsid w:val="0ACB24AD"/>
    <w:rsid w:val="0B3F3282"/>
    <w:rsid w:val="0B5B7162"/>
    <w:rsid w:val="0B6125B4"/>
    <w:rsid w:val="0B903E65"/>
    <w:rsid w:val="0BA779CC"/>
    <w:rsid w:val="0BB06AC3"/>
    <w:rsid w:val="0BB566AD"/>
    <w:rsid w:val="0BDC31C7"/>
    <w:rsid w:val="0C3A329D"/>
    <w:rsid w:val="0C72576D"/>
    <w:rsid w:val="0C7C1422"/>
    <w:rsid w:val="0C8144C8"/>
    <w:rsid w:val="0D386B37"/>
    <w:rsid w:val="0D7746A5"/>
    <w:rsid w:val="0D9A51BE"/>
    <w:rsid w:val="0DA675CE"/>
    <w:rsid w:val="0DC42F0B"/>
    <w:rsid w:val="0DDB168A"/>
    <w:rsid w:val="0E12182B"/>
    <w:rsid w:val="0E147C04"/>
    <w:rsid w:val="0E2434E7"/>
    <w:rsid w:val="0E6C5147"/>
    <w:rsid w:val="0ED17782"/>
    <w:rsid w:val="0EF303B7"/>
    <w:rsid w:val="0F1E77A0"/>
    <w:rsid w:val="0F674C3D"/>
    <w:rsid w:val="0F745670"/>
    <w:rsid w:val="0F7961BB"/>
    <w:rsid w:val="0FB45E87"/>
    <w:rsid w:val="0FFF1A9C"/>
    <w:rsid w:val="10341E1C"/>
    <w:rsid w:val="1037379A"/>
    <w:rsid w:val="1096175B"/>
    <w:rsid w:val="109B028B"/>
    <w:rsid w:val="10A77098"/>
    <w:rsid w:val="11581F82"/>
    <w:rsid w:val="11642659"/>
    <w:rsid w:val="11844681"/>
    <w:rsid w:val="118D11AC"/>
    <w:rsid w:val="118E7168"/>
    <w:rsid w:val="11DE7B9D"/>
    <w:rsid w:val="11FF3777"/>
    <w:rsid w:val="1261049F"/>
    <w:rsid w:val="12A87ABB"/>
    <w:rsid w:val="12DF65E9"/>
    <w:rsid w:val="13046725"/>
    <w:rsid w:val="130836D7"/>
    <w:rsid w:val="13195070"/>
    <w:rsid w:val="13392536"/>
    <w:rsid w:val="134122D6"/>
    <w:rsid w:val="13641B43"/>
    <w:rsid w:val="13673776"/>
    <w:rsid w:val="13830BA1"/>
    <w:rsid w:val="13BB61DA"/>
    <w:rsid w:val="13DB6AFE"/>
    <w:rsid w:val="13DC4FEC"/>
    <w:rsid w:val="13DF5509"/>
    <w:rsid w:val="142610C0"/>
    <w:rsid w:val="14405C71"/>
    <w:rsid w:val="148A3E81"/>
    <w:rsid w:val="150E7984"/>
    <w:rsid w:val="154713ED"/>
    <w:rsid w:val="155B0F02"/>
    <w:rsid w:val="155B51A8"/>
    <w:rsid w:val="16266217"/>
    <w:rsid w:val="16555420"/>
    <w:rsid w:val="16574D84"/>
    <w:rsid w:val="16582BEF"/>
    <w:rsid w:val="166F47CC"/>
    <w:rsid w:val="16716FC5"/>
    <w:rsid w:val="16B049F8"/>
    <w:rsid w:val="16FD1064"/>
    <w:rsid w:val="17B74F5B"/>
    <w:rsid w:val="17F92515"/>
    <w:rsid w:val="1805248B"/>
    <w:rsid w:val="183245AB"/>
    <w:rsid w:val="196336F5"/>
    <w:rsid w:val="19971CFA"/>
    <w:rsid w:val="19CF5D57"/>
    <w:rsid w:val="19DA585F"/>
    <w:rsid w:val="19F955D8"/>
    <w:rsid w:val="1A0F5711"/>
    <w:rsid w:val="1A1F66FD"/>
    <w:rsid w:val="1A497867"/>
    <w:rsid w:val="1A5D4B81"/>
    <w:rsid w:val="1ADE3C10"/>
    <w:rsid w:val="1AFD3342"/>
    <w:rsid w:val="1B1F456E"/>
    <w:rsid w:val="1B29575B"/>
    <w:rsid w:val="1B582862"/>
    <w:rsid w:val="1B801F20"/>
    <w:rsid w:val="1BB6133F"/>
    <w:rsid w:val="1BEC4B29"/>
    <w:rsid w:val="1BF46EDC"/>
    <w:rsid w:val="1BFE226D"/>
    <w:rsid w:val="1C290508"/>
    <w:rsid w:val="1C8C477C"/>
    <w:rsid w:val="1C9878A1"/>
    <w:rsid w:val="1C9E3504"/>
    <w:rsid w:val="1CDB453D"/>
    <w:rsid w:val="1D2642A2"/>
    <w:rsid w:val="1DB678FA"/>
    <w:rsid w:val="1DBF4945"/>
    <w:rsid w:val="1DD6628E"/>
    <w:rsid w:val="1E0073DB"/>
    <w:rsid w:val="1E2F236E"/>
    <w:rsid w:val="1E6307FD"/>
    <w:rsid w:val="1E7B62C3"/>
    <w:rsid w:val="1F0F5654"/>
    <w:rsid w:val="1F2318BB"/>
    <w:rsid w:val="1F330BC9"/>
    <w:rsid w:val="1F55152B"/>
    <w:rsid w:val="1F690681"/>
    <w:rsid w:val="1FDE65A7"/>
    <w:rsid w:val="20265A3D"/>
    <w:rsid w:val="20313EB4"/>
    <w:rsid w:val="2034766C"/>
    <w:rsid w:val="203D29C1"/>
    <w:rsid w:val="203E4A06"/>
    <w:rsid w:val="209249B8"/>
    <w:rsid w:val="209B3991"/>
    <w:rsid w:val="20B0189E"/>
    <w:rsid w:val="20EF0661"/>
    <w:rsid w:val="210003C7"/>
    <w:rsid w:val="210163C9"/>
    <w:rsid w:val="21494A03"/>
    <w:rsid w:val="21587CB6"/>
    <w:rsid w:val="21C36C27"/>
    <w:rsid w:val="21D342CD"/>
    <w:rsid w:val="21F531EE"/>
    <w:rsid w:val="21F668B4"/>
    <w:rsid w:val="21FB21BC"/>
    <w:rsid w:val="223D430F"/>
    <w:rsid w:val="228D1C64"/>
    <w:rsid w:val="22946C94"/>
    <w:rsid w:val="22D15BFE"/>
    <w:rsid w:val="22FF04A4"/>
    <w:rsid w:val="232F0744"/>
    <w:rsid w:val="235F3E7C"/>
    <w:rsid w:val="23C01184"/>
    <w:rsid w:val="24104D82"/>
    <w:rsid w:val="24730908"/>
    <w:rsid w:val="248C142C"/>
    <w:rsid w:val="24C36C96"/>
    <w:rsid w:val="24D9399B"/>
    <w:rsid w:val="253B59B5"/>
    <w:rsid w:val="255F4074"/>
    <w:rsid w:val="25DD7989"/>
    <w:rsid w:val="260E32E6"/>
    <w:rsid w:val="261C63F3"/>
    <w:rsid w:val="26352E4A"/>
    <w:rsid w:val="26695C79"/>
    <w:rsid w:val="272F09A4"/>
    <w:rsid w:val="27805F0E"/>
    <w:rsid w:val="27E924AC"/>
    <w:rsid w:val="27FB1639"/>
    <w:rsid w:val="27FE2D25"/>
    <w:rsid w:val="280A3AE0"/>
    <w:rsid w:val="2844281F"/>
    <w:rsid w:val="286F57C2"/>
    <w:rsid w:val="28767835"/>
    <w:rsid w:val="28773F6A"/>
    <w:rsid w:val="288D2228"/>
    <w:rsid w:val="292B22DA"/>
    <w:rsid w:val="293F51E0"/>
    <w:rsid w:val="296B35C4"/>
    <w:rsid w:val="29AF744E"/>
    <w:rsid w:val="29CB57A2"/>
    <w:rsid w:val="29F72B66"/>
    <w:rsid w:val="2A291581"/>
    <w:rsid w:val="2A734F09"/>
    <w:rsid w:val="2A7C0B78"/>
    <w:rsid w:val="2AA5137C"/>
    <w:rsid w:val="2AD037BD"/>
    <w:rsid w:val="2ADC2310"/>
    <w:rsid w:val="2B3B519A"/>
    <w:rsid w:val="2B4F7198"/>
    <w:rsid w:val="2B5F12CA"/>
    <w:rsid w:val="2B914AA0"/>
    <w:rsid w:val="2BA06554"/>
    <w:rsid w:val="2BDB410A"/>
    <w:rsid w:val="2BE860A9"/>
    <w:rsid w:val="2C067485"/>
    <w:rsid w:val="2C1B6F9C"/>
    <w:rsid w:val="2C21660F"/>
    <w:rsid w:val="2C292A51"/>
    <w:rsid w:val="2C8C67C5"/>
    <w:rsid w:val="2CB61A5F"/>
    <w:rsid w:val="2D3A09B5"/>
    <w:rsid w:val="2D3C2181"/>
    <w:rsid w:val="2DD54152"/>
    <w:rsid w:val="2DD819D6"/>
    <w:rsid w:val="2DD907B5"/>
    <w:rsid w:val="2E0D0FDD"/>
    <w:rsid w:val="2E3F6F7A"/>
    <w:rsid w:val="2E693297"/>
    <w:rsid w:val="2E6C2847"/>
    <w:rsid w:val="2EF637CF"/>
    <w:rsid w:val="2F1757D9"/>
    <w:rsid w:val="2F20651C"/>
    <w:rsid w:val="2F51782E"/>
    <w:rsid w:val="2F8C5E76"/>
    <w:rsid w:val="2FA73F84"/>
    <w:rsid w:val="2FC3742D"/>
    <w:rsid w:val="2FC7269C"/>
    <w:rsid w:val="2FDB2CCA"/>
    <w:rsid w:val="2FEE016B"/>
    <w:rsid w:val="2FF6377F"/>
    <w:rsid w:val="30246A61"/>
    <w:rsid w:val="308931FA"/>
    <w:rsid w:val="30C8729A"/>
    <w:rsid w:val="30DD53E2"/>
    <w:rsid w:val="314C5488"/>
    <w:rsid w:val="314C7F36"/>
    <w:rsid w:val="324812F1"/>
    <w:rsid w:val="329774EA"/>
    <w:rsid w:val="33063502"/>
    <w:rsid w:val="3315185D"/>
    <w:rsid w:val="331929A6"/>
    <w:rsid w:val="3344502A"/>
    <w:rsid w:val="33472053"/>
    <w:rsid w:val="334F72B5"/>
    <w:rsid w:val="335C012C"/>
    <w:rsid w:val="3387606D"/>
    <w:rsid w:val="338F3E84"/>
    <w:rsid w:val="33A35C31"/>
    <w:rsid w:val="33CD46F8"/>
    <w:rsid w:val="34292AFD"/>
    <w:rsid w:val="34364D8F"/>
    <w:rsid w:val="34450C5D"/>
    <w:rsid w:val="34744F84"/>
    <w:rsid w:val="348B6C03"/>
    <w:rsid w:val="34A657DF"/>
    <w:rsid w:val="34E03A85"/>
    <w:rsid w:val="34E67FDF"/>
    <w:rsid w:val="351F637B"/>
    <w:rsid w:val="354E13AC"/>
    <w:rsid w:val="3592207D"/>
    <w:rsid w:val="35941587"/>
    <w:rsid w:val="35C94B8C"/>
    <w:rsid w:val="35D94E22"/>
    <w:rsid w:val="35E61928"/>
    <w:rsid w:val="35EE4290"/>
    <w:rsid w:val="36260DD3"/>
    <w:rsid w:val="363F1717"/>
    <w:rsid w:val="3657599C"/>
    <w:rsid w:val="368E4F3A"/>
    <w:rsid w:val="36DD6372"/>
    <w:rsid w:val="375D2B5F"/>
    <w:rsid w:val="37AB1B1C"/>
    <w:rsid w:val="37E430BC"/>
    <w:rsid w:val="37FD6CCA"/>
    <w:rsid w:val="38367638"/>
    <w:rsid w:val="38377181"/>
    <w:rsid w:val="383A7214"/>
    <w:rsid w:val="388629CF"/>
    <w:rsid w:val="388D768F"/>
    <w:rsid w:val="38AF7C6F"/>
    <w:rsid w:val="39206BD0"/>
    <w:rsid w:val="39207F4B"/>
    <w:rsid w:val="39522BC2"/>
    <w:rsid w:val="398720B8"/>
    <w:rsid w:val="399A340B"/>
    <w:rsid w:val="39E15DAF"/>
    <w:rsid w:val="39E640EC"/>
    <w:rsid w:val="3A0058F9"/>
    <w:rsid w:val="3A4F4AAE"/>
    <w:rsid w:val="3A517056"/>
    <w:rsid w:val="3B20012B"/>
    <w:rsid w:val="3B4470E2"/>
    <w:rsid w:val="3B87281A"/>
    <w:rsid w:val="3BE50B19"/>
    <w:rsid w:val="3C67261B"/>
    <w:rsid w:val="3C6C15BE"/>
    <w:rsid w:val="3CB129AA"/>
    <w:rsid w:val="3CD630E8"/>
    <w:rsid w:val="3D105715"/>
    <w:rsid w:val="3E066FF3"/>
    <w:rsid w:val="3E95162E"/>
    <w:rsid w:val="3EAC026E"/>
    <w:rsid w:val="3EFF649B"/>
    <w:rsid w:val="3F116E7E"/>
    <w:rsid w:val="3F4D7E3A"/>
    <w:rsid w:val="3F7F2757"/>
    <w:rsid w:val="3F8936B0"/>
    <w:rsid w:val="402C3CE3"/>
    <w:rsid w:val="40380244"/>
    <w:rsid w:val="404B0184"/>
    <w:rsid w:val="40505EA3"/>
    <w:rsid w:val="4061721C"/>
    <w:rsid w:val="40697C94"/>
    <w:rsid w:val="408532C2"/>
    <w:rsid w:val="40A80D3D"/>
    <w:rsid w:val="40D34B93"/>
    <w:rsid w:val="41063402"/>
    <w:rsid w:val="41437A6B"/>
    <w:rsid w:val="414445A3"/>
    <w:rsid w:val="41807653"/>
    <w:rsid w:val="418F4FCE"/>
    <w:rsid w:val="419A6BAA"/>
    <w:rsid w:val="41B50B56"/>
    <w:rsid w:val="41C64F58"/>
    <w:rsid w:val="42087906"/>
    <w:rsid w:val="421D5CAE"/>
    <w:rsid w:val="425A2FA0"/>
    <w:rsid w:val="42AC00A7"/>
    <w:rsid w:val="431C1B20"/>
    <w:rsid w:val="443B53BC"/>
    <w:rsid w:val="44BA6B71"/>
    <w:rsid w:val="44EA5C4D"/>
    <w:rsid w:val="44F935DE"/>
    <w:rsid w:val="450A56BF"/>
    <w:rsid w:val="45300610"/>
    <w:rsid w:val="45652F26"/>
    <w:rsid w:val="45A91659"/>
    <w:rsid w:val="45C725D8"/>
    <w:rsid w:val="45F51B58"/>
    <w:rsid w:val="45FF4937"/>
    <w:rsid w:val="461E2509"/>
    <w:rsid w:val="46205FEA"/>
    <w:rsid w:val="46412141"/>
    <w:rsid w:val="46742A7D"/>
    <w:rsid w:val="46E17D8B"/>
    <w:rsid w:val="47980A68"/>
    <w:rsid w:val="47C96AAB"/>
    <w:rsid w:val="47D51550"/>
    <w:rsid w:val="47FD3E69"/>
    <w:rsid w:val="48500230"/>
    <w:rsid w:val="48694792"/>
    <w:rsid w:val="48B92BF3"/>
    <w:rsid w:val="48C21531"/>
    <w:rsid w:val="48D805C0"/>
    <w:rsid w:val="48DB38C0"/>
    <w:rsid w:val="48EC2A92"/>
    <w:rsid w:val="49184E85"/>
    <w:rsid w:val="492B6902"/>
    <w:rsid w:val="4A542FC0"/>
    <w:rsid w:val="4A6C6526"/>
    <w:rsid w:val="4ACC3E20"/>
    <w:rsid w:val="4AD23BA1"/>
    <w:rsid w:val="4B0F0AD9"/>
    <w:rsid w:val="4B7E71CF"/>
    <w:rsid w:val="4BD4402A"/>
    <w:rsid w:val="4BE873DE"/>
    <w:rsid w:val="4C57045D"/>
    <w:rsid w:val="4C5E23E1"/>
    <w:rsid w:val="4C77188A"/>
    <w:rsid w:val="4CA82B9D"/>
    <w:rsid w:val="4CC13AF5"/>
    <w:rsid w:val="4CC308D8"/>
    <w:rsid w:val="4CCF1721"/>
    <w:rsid w:val="4CF17B79"/>
    <w:rsid w:val="4CFC7226"/>
    <w:rsid w:val="4D8D64D6"/>
    <w:rsid w:val="4D907392"/>
    <w:rsid w:val="4D9900B4"/>
    <w:rsid w:val="4DAA281B"/>
    <w:rsid w:val="4DC02655"/>
    <w:rsid w:val="4DCD390F"/>
    <w:rsid w:val="4DFE3005"/>
    <w:rsid w:val="4E06624E"/>
    <w:rsid w:val="4E0F28A7"/>
    <w:rsid w:val="4E232C1A"/>
    <w:rsid w:val="4E561A5B"/>
    <w:rsid w:val="4EB31101"/>
    <w:rsid w:val="4EC175EE"/>
    <w:rsid w:val="4F477D67"/>
    <w:rsid w:val="4F4B0269"/>
    <w:rsid w:val="4FAE28CD"/>
    <w:rsid w:val="4FBE50A3"/>
    <w:rsid w:val="4FCB68B8"/>
    <w:rsid w:val="500976D5"/>
    <w:rsid w:val="506020BB"/>
    <w:rsid w:val="50995C59"/>
    <w:rsid w:val="50997A35"/>
    <w:rsid w:val="509B5C1C"/>
    <w:rsid w:val="50A00102"/>
    <w:rsid w:val="50B50843"/>
    <w:rsid w:val="50CC1287"/>
    <w:rsid w:val="50ED7836"/>
    <w:rsid w:val="50F20D35"/>
    <w:rsid w:val="50FA25E7"/>
    <w:rsid w:val="510E6508"/>
    <w:rsid w:val="511D718F"/>
    <w:rsid w:val="515A54F9"/>
    <w:rsid w:val="515E303C"/>
    <w:rsid w:val="516D6E9A"/>
    <w:rsid w:val="51864005"/>
    <w:rsid w:val="51992273"/>
    <w:rsid w:val="51A73F45"/>
    <w:rsid w:val="51B11E13"/>
    <w:rsid w:val="51BF7055"/>
    <w:rsid w:val="51D5415B"/>
    <w:rsid w:val="51F17F8E"/>
    <w:rsid w:val="5222402D"/>
    <w:rsid w:val="52285DEB"/>
    <w:rsid w:val="527B4F8E"/>
    <w:rsid w:val="529B45F1"/>
    <w:rsid w:val="53327466"/>
    <w:rsid w:val="53465CD8"/>
    <w:rsid w:val="53A60C4D"/>
    <w:rsid w:val="53DD5BE9"/>
    <w:rsid w:val="54281CE0"/>
    <w:rsid w:val="54357BD8"/>
    <w:rsid w:val="54D272FC"/>
    <w:rsid w:val="54E82A28"/>
    <w:rsid w:val="54FE4CF2"/>
    <w:rsid w:val="55286102"/>
    <w:rsid w:val="553F64C1"/>
    <w:rsid w:val="559D20CD"/>
    <w:rsid w:val="55AF791C"/>
    <w:rsid w:val="56111E3C"/>
    <w:rsid w:val="5668597D"/>
    <w:rsid w:val="567220D1"/>
    <w:rsid w:val="56884EEE"/>
    <w:rsid w:val="56CC591F"/>
    <w:rsid w:val="56CD262A"/>
    <w:rsid w:val="56E332C4"/>
    <w:rsid w:val="5731705C"/>
    <w:rsid w:val="57C07400"/>
    <w:rsid w:val="58057AD7"/>
    <w:rsid w:val="58147301"/>
    <w:rsid w:val="582D3CF3"/>
    <w:rsid w:val="588E0A76"/>
    <w:rsid w:val="588E46CD"/>
    <w:rsid w:val="58A138E4"/>
    <w:rsid w:val="58BF2E0D"/>
    <w:rsid w:val="58D204C9"/>
    <w:rsid w:val="58FB6923"/>
    <w:rsid w:val="59052426"/>
    <w:rsid w:val="590D75BE"/>
    <w:rsid w:val="59336FC9"/>
    <w:rsid w:val="594805F5"/>
    <w:rsid w:val="594B0611"/>
    <w:rsid w:val="596254AC"/>
    <w:rsid w:val="597506E7"/>
    <w:rsid w:val="598410E6"/>
    <w:rsid w:val="599B1C00"/>
    <w:rsid w:val="599D630C"/>
    <w:rsid w:val="59D17EA5"/>
    <w:rsid w:val="59DF255D"/>
    <w:rsid w:val="5A147228"/>
    <w:rsid w:val="5A665042"/>
    <w:rsid w:val="5A7319E2"/>
    <w:rsid w:val="5A9F008C"/>
    <w:rsid w:val="5AA47FD9"/>
    <w:rsid w:val="5AC22D78"/>
    <w:rsid w:val="5B060C94"/>
    <w:rsid w:val="5B6B21CB"/>
    <w:rsid w:val="5B6F5EA8"/>
    <w:rsid w:val="5B72135F"/>
    <w:rsid w:val="5BD711AB"/>
    <w:rsid w:val="5C0E13EA"/>
    <w:rsid w:val="5C1F025F"/>
    <w:rsid w:val="5C78796F"/>
    <w:rsid w:val="5C8F5510"/>
    <w:rsid w:val="5CC721A9"/>
    <w:rsid w:val="5CFE0403"/>
    <w:rsid w:val="5D1E656A"/>
    <w:rsid w:val="5D3A54D0"/>
    <w:rsid w:val="5D5757D7"/>
    <w:rsid w:val="5D925688"/>
    <w:rsid w:val="5D985243"/>
    <w:rsid w:val="5DA55635"/>
    <w:rsid w:val="5DBF1074"/>
    <w:rsid w:val="5E0C4813"/>
    <w:rsid w:val="5E364A4E"/>
    <w:rsid w:val="5E607025"/>
    <w:rsid w:val="5E882041"/>
    <w:rsid w:val="5EB32EE1"/>
    <w:rsid w:val="5ECE3FCE"/>
    <w:rsid w:val="5ED2438D"/>
    <w:rsid w:val="5F0F12C4"/>
    <w:rsid w:val="5F7840A8"/>
    <w:rsid w:val="5FA4307D"/>
    <w:rsid w:val="5FE457B5"/>
    <w:rsid w:val="601479AF"/>
    <w:rsid w:val="60486C96"/>
    <w:rsid w:val="607E1956"/>
    <w:rsid w:val="60B66ADC"/>
    <w:rsid w:val="60E1289B"/>
    <w:rsid w:val="61284D4D"/>
    <w:rsid w:val="6166423A"/>
    <w:rsid w:val="61830E52"/>
    <w:rsid w:val="619C6D19"/>
    <w:rsid w:val="61D531E2"/>
    <w:rsid w:val="626F7DC3"/>
    <w:rsid w:val="62981E28"/>
    <w:rsid w:val="62B6614A"/>
    <w:rsid w:val="62BA13EC"/>
    <w:rsid w:val="62E539A4"/>
    <w:rsid w:val="633D546F"/>
    <w:rsid w:val="635E29BF"/>
    <w:rsid w:val="639F74C6"/>
    <w:rsid w:val="63B854D2"/>
    <w:rsid w:val="64004A3A"/>
    <w:rsid w:val="646E3677"/>
    <w:rsid w:val="6504100D"/>
    <w:rsid w:val="65A615D2"/>
    <w:rsid w:val="660C30C8"/>
    <w:rsid w:val="6612616F"/>
    <w:rsid w:val="66367B00"/>
    <w:rsid w:val="66661B1B"/>
    <w:rsid w:val="668845A7"/>
    <w:rsid w:val="669D7D43"/>
    <w:rsid w:val="66B16DFB"/>
    <w:rsid w:val="66BB0D4F"/>
    <w:rsid w:val="66D23923"/>
    <w:rsid w:val="66FD0C00"/>
    <w:rsid w:val="673C4DE5"/>
    <w:rsid w:val="674D725A"/>
    <w:rsid w:val="6759214B"/>
    <w:rsid w:val="67605741"/>
    <w:rsid w:val="67DF08A2"/>
    <w:rsid w:val="680A27BD"/>
    <w:rsid w:val="680B0D27"/>
    <w:rsid w:val="68133457"/>
    <w:rsid w:val="68157CA9"/>
    <w:rsid w:val="6852774A"/>
    <w:rsid w:val="68EF3803"/>
    <w:rsid w:val="68FA7ED0"/>
    <w:rsid w:val="69260A4E"/>
    <w:rsid w:val="692B346D"/>
    <w:rsid w:val="69422B02"/>
    <w:rsid w:val="694464FF"/>
    <w:rsid w:val="69EB0A56"/>
    <w:rsid w:val="6A3A0C9C"/>
    <w:rsid w:val="6A6A432A"/>
    <w:rsid w:val="6AFE7837"/>
    <w:rsid w:val="6B067A08"/>
    <w:rsid w:val="6B134455"/>
    <w:rsid w:val="6B4A0363"/>
    <w:rsid w:val="6B4F5D3F"/>
    <w:rsid w:val="6BA41E2C"/>
    <w:rsid w:val="6BA73981"/>
    <w:rsid w:val="6BDA3B05"/>
    <w:rsid w:val="6CAF41BF"/>
    <w:rsid w:val="6CAF6E42"/>
    <w:rsid w:val="6CDC1854"/>
    <w:rsid w:val="6CFD5D8A"/>
    <w:rsid w:val="6D271D3F"/>
    <w:rsid w:val="6D3471CD"/>
    <w:rsid w:val="6DA76ABF"/>
    <w:rsid w:val="6DAF0457"/>
    <w:rsid w:val="6DDE22A2"/>
    <w:rsid w:val="6DFF0395"/>
    <w:rsid w:val="6E190CC9"/>
    <w:rsid w:val="6E66128D"/>
    <w:rsid w:val="6E8C2FF0"/>
    <w:rsid w:val="6EA75861"/>
    <w:rsid w:val="6EDD7106"/>
    <w:rsid w:val="6EE5116D"/>
    <w:rsid w:val="6F5D4CBE"/>
    <w:rsid w:val="6F9E4D80"/>
    <w:rsid w:val="6FA31AE3"/>
    <w:rsid w:val="6FAE1E2B"/>
    <w:rsid w:val="6FD96AF0"/>
    <w:rsid w:val="706536C7"/>
    <w:rsid w:val="70667FCC"/>
    <w:rsid w:val="70CB7E6C"/>
    <w:rsid w:val="714B06DC"/>
    <w:rsid w:val="7175630F"/>
    <w:rsid w:val="71F16DC2"/>
    <w:rsid w:val="71F75161"/>
    <w:rsid w:val="7211553C"/>
    <w:rsid w:val="72132507"/>
    <w:rsid w:val="723839D1"/>
    <w:rsid w:val="725E5947"/>
    <w:rsid w:val="7369446C"/>
    <w:rsid w:val="73C36C0A"/>
    <w:rsid w:val="73C96F58"/>
    <w:rsid w:val="73DD4830"/>
    <w:rsid w:val="73E16D5B"/>
    <w:rsid w:val="73F275CC"/>
    <w:rsid w:val="7425388F"/>
    <w:rsid w:val="74484563"/>
    <w:rsid w:val="7453191C"/>
    <w:rsid w:val="74630F9B"/>
    <w:rsid w:val="747F67F3"/>
    <w:rsid w:val="748B337A"/>
    <w:rsid w:val="7499424A"/>
    <w:rsid w:val="74D35370"/>
    <w:rsid w:val="74E40210"/>
    <w:rsid w:val="751E7D6A"/>
    <w:rsid w:val="752D628A"/>
    <w:rsid w:val="75320118"/>
    <w:rsid w:val="75396CA6"/>
    <w:rsid w:val="753E74F9"/>
    <w:rsid w:val="75617B96"/>
    <w:rsid w:val="75B072B5"/>
    <w:rsid w:val="760F1863"/>
    <w:rsid w:val="763E0AC6"/>
    <w:rsid w:val="765B7BA5"/>
    <w:rsid w:val="7681677C"/>
    <w:rsid w:val="76A174C0"/>
    <w:rsid w:val="76C53727"/>
    <w:rsid w:val="76E60C72"/>
    <w:rsid w:val="77F567B5"/>
    <w:rsid w:val="781C6154"/>
    <w:rsid w:val="784167BF"/>
    <w:rsid w:val="78B16787"/>
    <w:rsid w:val="793B68E6"/>
    <w:rsid w:val="79A026D1"/>
    <w:rsid w:val="79AF108F"/>
    <w:rsid w:val="79CA4C74"/>
    <w:rsid w:val="79EB7ECE"/>
    <w:rsid w:val="79FF438E"/>
    <w:rsid w:val="7A563851"/>
    <w:rsid w:val="7AA10300"/>
    <w:rsid w:val="7AD214B4"/>
    <w:rsid w:val="7AD36BCB"/>
    <w:rsid w:val="7B3E6EC3"/>
    <w:rsid w:val="7B5551A9"/>
    <w:rsid w:val="7BB57E40"/>
    <w:rsid w:val="7BBE6519"/>
    <w:rsid w:val="7BC10593"/>
    <w:rsid w:val="7BF44AF5"/>
    <w:rsid w:val="7C046174"/>
    <w:rsid w:val="7C4955C1"/>
    <w:rsid w:val="7C7907CD"/>
    <w:rsid w:val="7CB61CBD"/>
    <w:rsid w:val="7CC81B3F"/>
    <w:rsid w:val="7D797974"/>
    <w:rsid w:val="7D88615E"/>
    <w:rsid w:val="7D983576"/>
    <w:rsid w:val="7DA2597E"/>
    <w:rsid w:val="7DB46DC6"/>
    <w:rsid w:val="7DFD4CD4"/>
    <w:rsid w:val="7E0D412B"/>
    <w:rsid w:val="7EFE209D"/>
    <w:rsid w:val="7F1B043A"/>
    <w:rsid w:val="7FE8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26"/>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5"/>
    <w:qFormat/>
    <w:uiPriority w:val="0"/>
    <w:pPr>
      <w:keepNext/>
      <w:keepLines/>
      <w:spacing w:before="340" w:after="34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kern w:val="44"/>
      <w:sz w:val="44"/>
      <w:szCs w:val="4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next w:val="1"/>
    <w:qFormat/>
    <w:uiPriority w:val="0"/>
    <w:pPr>
      <w:spacing w:after="120"/>
      <w:ind w:left="420" w:leftChars="200"/>
    </w:pPr>
  </w:style>
  <w:style w:type="paragraph" w:styleId="9">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7">
    <w:name w:val="Body Text First Indent 21"/>
    <w:basedOn w:val="18"/>
    <w:qFormat/>
    <w:uiPriority w:val="0"/>
    <w:pPr>
      <w:ind w:firstLine="420"/>
    </w:pPr>
  </w:style>
  <w:style w:type="paragraph" w:customStyle="1" w:styleId="18">
    <w:name w:val="Body Text Indent1"/>
    <w:basedOn w:val="1"/>
    <w:qFormat/>
    <w:uiPriority w:val="0"/>
    <w:pPr>
      <w:spacing w:after="120" w:afterLines="0"/>
      <w:ind w:left="420" w:leftChars="200"/>
    </w:pPr>
    <w:rPr>
      <w:rFonts w:ascii="Times New Roman" w:hAnsi="Times New Roman" w:eastAsia="宋体" w:cs="Times New Roman"/>
      <w:kern w:val="2"/>
      <w:sz w:val="21"/>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纯文本1"/>
    <w:basedOn w:val="1"/>
    <w:qFormat/>
    <w:uiPriority w:val="0"/>
    <w:rPr>
      <w:rFonts w:ascii="宋体" w:hAnsi="Courier New" w:cs="ˎ̥"/>
      <w:sz w:val="21"/>
      <w:szCs w:val="21"/>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3">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4">
    <w:name w:val="List Paragraph1"/>
    <w:basedOn w:val="1"/>
    <w:qFormat/>
    <w:uiPriority w:val="99"/>
    <w:pPr>
      <w:ind w:firstLine="420" w:firstLineChars="200"/>
    </w:pPr>
    <w:rPr>
      <w:rFonts w:ascii="Calibri" w:hAnsi="Calibri"/>
      <w:szCs w:val="22"/>
    </w:rPr>
  </w:style>
  <w:style w:type="character" w:customStyle="1" w:styleId="25">
    <w:name w:val="NormalCharacter"/>
    <w:qFormat/>
    <w:uiPriority w:val="0"/>
  </w:style>
  <w:style w:type="character" w:customStyle="1" w:styleId="26">
    <w:name w:val="标题 1 Char"/>
    <w:link w:val="3"/>
    <w:qFormat/>
    <w:uiPriority w:val="0"/>
    <w:rPr>
      <w:rFonts w:eastAsia="宋体"/>
      <w:b/>
      <w:kern w:val="44"/>
      <w:sz w:val="32"/>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35</Pages>
  <Words>20153</Words>
  <Characters>21511</Characters>
  <Lines>108</Lines>
  <Paragraphs>30</Paragraphs>
  <TotalTime>58</TotalTime>
  <ScaleCrop>false</ScaleCrop>
  <LinksUpToDate>false</LinksUpToDate>
  <CharactersWithSpaces>22654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2021-04-01T08:41:00Z</dcterms:created>
  <dc:creator>周建红</dc:creator>
  <cp:lastModifiedBy>Administrator</cp:lastModifiedBy>
  <dcterms:modified xsi:type="dcterms:W3CDTF">2023-05-31T07:23:01Z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