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bCs/>
          <w:color w:val="000000"/>
          <w:spacing w:val="-11"/>
          <w:kern w:val="0"/>
          <w:sz w:val="52"/>
          <w:szCs w:val="52"/>
          <w:lang w:eastAsia="zh-CN"/>
        </w:rPr>
      </w:pPr>
      <w:bookmarkStart w:id="0" w:name="OLE_LINK4"/>
      <w:bookmarkStart w:id="1" w:name="OLE_LINK14"/>
      <w:r>
        <w:rPr>
          <w:rFonts w:hint="eastAsia"/>
          <w:b/>
          <w:bCs/>
          <w:sz w:val="44"/>
          <w:szCs w:val="44"/>
          <w:lang w:val="en-US" w:eastAsia="zh-CN"/>
        </w:rPr>
        <w:t>图书馆</w:t>
      </w:r>
      <w:r>
        <w:rPr>
          <w:rFonts w:hint="eastAsia"/>
          <w:b/>
          <w:bCs/>
          <w:sz w:val="44"/>
          <w:szCs w:val="44"/>
          <w:lang w:eastAsia="zh-CN"/>
        </w:rPr>
        <w:t>中文纸质图书采购项目</w:t>
      </w:r>
      <w:bookmarkEnd w:id="0"/>
      <w:r>
        <w:rPr>
          <w:rFonts w:hint="eastAsia"/>
          <w:b/>
          <w:bCs/>
          <w:sz w:val="52"/>
          <w:szCs w:val="52"/>
          <w:lang w:eastAsia="zh-CN"/>
        </w:rPr>
        <w:t xml:space="preserve"> </w:t>
      </w:r>
    </w:p>
    <w:bookmarkEnd w:id="1"/>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5</w:t>
      </w:r>
      <w:r>
        <w:rPr>
          <w:b/>
          <w:bCs/>
          <w:color w:val="000000"/>
          <w:sz w:val="32"/>
        </w:rPr>
        <w:t>年</w:t>
      </w:r>
      <w:r>
        <w:rPr>
          <w:rFonts w:hint="eastAsia"/>
          <w:b/>
          <w:bCs/>
          <w:color w:val="000000"/>
          <w:sz w:val="32"/>
          <w:lang w:val="en-US" w:eastAsia="zh-CN"/>
        </w:rPr>
        <w:t>5</w:t>
      </w:r>
      <w:r>
        <w:rPr>
          <w:b/>
          <w:bCs/>
          <w:color w:val="000000"/>
          <w:sz w:val="32"/>
        </w:rPr>
        <w:t>月</w:t>
      </w:r>
    </w:p>
    <w:p>
      <w:pPr>
        <w:pStyle w:val="6"/>
        <w:spacing w:line="360" w:lineRule="auto"/>
        <w:ind w:left="210" w:leftChars="100"/>
        <w:jc w:val="center"/>
        <w:rPr>
          <w:rFonts w:ascii="Times New Roman" w:eastAsia="宋体"/>
          <w:color w:val="000000"/>
        </w:rPr>
      </w:pPr>
    </w:p>
    <w:p>
      <w:pPr>
        <w:pStyle w:val="6"/>
        <w:spacing w:line="360" w:lineRule="auto"/>
        <w:ind w:left="210" w:leftChars="100"/>
        <w:jc w:val="center"/>
        <w:rPr>
          <w:rFonts w:ascii="Times New Roman" w:eastAsia="宋体"/>
          <w:color w:val="000000"/>
        </w:rPr>
      </w:pPr>
    </w:p>
    <w:p>
      <w:pPr>
        <w:pStyle w:val="6"/>
        <w:spacing w:line="360" w:lineRule="auto"/>
        <w:ind w:left="210" w:leftChars="100"/>
        <w:jc w:val="center"/>
        <w:rPr>
          <w:rFonts w:ascii="Times New Roman" w:eastAsia="宋体"/>
          <w:color w:val="000000"/>
        </w:rPr>
      </w:pPr>
    </w:p>
    <w:p>
      <w:pPr>
        <w:pStyle w:val="6"/>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eastAsia="zh-CN"/>
        </w:rPr>
      </w:pPr>
      <w:r>
        <w:rPr>
          <w:bCs/>
          <w:color w:val="000000"/>
          <w:sz w:val="32"/>
        </w:rPr>
        <w:t>第三章  采购内容及要求</w:t>
      </w:r>
      <w:r>
        <w:rPr>
          <w:color w:val="000000"/>
          <w:sz w:val="32"/>
        </w:rPr>
        <w:t>…………………………………1</w:t>
      </w:r>
      <w:r>
        <w:rPr>
          <w:rFonts w:hint="eastAsia"/>
          <w:color w:val="000000"/>
          <w:sz w:val="32"/>
          <w:lang w:val="en-US" w:eastAsia="zh-CN"/>
        </w:rPr>
        <w:t>6</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19</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23</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27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30" w:lineRule="exact"/>
        <w:ind w:firstLine="480" w:firstLineChars="200"/>
        <w:rPr>
          <w:rFonts w:ascii="宋体" w:hAnsi="宋体" w:cs="宋体"/>
          <w:b/>
          <w:color w:val="000000"/>
          <w:sz w:val="24"/>
        </w:rPr>
      </w:pPr>
      <w:r>
        <w:rPr>
          <w:rFonts w:hint="eastAsia" w:ascii="宋体" w:hAnsi="宋体" w:cs="宋体"/>
          <w:bCs/>
          <w:color w:val="000000"/>
          <w:sz w:val="24"/>
        </w:rPr>
        <w:t>根据</w:t>
      </w:r>
      <w:r>
        <w:rPr>
          <w:rFonts w:hint="eastAsia" w:ascii="宋体" w:hAnsi="宋体" w:cs="宋体"/>
          <w:bCs/>
          <w:color w:val="000000"/>
          <w:sz w:val="24"/>
          <w:lang w:val="en-US" w:eastAsia="zh-CN"/>
        </w:rPr>
        <w:t>学校工作</w:t>
      </w:r>
      <w:r>
        <w:rPr>
          <w:rFonts w:hint="eastAsia" w:ascii="宋体" w:hAnsi="宋体" w:cs="宋体"/>
          <w:bCs/>
          <w:color w:val="000000"/>
          <w:sz w:val="24"/>
        </w:rPr>
        <w:t>需要，经衢州市财政局审批，现就衢州学院</w:t>
      </w:r>
      <w:r>
        <w:rPr>
          <w:rFonts w:hint="eastAsia" w:ascii="宋体" w:hAnsi="宋体" w:cs="宋体"/>
          <w:b/>
          <w:bCs w:val="0"/>
          <w:color w:val="000000"/>
          <w:sz w:val="24"/>
          <w:lang w:val="en-US" w:eastAsia="zh-CN"/>
        </w:rPr>
        <w:t>图书馆中文纸</w:t>
      </w:r>
      <w:r>
        <w:rPr>
          <w:rFonts w:hint="eastAsia" w:ascii="宋体" w:hAnsi="宋体" w:cs="宋体"/>
          <w:b/>
          <w:color w:val="000000"/>
          <w:sz w:val="24"/>
          <w:lang w:val="en-US" w:eastAsia="zh-CN"/>
        </w:rPr>
        <w:t>质图书采购项目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30" w:lineRule="exact"/>
        <w:ind w:firstLine="495"/>
        <w:rPr>
          <w:rFonts w:hint="eastAsia" w:ascii="宋体" w:hAnsi="宋体" w:eastAsia="宋体" w:cs="宋体"/>
          <w:b w:val="0"/>
          <w:bCs/>
          <w:sz w:val="21"/>
          <w:szCs w:val="21"/>
          <w:lang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eastAsia="宋体" w:cs="宋体"/>
          <w:b w:val="0"/>
          <w:bCs/>
          <w:sz w:val="21"/>
          <w:szCs w:val="21"/>
          <w:lang w:eastAsia="zh-CN"/>
        </w:rPr>
        <w:t>衢院招2025-02</w:t>
      </w:r>
    </w:p>
    <w:p>
      <w:pPr>
        <w:keepNext w:val="0"/>
        <w:keepLines w:val="0"/>
        <w:pageBreakBefore w:val="0"/>
        <w:kinsoku/>
        <w:wordWrap/>
        <w:topLinePunct w:val="0"/>
        <w:bidi w:val="0"/>
        <w:spacing w:line="430" w:lineRule="exact"/>
        <w:ind w:firstLine="495"/>
        <w:rPr>
          <w:rFonts w:hint="eastAsia" w:ascii="宋体" w:hAnsi="宋体" w:eastAsia="宋体" w:cs="宋体"/>
          <w:b/>
          <w:color w:val="000000"/>
          <w:sz w:val="24"/>
          <w:lang w:val="en-US" w:eastAsia="zh-CN"/>
        </w:rPr>
      </w:pPr>
      <w:r>
        <w:rPr>
          <w:rFonts w:hint="eastAsia" w:ascii="宋体" w:hAnsi="宋体" w:cs="宋体"/>
          <w:b/>
          <w:color w:val="000000"/>
          <w:sz w:val="24"/>
        </w:rPr>
        <w:t>二、项目名称：</w:t>
      </w:r>
      <w:r>
        <w:rPr>
          <w:rFonts w:hint="eastAsia" w:ascii="宋体" w:hAnsi="宋体" w:cs="宋体"/>
          <w:b w:val="0"/>
          <w:bCs/>
          <w:color w:val="000000"/>
          <w:sz w:val="21"/>
          <w:szCs w:val="21"/>
          <w:lang w:val="en-US" w:eastAsia="zh-CN"/>
        </w:rPr>
        <w:t>图书馆</w:t>
      </w:r>
      <w:r>
        <w:rPr>
          <w:rFonts w:hint="eastAsia"/>
          <w:b w:val="0"/>
          <w:bCs/>
          <w:sz w:val="21"/>
          <w:szCs w:val="21"/>
          <w:lang w:eastAsia="zh-CN"/>
        </w:rPr>
        <w:t>中文纸</w:t>
      </w:r>
      <w:r>
        <w:rPr>
          <w:rFonts w:hint="eastAsia"/>
          <w:sz w:val="21"/>
          <w:szCs w:val="21"/>
          <w:lang w:eastAsia="zh-CN"/>
        </w:rPr>
        <w:t xml:space="preserve">质图书采购项目 </w:t>
      </w:r>
    </w:p>
    <w:p>
      <w:pPr>
        <w:keepNext w:val="0"/>
        <w:keepLines w:val="0"/>
        <w:pageBreakBefore w:val="0"/>
        <w:kinsoku/>
        <w:wordWrap/>
        <w:topLinePunct w:val="0"/>
        <w:bidi w:val="0"/>
        <w:spacing w:line="43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0"/>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hint="eastAsia" w:ascii="宋体" w:hAnsi="宋体" w:cs="宋体"/>
                <w:color w:val="000000"/>
                <w:sz w:val="24"/>
                <w:highlight w:val="red"/>
              </w:rPr>
            </w:pPr>
            <w:r>
              <w:rPr>
                <w:rFonts w:hint="eastAsia"/>
                <w:lang w:val="en-US" w:eastAsia="zh-CN"/>
              </w:rPr>
              <w:t>图书馆</w:t>
            </w:r>
            <w:r>
              <w:rPr>
                <w:rFonts w:hint="eastAsia"/>
              </w:rPr>
              <w:t>中文纸质图书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hint="eastAsia" w:ascii="宋体" w:hAnsi="宋体" w:cs="宋体"/>
                <w:color w:val="000000"/>
                <w:sz w:val="24"/>
              </w:rPr>
            </w:pPr>
            <w:r>
              <w:rPr>
                <w:rFonts w:hint="eastAsia"/>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hint="eastAsia" w:ascii="宋体" w:hAnsi="宋体" w:cs="宋体"/>
                <w:color w:val="000000"/>
                <w:sz w:val="24"/>
              </w:rPr>
            </w:pPr>
            <w:r>
              <w:rPr>
                <w:rFonts w:hint="eastAsia"/>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jc w:val="center"/>
              <w:rPr>
                <w:rFonts w:hint="eastAsia" w:ascii="宋体" w:hAnsi="宋体" w:cs="宋体"/>
                <w:color w:val="000000"/>
                <w:kern w:val="0"/>
                <w:sz w:val="24"/>
                <w:highlight w:val="red"/>
              </w:rPr>
            </w:pPr>
            <w:r>
              <w:rPr>
                <w:rFonts w:hint="eastAsia"/>
              </w:rPr>
              <w:t>160</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jc w:val="center"/>
              <w:rPr>
                <w:rFonts w:hint="eastAsia" w:ascii="宋体" w:hAnsi="宋体" w:cs="宋体"/>
                <w:color w:val="000000"/>
                <w:highlight w:val="red"/>
              </w:rPr>
            </w:pPr>
            <w:bookmarkStart w:id="2" w:name="OLE_LINK18"/>
            <w:r>
              <w:rPr>
                <w:rFonts w:hint="eastAsia"/>
              </w:rPr>
              <w:t>以招标文件第三章为准</w:t>
            </w:r>
            <w:bookmarkEnd w:id="2"/>
          </w:p>
        </w:tc>
      </w:tr>
    </w:tbl>
    <w:p>
      <w:pPr>
        <w:keepNext w:val="0"/>
        <w:keepLines w:val="0"/>
        <w:pageBreakBefore w:val="0"/>
        <w:tabs>
          <w:tab w:val="left" w:pos="2366"/>
        </w:tabs>
        <w:kinsoku/>
        <w:wordWrap/>
        <w:topLinePunct w:val="0"/>
        <w:bidi w:val="0"/>
        <w:spacing w:line="430" w:lineRule="exact"/>
        <w:ind w:firstLine="480" w:firstLineChars="200"/>
        <w:rPr>
          <w:rFonts w:hint="eastAsia" w:ascii="宋体" w:hAnsi="宋体" w:cs="宋体"/>
          <w:b/>
          <w:color w:val="000000"/>
          <w:sz w:val="24"/>
        </w:rPr>
      </w:pPr>
      <w:r>
        <w:rPr>
          <w:rFonts w:hint="eastAsia" w:ascii="宋体" w:hAnsi="宋体" w:cs="宋体"/>
          <w:b w:val="0"/>
          <w:bCs/>
          <w:color w:val="000000"/>
          <w:sz w:val="24"/>
        </w:rPr>
        <w:t>注：2025、2026年度图书馆纸质图书采购。项目采购两年一招，合同一年一签，预中标书商为两家。2025年度预算金额为人民币160万元（若两家中标书商提供的图书及服务质量</w:t>
      </w:r>
      <w:r>
        <w:rPr>
          <w:rFonts w:hint="eastAsia" w:ascii="宋体" w:hAnsi="宋体" w:cs="宋体"/>
          <w:b w:val="0"/>
          <w:bCs/>
          <w:color w:val="000000"/>
          <w:sz w:val="24"/>
          <w:lang w:val="en-US" w:eastAsia="zh-CN"/>
        </w:rPr>
        <w:t>相同</w:t>
      </w:r>
      <w:r>
        <w:rPr>
          <w:rFonts w:hint="eastAsia" w:ascii="宋体" w:hAnsi="宋体" w:cs="宋体"/>
          <w:b w:val="0"/>
          <w:bCs/>
          <w:color w:val="000000"/>
          <w:sz w:val="24"/>
        </w:rPr>
        <w:t xml:space="preserve">，则每家80万元；若质量有差别，则预留10万元，由学校图书馆决定从优质供书商处购买，其余150万元均分）。2026年，根据供应商完成实际情况，由衢州学院图书馆申请，经学校相关部门审批后决定是否续约一年（2026年度采购预算根据学校实际确定）。图书订单目录由学校图书馆和中标书商提供；图书复本量一般为3本。 </w:t>
      </w:r>
      <w:r>
        <w:rPr>
          <w:rFonts w:hint="eastAsia" w:ascii="宋体" w:hAnsi="宋体" w:cs="宋体"/>
          <w:b/>
          <w:color w:val="000000"/>
          <w:sz w:val="24"/>
        </w:rPr>
        <w:t xml:space="preserve">   </w:t>
      </w:r>
    </w:p>
    <w:p>
      <w:pPr>
        <w:keepNext w:val="0"/>
        <w:keepLines w:val="0"/>
        <w:pageBreakBefore w:val="0"/>
        <w:tabs>
          <w:tab w:val="left" w:pos="2366"/>
        </w:tabs>
        <w:kinsoku/>
        <w:wordWrap/>
        <w:topLinePunct w:val="0"/>
        <w:bidi w:val="0"/>
        <w:spacing w:line="43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9"/>
        <w:keepNext w:val="0"/>
        <w:keepLines w:val="0"/>
        <w:pageBreakBefore w:val="0"/>
        <w:kinsoku/>
        <w:wordWrap/>
        <w:topLinePunct w:val="0"/>
        <w:bidi w:val="0"/>
        <w:spacing w:before="0" w:beforeAutospacing="0" w:after="0" w:afterAutospacing="0" w:line="43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9"/>
        <w:keepNext w:val="0"/>
        <w:keepLines w:val="0"/>
        <w:pageBreakBefore w:val="0"/>
        <w:kinsoku/>
        <w:wordWrap/>
        <w:topLinePunct w:val="0"/>
        <w:bidi w:val="0"/>
        <w:spacing w:before="0" w:beforeAutospacing="0" w:after="0" w:afterAutospacing="0" w:line="430" w:lineRule="exact"/>
        <w:ind w:firstLine="480" w:firstLineChars="200"/>
        <w:rPr>
          <w:rFonts w:cs="宋体"/>
          <w:color w:val="000000"/>
        </w:rPr>
      </w:pPr>
      <w:r>
        <w:rPr>
          <w:rFonts w:hint="eastAsia" w:cs="宋体"/>
          <w:color w:val="000000"/>
        </w:rPr>
        <w:t>2.落实政府采购政策需满足的资格要求：</w:t>
      </w:r>
      <w:r>
        <w:rPr>
          <w:rFonts w:hint="eastAsia"/>
        </w:rPr>
        <w:t>无</w:t>
      </w:r>
      <w:r>
        <w:rPr>
          <w:rFonts w:hint="eastAsia" w:cs="宋体"/>
          <w:color w:val="000000"/>
        </w:rPr>
        <w:t>。</w:t>
      </w:r>
    </w:p>
    <w:p>
      <w:pPr>
        <w:pStyle w:val="9"/>
        <w:keepNext w:val="0"/>
        <w:keepLines w:val="0"/>
        <w:pageBreakBefore w:val="0"/>
        <w:kinsoku/>
        <w:wordWrap/>
        <w:topLinePunct w:val="0"/>
        <w:bidi w:val="0"/>
        <w:spacing w:before="0" w:beforeAutospacing="0" w:after="0" w:afterAutospacing="0" w:line="430" w:lineRule="exact"/>
        <w:ind w:firstLine="480" w:firstLineChars="200"/>
        <w:rPr>
          <w:rFonts w:cs="宋体"/>
          <w:color w:val="000000"/>
        </w:rPr>
      </w:pPr>
      <w:r>
        <w:rPr>
          <w:rFonts w:hint="eastAsia" w:cs="宋体"/>
          <w:color w:val="000000"/>
        </w:rPr>
        <w:t>3.本项目的特定资格要求：</w:t>
      </w:r>
      <w:r>
        <w:rPr>
          <w:rFonts w:hint="eastAsia" w:cs="宋体"/>
          <w:color w:val="000000"/>
          <w:highlight w:val="none"/>
        </w:rPr>
        <w:t>无</w:t>
      </w:r>
      <w:r>
        <w:rPr>
          <w:rFonts w:hint="eastAsia" w:cs="宋体"/>
          <w:color w:val="000000"/>
        </w:rPr>
        <w:t>。</w:t>
      </w:r>
    </w:p>
    <w:p>
      <w:pPr>
        <w:pStyle w:val="9"/>
        <w:keepNext w:val="0"/>
        <w:keepLines w:val="0"/>
        <w:pageBreakBefore w:val="0"/>
        <w:kinsoku/>
        <w:wordWrap/>
        <w:topLinePunct w:val="0"/>
        <w:bidi w:val="0"/>
        <w:spacing w:before="0" w:beforeAutospacing="0" w:after="0" w:afterAutospacing="0" w:line="430" w:lineRule="exact"/>
        <w:ind w:firstLine="480" w:firstLineChars="200"/>
        <w:rPr>
          <w:rFonts w:cs="宋体"/>
          <w:color w:val="000000"/>
        </w:rPr>
      </w:pPr>
      <w:r>
        <w:rPr>
          <w:rFonts w:hint="eastAsia" w:cs="宋体"/>
          <w:color w:val="000000"/>
        </w:rPr>
        <w:t>4.本项目（是）接受联合体投标。</w:t>
      </w:r>
    </w:p>
    <w:p>
      <w:pPr>
        <w:keepNext w:val="0"/>
        <w:keepLines w:val="0"/>
        <w:pageBreakBefore w:val="0"/>
        <w:kinsoku/>
        <w:wordWrap/>
        <w:topLinePunct w:val="0"/>
        <w:bidi w:val="0"/>
        <w:spacing w:line="43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30" w:lineRule="exact"/>
        <w:ind w:firstLine="480" w:firstLineChars="200"/>
        <w:rPr>
          <w:color w:val="auto"/>
          <w:sz w:val="24"/>
          <w:highlight w:val="none"/>
        </w:rPr>
      </w:pPr>
      <w:r>
        <w:rPr>
          <w:rFonts w:hint="eastAsia"/>
          <w:color w:val="auto"/>
          <w:sz w:val="24"/>
          <w:highlight w:val="none"/>
        </w:rPr>
        <w:t>1.时间：至</w:t>
      </w:r>
      <w:r>
        <w:rPr>
          <w:rFonts w:hint="eastAsia" w:ascii="宋体" w:hAnsi="宋体" w:eastAsia="宋体" w:cs="宋体"/>
          <w:color w:val="000000"/>
          <w:kern w:val="0"/>
          <w:sz w:val="24"/>
          <w:szCs w:val="24"/>
          <w:highlight w:val="none"/>
          <w:lang w:val="en-US" w:eastAsia="zh-CN" w:bidi="ar-SA"/>
        </w:rPr>
        <w:t>2025年5月</w:t>
      </w:r>
      <w:r>
        <w:rPr>
          <w:rFonts w:hint="eastAsia" w:ascii="宋体" w:hAnsi="宋体" w:cs="宋体"/>
          <w:color w:val="000000"/>
          <w:kern w:val="0"/>
          <w:sz w:val="24"/>
          <w:szCs w:val="24"/>
          <w:highlight w:val="none"/>
          <w:lang w:val="en-US" w:eastAsia="zh-CN" w:bidi="ar-SA"/>
        </w:rPr>
        <w:t>30</w:t>
      </w:r>
      <w:r>
        <w:rPr>
          <w:rFonts w:hint="eastAsia" w:ascii="宋体" w:hAnsi="宋体" w:eastAsia="宋体" w:cs="宋体"/>
          <w:color w:val="000000"/>
          <w:kern w:val="0"/>
          <w:sz w:val="24"/>
          <w:szCs w:val="24"/>
          <w:highlight w:val="none"/>
          <w:lang w:val="en-US" w:eastAsia="zh-CN" w:bidi="ar-SA"/>
        </w:rPr>
        <w:t>日</w:t>
      </w:r>
      <w:r>
        <w:rPr>
          <w:rFonts w:hint="eastAsia"/>
          <w:color w:val="auto"/>
          <w:sz w:val="24"/>
          <w:highlight w:val="none"/>
        </w:rPr>
        <w:t>，每天上午00:00至12:00，下午12:00至23:59（北京时间，线上获取法定节假日均可，线下获取文件法定节假日除外）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30" w:lineRule="exact"/>
        <w:ind w:firstLine="480" w:firstLineChars="200"/>
        <w:rPr>
          <w:color w:val="auto"/>
          <w:sz w:val="24"/>
          <w:highlight w:val="none"/>
        </w:rPr>
      </w:pPr>
      <w:r>
        <w:rPr>
          <w:rFonts w:hint="eastAsia"/>
          <w:color w:val="auto"/>
          <w:sz w:val="24"/>
          <w:highlight w:val="none"/>
        </w:rPr>
        <w:t>2.地点（网址）：政采云平台https://www.zcygov.cn/</w:t>
      </w:r>
    </w:p>
    <w:p>
      <w:pPr>
        <w:keepNext w:val="0"/>
        <w:keepLines w:val="0"/>
        <w:pageBreakBefore w:val="0"/>
        <w:tabs>
          <w:tab w:val="left" w:pos="2366"/>
        </w:tabs>
        <w:kinsoku/>
        <w:wordWrap/>
        <w:topLinePunct w:val="0"/>
        <w:bidi w:val="0"/>
        <w:spacing w:line="430" w:lineRule="exact"/>
        <w:ind w:firstLine="480" w:firstLineChars="200"/>
        <w:rPr>
          <w:color w:val="auto"/>
          <w:sz w:val="24"/>
          <w:highlight w:val="none"/>
        </w:rPr>
      </w:pPr>
      <w:r>
        <w:rPr>
          <w:rFonts w:hint="eastAsia"/>
          <w:color w:val="auto"/>
          <w:sz w:val="24"/>
          <w:highlight w:val="none"/>
        </w:rPr>
        <w:t>3.方式：供应商登录政采云平台https://www.zcygov.cn/在线申请获取采购文件（进入“项目采购”应用，在获取采购文件菜单中选择项目，申请获取采购文件）</w:t>
      </w:r>
    </w:p>
    <w:p>
      <w:pPr>
        <w:keepNext w:val="0"/>
        <w:keepLines w:val="0"/>
        <w:pageBreakBefore w:val="0"/>
        <w:tabs>
          <w:tab w:val="left" w:pos="2366"/>
        </w:tabs>
        <w:kinsoku/>
        <w:wordWrap/>
        <w:topLinePunct w:val="0"/>
        <w:bidi w:val="0"/>
        <w:spacing w:line="430" w:lineRule="exact"/>
        <w:ind w:firstLine="480" w:firstLineChars="200"/>
        <w:rPr>
          <w:color w:val="auto"/>
          <w:sz w:val="24"/>
          <w:highlight w:val="none"/>
        </w:rPr>
      </w:pPr>
      <w:r>
        <w:rPr>
          <w:rFonts w:hint="eastAsia"/>
          <w:color w:val="auto"/>
          <w:sz w:val="24"/>
          <w:highlight w:val="none"/>
        </w:rPr>
        <w:t>4.售价（元）：0</w:t>
      </w:r>
    </w:p>
    <w:p>
      <w:pPr>
        <w:pStyle w:val="9"/>
        <w:keepNext w:val="0"/>
        <w:keepLines w:val="0"/>
        <w:pageBreakBefore w:val="0"/>
        <w:kinsoku/>
        <w:wordWrap/>
        <w:topLinePunct w:val="0"/>
        <w:bidi w:val="0"/>
        <w:spacing w:before="0" w:beforeAutospacing="0" w:after="0" w:afterAutospacing="0" w:line="430" w:lineRule="exact"/>
        <w:ind w:firstLine="482" w:firstLineChars="200"/>
        <w:jc w:val="both"/>
        <w:rPr>
          <w:rFonts w:cs="宋体"/>
          <w:b/>
          <w:color w:val="000000"/>
        </w:rPr>
      </w:pPr>
      <w:r>
        <w:rPr>
          <w:rFonts w:hint="eastAsia" w:cs="宋体"/>
          <w:b/>
          <w:color w:val="000000"/>
        </w:rPr>
        <w:t>六、投标说明</w:t>
      </w:r>
    </w:p>
    <w:p>
      <w:pPr>
        <w:keepNext w:val="0"/>
        <w:keepLines w:val="0"/>
        <w:pageBreakBefore w:val="0"/>
        <w:kinsoku/>
        <w:wordWrap/>
        <w:topLinePunct w:val="0"/>
        <w:bidi w:val="0"/>
        <w:snapToGrid w:val="0"/>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13"/>
        <w:keepNext w:val="0"/>
        <w:keepLines w:val="0"/>
        <w:pageBreakBefore w:val="0"/>
        <w:kinsoku/>
        <w:wordWrap/>
        <w:topLinePunct w:val="0"/>
        <w:bidi w:val="0"/>
        <w:spacing w:line="43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9"/>
        <w:keepNext w:val="0"/>
        <w:keepLines w:val="0"/>
        <w:pageBreakBefore w:val="0"/>
        <w:kinsoku/>
        <w:wordWrap/>
        <w:topLinePunct w:val="0"/>
        <w:bidi w:val="0"/>
        <w:spacing w:before="0" w:beforeAutospacing="0" w:after="0" w:afterAutospacing="0" w:line="43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5</w:t>
      </w:r>
      <w:r>
        <w:rPr>
          <w:rFonts w:hint="eastAsia" w:cs="宋体"/>
          <w:b/>
          <w:bCs/>
          <w:kern w:val="2"/>
        </w:rPr>
        <w:t>年</w:t>
      </w:r>
      <w:r>
        <w:rPr>
          <w:rFonts w:hint="eastAsia" w:cs="宋体"/>
          <w:b/>
          <w:bCs/>
          <w:kern w:val="2"/>
          <w:lang w:val="en-US" w:eastAsia="zh-CN"/>
        </w:rPr>
        <w:t>5</w:t>
      </w:r>
      <w:r>
        <w:rPr>
          <w:rFonts w:hint="eastAsia" w:cs="宋体"/>
          <w:b/>
          <w:bCs/>
          <w:kern w:val="2"/>
        </w:rPr>
        <w:t>月</w:t>
      </w:r>
      <w:r>
        <w:rPr>
          <w:rFonts w:hint="eastAsia" w:cs="宋体"/>
          <w:b/>
          <w:bCs/>
          <w:kern w:val="2"/>
          <w:lang w:val="en-US" w:eastAsia="zh-CN"/>
        </w:rPr>
        <w:t>30</w:t>
      </w:r>
      <w:r>
        <w:rPr>
          <w:rFonts w:hint="eastAsia" w:cs="宋体"/>
          <w:b/>
          <w:bCs/>
          <w:kern w:val="2"/>
        </w:rPr>
        <w:t>日9:00时（北京时间）</w:t>
      </w:r>
    </w:p>
    <w:p>
      <w:pPr>
        <w:pStyle w:val="5"/>
        <w:keepNext w:val="0"/>
        <w:keepLines w:val="0"/>
        <w:pageBreakBefore w:val="0"/>
        <w:kinsoku/>
        <w:wordWrap/>
        <w:topLinePunct w:val="0"/>
        <w:bidi w:val="0"/>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3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3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9"/>
        <w:keepNext w:val="0"/>
        <w:keepLines w:val="0"/>
        <w:pageBreakBefore w:val="0"/>
        <w:kinsoku/>
        <w:wordWrap/>
        <w:topLinePunct w:val="0"/>
        <w:bidi w:val="0"/>
        <w:spacing w:before="0" w:beforeAutospacing="0" w:after="0" w:afterAutospacing="0" w:line="43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3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3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黄女士；联系电话：19957000570）。</w:t>
      </w:r>
    </w:p>
    <w:p>
      <w:pPr>
        <w:keepNext w:val="0"/>
        <w:keepLines w:val="0"/>
        <w:pageBreakBefore w:val="0"/>
        <w:kinsoku/>
        <w:wordWrap/>
        <w:topLinePunct w:val="0"/>
        <w:bidi w:val="0"/>
        <w:spacing w:line="43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3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3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30" w:lineRule="exact"/>
        <w:ind w:firstLine="495"/>
        <w:rPr>
          <w:rFonts w:ascii="宋体" w:hAnsi="宋体" w:cs="宋体"/>
          <w:b/>
          <w:bCs/>
          <w:sz w:val="24"/>
        </w:rPr>
      </w:pPr>
      <w:r>
        <w:rPr>
          <w:rFonts w:hint="eastAsia" w:ascii="宋体" w:hAnsi="宋体" w:cs="宋体"/>
          <w:b/>
          <w:bCs/>
          <w:sz w:val="24"/>
        </w:rPr>
        <w:t>浙江政府采购网（https://zfcg.czt.zj.gov.cn/）；</w:t>
      </w:r>
    </w:p>
    <w:p>
      <w:pPr>
        <w:keepNext w:val="0"/>
        <w:keepLines w:val="0"/>
        <w:pageBreakBefore w:val="0"/>
        <w:tabs>
          <w:tab w:val="left" w:pos="2366"/>
        </w:tabs>
        <w:kinsoku/>
        <w:wordWrap/>
        <w:topLinePunct w:val="0"/>
        <w:bidi w:val="0"/>
        <w:spacing w:line="43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keepNext w:val="0"/>
        <w:keepLines w:val="0"/>
        <w:pageBreakBefore w:val="0"/>
        <w:tabs>
          <w:tab w:val="left" w:pos="2366"/>
        </w:tabs>
        <w:kinsoku/>
        <w:wordWrap/>
        <w:topLinePunct w:val="0"/>
        <w:bidi w:val="0"/>
        <w:spacing w:line="43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30" w:lineRule="exact"/>
        <w:ind w:firstLine="495"/>
        <w:rPr>
          <w:rFonts w:ascii="宋体" w:hAnsi="宋体" w:cs="宋体"/>
          <w:b/>
          <w:bCs/>
          <w:sz w:val="24"/>
        </w:rPr>
      </w:pPr>
      <w:r>
        <w:rPr>
          <w:rFonts w:hint="eastAsia" w:ascii="宋体" w:hAnsi="宋体" w:cs="宋体"/>
          <w:b/>
          <w:bCs/>
          <w:sz w:val="24"/>
        </w:rPr>
        <w:t>十三、本招标文件由衢州学院实验室与资产管理处、</w:t>
      </w:r>
      <w:r>
        <w:rPr>
          <w:rFonts w:hint="eastAsia"/>
          <w:b/>
          <w:bCs/>
          <w:sz w:val="24"/>
          <w:szCs w:val="24"/>
        </w:rPr>
        <w:t>图书馆</w:t>
      </w:r>
      <w:r>
        <w:rPr>
          <w:rFonts w:hint="eastAsia" w:ascii="宋体" w:hAnsi="宋体" w:cs="宋体"/>
          <w:b/>
          <w:bCs/>
          <w:sz w:val="24"/>
        </w:rPr>
        <w:t>负责解释。</w:t>
      </w:r>
    </w:p>
    <w:p>
      <w:pPr>
        <w:keepNext w:val="0"/>
        <w:keepLines w:val="0"/>
        <w:pageBreakBefore w:val="0"/>
        <w:kinsoku/>
        <w:wordWrap/>
        <w:topLinePunct w:val="0"/>
        <w:bidi w:val="0"/>
        <w:spacing w:line="43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项目采购联系人：周老师</w:t>
      </w:r>
      <w:r>
        <w:rPr>
          <w:rFonts w:hint="eastAsia" w:ascii="宋体" w:hAnsi="宋体" w:cs="宋体"/>
          <w:bCs/>
          <w:sz w:val="24"/>
          <w:lang w:eastAsia="zh-CN"/>
        </w:rPr>
        <w:t>，</w:t>
      </w:r>
      <w:r>
        <w:rPr>
          <w:rFonts w:hint="eastAsia" w:ascii="宋体" w:hAnsi="宋体" w:cs="宋体"/>
          <w:bCs/>
          <w:sz w:val="24"/>
        </w:rPr>
        <w:t>电话：0570-8015042，18957039862。</w:t>
      </w:r>
    </w:p>
    <w:p>
      <w:pPr>
        <w:keepNext w:val="0"/>
        <w:keepLines w:val="0"/>
        <w:pageBreakBefore w:val="0"/>
        <w:kinsoku/>
        <w:wordWrap/>
        <w:topLinePunct w:val="0"/>
        <w:bidi w:val="0"/>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电话：</w:t>
      </w:r>
      <w:bookmarkStart w:id="3" w:name="OLE_LINK20"/>
      <w:r>
        <w:rPr>
          <w:rFonts w:hint="eastAsia" w:ascii="宋体" w:hAnsi="宋体" w:cs="宋体"/>
          <w:color w:val="000000" w:themeColor="text1"/>
          <w:kern w:val="0"/>
          <w:sz w:val="24"/>
          <w14:textFill>
            <w14:solidFill>
              <w14:schemeClr w14:val="tx1"/>
            </w14:solidFill>
          </w14:textFill>
        </w:rPr>
        <w:t>0570-8015028，</w:t>
      </w:r>
      <w:r>
        <w:rPr>
          <w:rFonts w:ascii="宋体" w:hAnsi="宋体" w:cs="宋体"/>
          <w:sz w:val="24"/>
        </w:rPr>
        <w:t>15345707715</w:t>
      </w:r>
      <w:bookmarkEnd w:id="3"/>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30" w:lineRule="exact"/>
        <w:ind w:left="479" w:leftChars="228" w:firstLine="12" w:firstLineChars="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项目技术答疑联系人：</w:t>
      </w:r>
      <w:r>
        <w:rPr>
          <w:rFonts w:hint="eastAsia" w:ascii="宋体" w:hAnsi="宋体" w:eastAsia="宋体" w:cs="宋体"/>
          <w:sz w:val="24"/>
          <w:szCs w:val="24"/>
        </w:rPr>
        <w:t>周老师</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电话：</w:t>
      </w:r>
      <w:r>
        <w:rPr>
          <w:rFonts w:hint="eastAsia" w:ascii="宋体" w:hAnsi="宋体" w:eastAsia="宋体" w:cs="宋体"/>
          <w:sz w:val="24"/>
          <w:szCs w:val="24"/>
        </w:rPr>
        <w:t>0570-8026697，13454000971</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30" w:lineRule="exact"/>
        <w:ind w:firstLine="495"/>
        <w:rPr>
          <w:rFonts w:ascii="宋体" w:hAnsi="宋体" w:cs="宋体"/>
          <w:bCs/>
          <w:sz w:val="24"/>
        </w:rPr>
      </w:pPr>
      <w:r>
        <w:rPr>
          <w:rFonts w:hint="eastAsia" w:ascii="宋体" w:hAnsi="宋体" w:cs="宋体"/>
          <w:bCs/>
          <w:sz w:val="24"/>
        </w:rPr>
        <w:t>联系人：</w:t>
      </w:r>
      <w:bookmarkStart w:id="4" w:name="OLE_LINK22"/>
      <w:r>
        <w:rPr>
          <w:rFonts w:hint="eastAsia" w:ascii="宋体" w:hAnsi="宋体" w:cs="宋体"/>
          <w:kern w:val="0"/>
          <w:sz w:val="24"/>
        </w:rPr>
        <w:t>黄女士</w:t>
      </w:r>
      <w:r>
        <w:rPr>
          <w:rFonts w:hint="eastAsia" w:ascii="宋体" w:hAnsi="宋体" w:cs="宋体"/>
          <w:bCs/>
          <w:sz w:val="24"/>
          <w:lang w:eastAsia="zh-CN"/>
        </w:rPr>
        <w:t>，</w:t>
      </w:r>
      <w:r>
        <w:rPr>
          <w:rFonts w:hint="eastAsia" w:ascii="宋体" w:hAnsi="宋体" w:cs="宋体"/>
          <w:bCs/>
          <w:sz w:val="24"/>
        </w:rPr>
        <w:t>监督投诉电话：</w:t>
      </w:r>
      <w:r>
        <w:rPr>
          <w:rFonts w:hint="eastAsia" w:ascii="宋体" w:hAnsi="宋体" w:cs="宋体"/>
          <w:kern w:val="0"/>
          <w:sz w:val="24"/>
        </w:rPr>
        <w:t>19957000570</w:t>
      </w:r>
      <w:bookmarkEnd w:id="4"/>
      <w:r>
        <w:rPr>
          <w:rFonts w:hint="eastAsia" w:ascii="宋体" w:hAnsi="宋体" w:cs="宋体"/>
          <w:bCs/>
          <w:sz w:val="24"/>
        </w:rPr>
        <w:t>。</w:t>
      </w:r>
    </w:p>
    <w:p>
      <w:pPr>
        <w:pStyle w:val="2"/>
        <w:keepNext w:val="0"/>
        <w:keepLines w:val="0"/>
        <w:pageBreakBefore w:val="0"/>
        <w:kinsoku/>
        <w:wordWrap/>
        <w:topLinePunct w:val="0"/>
        <w:bidi w:val="0"/>
        <w:spacing w:line="430" w:lineRule="exact"/>
        <w:ind w:left="2250" w:hanging="1200"/>
      </w:pPr>
    </w:p>
    <w:p>
      <w:pPr>
        <w:keepNext w:val="0"/>
        <w:keepLines w:val="0"/>
        <w:pageBreakBefore w:val="0"/>
        <w:kinsoku/>
        <w:wordWrap/>
        <w:topLinePunct w:val="0"/>
        <w:bidi w:val="0"/>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keepNext w:val="0"/>
        <w:keepLines w:val="0"/>
        <w:pageBreakBefore w:val="0"/>
        <w:kinsoku/>
        <w:wordWrap/>
        <w:topLinePunct w:val="0"/>
        <w:bidi w:val="0"/>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日</w:t>
      </w:r>
    </w:p>
    <w:p>
      <w:pPr>
        <w:keepNext w:val="0"/>
        <w:keepLines w:val="0"/>
        <w:pageBreakBefore w:val="0"/>
        <w:kinsoku/>
        <w:wordWrap/>
        <w:topLinePunct w:val="0"/>
        <w:bidi w:val="0"/>
        <w:spacing w:line="430" w:lineRule="exact"/>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auto"/>
          <w:sz w:val="24"/>
        </w:rPr>
      </w:pPr>
      <w:r>
        <w:rPr>
          <w:rFonts w:hint="eastAsia" w:ascii="宋体" w:hAnsi="宋体" w:cs="宋体"/>
          <w:b/>
          <w:color w:val="auto"/>
          <w:sz w:val="24"/>
        </w:rPr>
        <w:t>（七）转包与分包</w:t>
      </w:r>
    </w:p>
    <w:p>
      <w:pPr>
        <w:snapToGrid w:val="0"/>
        <w:spacing w:line="360" w:lineRule="auto"/>
        <w:ind w:firstLine="480" w:firstLineChars="200"/>
        <w:rPr>
          <w:rFonts w:hint="eastAsia" w:ascii="宋体" w:hAnsi="宋体" w:cs="宋体"/>
          <w:color w:val="auto"/>
          <w:sz w:val="24"/>
          <w:highlight w:val="yellow"/>
          <w:lang w:eastAsia="zh-CN"/>
        </w:rPr>
      </w:pPr>
      <w:r>
        <w:rPr>
          <w:rFonts w:hint="eastAsia" w:ascii="宋体" w:hAnsi="宋体" w:cs="宋体"/>
          <w:color w:val="auto"/>
          <w:sz w:val="24"/>
          <w:highlight w:val="yellow"/>
        </w:rPr>
        <w:t>本项目不允许转包。分包须经采购人书面同意后方可实施。</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投标时需填写分包意向协议</w:t>
      </w:r>
      <w:r>
        <w:rPr>
          <w:rFonts w:hint="eastAsia" w:ascii="宋体" w:hAnsi="宋体" w:cs="宋体"/>
          <w:color w:val="auto"/>
          <w:sz w:val="24"/>
          <w:highlight w:val="yellow"/>
          <w:lang w:eastAsia="zh-CN"/>
        </w:rPr>
        <w:t>）</w:t>
      </w:r>
    </w:p>
    <w:p>
      <w:pPr>
        <w:snapToGrid w:val="0"/>
        <w:spacing w:line="360" w:lineRule="auto"/>
        <w:ind w:firstLine="480" w:firstLineChars="200"/>
        <w:rPr>
          <w:rFonts w:hint="default"/>
          <w:color w:val="auto"/>
          <w:highlight w:val="yellow"/>
          <w:lang w:val="en-US" w:eastAsia="zh-CN"/>
        </w:rPr>
      </w:pPr>
      <w:r>
        <w:rPr>
          <w:rFonts w:hint="eastAsia" w:ascii="宋体" w:hAnsi="宋体" w:cs="宋体"/>
          <w:color w:val="auto"/>
          <w:sz w:val="24"/>
          <w:highlight w:val="yellow"/>
          <w:lang w:val="en-US" w:eastAsia="zh-CN"/>
        </w:rPr>
        <w:t>中标后转包或违法分包的，采购人有权解除合同，并追究中标人的违约责任。</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5"/>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5"/>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5"/>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5"/>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5"/>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b/>
          <w:bCs/>
          <w:color w:val="FF0000"/>
          <w:sz w:val="24"/>
          <w:highlight w:val="yellow"/>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autoSpaceDE/>
        <w:autoSpaceDN/>
        <w:adjustRightInd/>
        <w:spacing w:line="360" w:lineRule="auto"/>
        <w:ind w:firstLine="480" w:firstLineChars="200"/>
        <w:jc w:val="left"/>
        <w:textAlignment w:val="center"/>
        <w:outlineLvl w:val="9"/>
        <w:rPr>
          <w:rFonts w:hint="eastAsia" w:ascii="宋体" w:hAnsi="宋体"/>
          <w:b/>
          <w:color w:val="000000"/>
          <w:sz w:val="24"/>
        </w:rPr>
      </w:pPr>
      <w:bookmarkStart w:id="5" w:name="OLE_LINK3"/>
      <w:bookmarkStart w:id="6" w:name="OLE_LINK15"/>
      <w:bookmarkStart w:id="7" w:name="OLE_LINK21"/>
      <w:r>
        <w:rPr>
          <w:rFonts w:hint="eastAsia" w:ascii="宋体" w:hAnsi="宋体" w:cs="宋体"/>
          <w:color w:val="FF0000"/>
          <w:sz w:val="24"/>
          <w:highlight w:val="none"/>
        </w:rPr>
        <w:t>4.</w:t>
      </w:r>
      <w:bookmarkStart w:id="8" w:name="OLE_LINK16"/>
      <w:bookmarkStart w:id="9" w:name="OLE_LINK1"/>
      <w:r>
        <w:rPr>
          <w:rFonts w:hint="eastAsia" w:ascii="宋体" w:hAnsi="宋体" w:cs="宋体"/>
          <w:color w:val="FF0000"/>
          <w:sz w:val="24"/>
          <w:highlight w:val="none"/>
        </w:rPr>
        <w:t>中小企业划分标准所属行业（具体根据</w:t>
      </w:r>
      <w:bookmarkStart w:id="10" w:name="OLE_LINK30"/>
      <w:r>
        <w:rPr>
          <w:rFonts w:hint="eastAsia" w:ascii="宋体" w:hAnsi="宋体" w:cs="宋体"/>
          <w:color w:val="FF0000"/>
          <w:sz w:val="24"/>
          <w:highlight w:val="none"/>
        </w:rPr>
        <w:t>《中小企业划型标准规定》</w:t>
      </w:r>
      <w:bookmarkEnd w:id="10"/>
      <w:r>
        <w:rPr>
          <w:rFonts w:hint="eastAsia" w:ascii="宋体" w:hAnsi="宋体" w:cs="宋体"/>
          <w:color w:val="FF0000"/>
          <w:sz w:val="24"/>
          <w:highlight w:val="none"/>
        </w:rPr>
        <w:t>执行）。</w:t>
      </w:r>
      <w:bookmarkEnd w:id="8"/>
      <w:bookmarkStart w:id="11" w:name="OLE_LINK11"/>
      <w:bookmarkStart w:id="12" w:name="OLE_LINK19"/>
      <w:bookmarkStart w:id="13" w:name="OLE_LINK23"/>
      <w:r>
        <w:rPr>
          <w:rFonts w:hint="eastAsia" w:ascii="宋体" w:hAnsi="宋体" w:cs="宋体"/>
          <w:color w:val="FF0000"/>
          <w:sz w:val="24"/>
          <w:highlight w:val="none"/>
        </w:rPr>
        <w:t>本项目采购标的</w:t>
      </w:r>
      <w:bookmarkEnd w:id="9"/>
      <w:bookmarkEnd w:id="11"/>
      <w:bookmarkEnd w:id="12"/>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中文纸质图书，</w:t>
      </w:r>
      <w:r>
        <w:rPr>
          <w:rFonts w:hint="eastAsia" w:ascii="宋体" w:hAnsi="宋体" w:cs="宋体"/>
          <w:color w:val="FF0000"/>
          <w:kern w:val="0"/>
          <w:sz w:val="24"/>
          <w:highlight w:val="none"/>
          <w:lang w:bidi="ar"/>
        </w:rPr>
        <w:t>共</w:t>
      </w:r>
      <w:r>
        <w:rPr>
          <w:rFonts w:hint="eastAsia" w:ascii="宋体" w:hAnsi="宋体" w:cs="宋体"/>
          <w:color w:val="FF0000"/>
          <w:kern w:val="0"/>
          <w:sz w:val="24"/>
          <w:highlight w:val="none"/>
          <w:lang w:val="en-US" w:eastAsia="zh-CN" w:bidi="ar"/>
        </w:rPr>
        <w:t xml:space="preserve"> 1 </w:t>
      </w:r>
      <w:r>
        <w:rPr>
          <w:rFonts w:hint="eastAsia" w:ascii="宋体" w:hAnsi="宋体" w:cs="宋体"/>
          <w:color w:val="FF0000"/>
          <w:kern w:val="0"/>
          <w:sz w:val="24"/>
          <w:highlight w:val="none"/>
          <w:lang w:bidi="ar"/>
        </w:rPr>
        <w:t>项，</w:t>
      </w:r>
      <w:bookmarkStart w:id="14" w:name="OLE_LINK31"/>
      <w:r>
        <w:rPr>
          <w:rFonts w:hint="eastAsia" w:ascii="宋体" w:hAnsi="宋体" w:cs="宋体"/>
          <w:color w:val="FF0000"/>
          <w:sz w:val="24"/>
          <w:highlight w:val="none"/>
        </w:rPr>
        <w:t>所属</w:t>
      </w:r>
      <w:bookmarkStart w:id="15" w:name="OLE_LINK37"/>
      <w:r>
        <w:rPr>
          <w:rFonts w:hint="eastAsia" w:ascii="宋体" w:hAnsi="宋体" w:cs="宋体"/>
          <w:color w:val="FF0000"/>
          <w:sz w:val="24"/>
          <w:highlight w:val="none"/>
        </w:rPr>
        <w:t>行</w:t>
      </w:r>
      <w:bookmarkEnd w:id="14"/>
      <w:r>
        <w:rPr>
          <w:rFonts w:hint="eastAsia" w:ascii="宋体" w:hAnsi="宋体" w:cs="宋体"/>
          <w:color w:val="FF0000"/>
          <w:sz w:val="24"/>
          <w:highlight w:val="none"/>
        </w:rPr>
        <w:t>业：</w:t>
      </w:r>
      <w:bookmarkStart w:id="16" w:name="OLE_LINK35"/>
      <w:bookmarkStart w:id="17" w:name="OLE_LINK36"/>
      <w:r>
        <w:rPr>
          <w:rFonts w:hint="eastAsia" w:ascii="宋体" w:hAnsi="宋体" w:eastAsia="宋体" w:cs="宋体"/>
          <w:color w:val="auto"/>
          <w:sz w:val="24"/>
          <w:highlight w:val="yellow"/>
          <w:lang w:val="en-US"/>
        </w:rPr>
        <w:t>其他未列明</w:t>
      </w:r>
      <w:r>
        <w:rPr>
          <w:rFonts w:hint="eastAsia" w:ascii="宋体" w:hAnsi="宋体" w:eastAsia="宋体" w:cs="宋体"/>
          <w:color w:val="auto"/>
          <w:sz w:val="24"/>
          <w:highlight w:val="yellow"/>
          <w:lang w:val="en-US" w:eastAsia="zh-Hans"/>
        </w:rPr>
        <w:t>行业</w:t>
      </w:r>
      <w:r>
        <w:rPr>
          <w:rFonts w:hint="eastAsia" w:ascii="宋体" w:hAnsi="宋体" w:eastAsia="宋体" w:cs="宋体"/>
          <w:color w:val="auto"/>
          <w:sz w:val="24"/>
          <w:highlight w:val="yellow"/>
        </w:rPr>
        <w:t>。</w:t>
      </w:r>
    </w:p>
    <w:bookmarkEnd w:id="5"/>
    <w:bookmarkEnd w:id="6"/>
    <w:bookmarkEnd w:id="7"/>
    <w:bookmarkEnd w:id="13"/>
    <w:bookmarkEnd w:id="15"/>
    <w:bookmarkEnd w:id="16"/>
    <w:bookmarkEnd w:id="17"/>
    <w:p>
      <w:pPr>
        <w:widowControl/>
        <w:spacing w:line="360" w:lineRule="auto"/>
        <w:ind w:firstLine="482" w:firstLineChars="200"/>
        <w:jc w:val="left"/>
        <w:textAlignment w:val="center"/>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0"/>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3.有效的中华人民共和国出版物经营许可证副本扫描件</w:t>
            </w:r>
            <w:r>
              <w:rPr>
                <w:rFonts w:hint="eastAsia" w:ascii="宋体" w:hAnsi="宋体" w:cs="宋体"/>
                <w:color w:val="000000"/>
                <w:sz w:val="24"/>
              </w:rPr>
              <w:tab/>
            </w:r>
            <w:r>
              <w:rPr>
                <w:rFonts w:hint="eastAsia" w:ascii="宋体" w:hAnsi="宋体" w:cs="宋体"/>
                <w:color w:val="000000"/>
                <w:sz w:val="24"/>
              </w:rPr>
              <w:tab/>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7</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w:t>
            </w:r>
            <w:r>
              <w:rPr>
                <w:rFonts w:hint="eastAsia" w:ascii="宋体" w:hAnsi="宋体" w:cs="仿宋_GB2312"/>
                <w:color w:val="000000"/>
                <w:sz w:val="24"/>
                <w:lang w:val="en-US" w:eastAsia="zh-CN"/>
              </w:rPr>
              <w:t>二</w:t>
            </w:r>
            <w:r>
              <w:rPr>
                <w:rFonts w:hint="eastAsia" w:ascii="宋体" w:hAnsi="宋体" w:cs="仿宋_GB2312"/>
                <w:color w:val="000000"/>
                <w:sz w:val="24"/>
              </w:rPr>
              <w:t>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8</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2.对本项目系统总体要求的理解</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3.项目实施方案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val="0"/>
                <w:bCs/>
                <w:color w:val="000000"/>
                <w:sz w:val="24"/>
              </w:rPr>
              <w:t>质量保障和售后服务承诺书</w:t>
            </w:r>
            <w:r>
              <w:rPr>
                <w:rFonts w:hint="eastAsia" w:ascii="宋体" w:hAnsi="宋体" w:cs="宋体"/>
                <w:b w:val="0"/>
                <w:bCs/>
                <w:color w:val="000000"/>
                <w:sz w:val="24"/>
              </w:rPr>
              <w:tab/>
            </w:r>
            <w:r>
              <w:rPr>
                <w:rFonts w:hint="eastAsia" w:ascii="宋体" w:hAnsi="宋体" w:cs="宋体"/>
                <w:b/>
                <w:color w:val="000000"/>
                <w:sz w:val="24"/>
              </w:rPr>
              <w:tab/>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格式</w:t>
            </w:r>
            <w:r>
              <w:rPr>
                <w:rFonts w:hint="eastAsia" w:ascii="宋体" w:hAnsi="宋体" w:cs="宋体"/>
                <w:color w:val="000000"/>
                <w:sz w:val="24"/>
                <w:lang w:val="en-US" w:eastAsia="zh-CN"/>
              </w:rPr>
              <w:t>五</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b w:val="0"/>
                <w:bCs w:val="0"/>
                <w:color w:val="000000"/>
                <w:sz w:val="24"/>
              </w:rPr>
              <w:t>5.投标人出版社代理相关证明材料</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6.投标人拟派从业人员相关证明材料和近三个月社保缴纳证明</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7.投标人同类项目实施情况一览表，须提供202</w:t>
            </w:r>
            <w:r>
              <w:rPr>
                <w:rFonts w:hint="eastAsia" w:ascii="宋体" w:hAnsi="宋体" w:cs="宋体"/>
                <w:color w:val="000000"/>
                <w:sz w:val="24"/>
                <w:lang w:val="en-US" w:eastAsia="zh-CN"/>
              </w:rPr>
              <w:t>2</w:t>
            </w:r>
            <w:r>
              <w:rPr>
                <w:rFonts w:hint="eastAsia" w:ascii="宋体" w:hAnsi="宋体" w:cs="宋体"/>
                <w:color w:val="000000"/>
                <w:sz w:val="24"/>
              </w:rPr>
              <w:t>年1月1日以来（以合同签订时间为准）至今实施的</w:t>
            </w:r>
            <w:r>
              <w:rPr>
                <w:rFonts w:hint="eastAsia" w:ascii="宋体" w:hAnsi="宋体" w:cs="宋体"/>
                <w:color w:val="000000"/>
                <w:sz w:val="24"/>
                <w:lang w:val="en-US" w:eastAsia="zh-CN"/>
              </w:rPr>
              <w:t>类似</w:t>
            </w:r>
            <w:r>
              <w:rPr>
                <w:rFonts w:hint="eastAsia" w:ascii="宋体" w:hAnsi="宋体" w:cs="宋体"/>
                <w:color w:val="000000"/>
                <w:sz w:val="24"/>
              </w:rPr>
              <w:t>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w:t>
            </w:r>
            <w:bookmarkStart w:id="18" w:name="OLE_LINK7"/>
            <w:r>
              <w:rPr>
                <w:rFonts w:hint="eastAsia" w:ascii="宋体" w:hAnsi="宋体" w:cs="宋体"/>
                <w:color w:val="000000"/>
                <w:sz w:val="24"/>
                <w:lang w:val="zh-CN"/>
              </w:rPr>
              <w:t>以折扣率报价</w:t>
            </w:r>
            <w:r>
              <w:rPr>
                <w:rFonts w:hint="eastAsia" w:ascii="宋体" w:hAnsi="宋体" w:cs="宋体"/>
                <w:color w:val="000000"/>
                <w:sz w:val="24"/>
              </w:rPr>
              <w:t>，</w:t>
            </w:r>
            <w:r>
              <w:rPr>
                <w:rFonts w:hint="eastAsia" w:ascii="宋体" w:hAnsi="宋体" w:cs="宋体"/>
                <w:color w:val="000000"/>
                <w:sz w:val="24"/>
                <w:lang w:val="en-US" w:eastAsia="zh-CN"/>
              </w:rPr>
              <w:t>所有费用按</w:t>
            </w:r>
            <w:r>
              <w:rPr>
                <w:rFonts w:hint="eastAsia" w:ascii="宋体" w:hAnsi="宋体" w:cs="宋体"/>
                <w:color w:val="000000"/>
                <w:sz w:val="24"/>
              </w:rPr>
              <w:t>人民币</w:t>
            </w:r>
            <w:r>
              <w:rPr>
                <w:rFonts w:hint="eastAsia" w:ascii="宋体" w:hAnsi="宋体" w:cs="宋体"/>
                <w:color w:val="000000"/>
                <w:sz w:val="24"/>
                <w:lang w:val="en-US" w:eastAsia="zh-CN"/>
              </w:rPr>
              <w:t>结算</w:t>
            </w:r>
            <w:r>
              <w:rPr>
                <w:rFonts w:hint="eastAsia" w:ascii="宋体" w:hAnsi="宋体" w:cs="宋体"/>
                <w:color w:val="000000"/>
                <w:sz w:val="24"/>
              </w:rPr>
              <w:t>，包括</w:t>
            </w:r>
            <w:r>
              <w:rPr>
                <w:rFonts w:hint="eastAsia" w:ascii="宋体" w:hAnsi="宋体" w:cs="宋体"/>
                <w:color w:val="000000"/>
                <w:sz w:val="24"/>
                <w:lang w:val="en-US" w:eastAsia="zh-CN"/>
              </w:rPr>
              <w:t>中文纸质图书</w:t>
            </w:r>
            <w:r>
              <w:rPr>
                <w:rFonts w:hint="eastAsia" w:ascii="宋体" w:hAnsi="宋体" w:cs="宋体"/>
                <w:color w:val="000000"/>
                <w:sz w:val="24"/>
              </w:rPr>
              <w:t>购置、</w:t>
            </w:r>
            <w:r>
              <w:rPr>
                <w:rFonts w:hint="eastAsia" w:ascii="宋体" w:hAnsi="宋体" w:cs="宋体"/>
                <w:color w:val="000000"/>
                <w:sz w:val="24"/>
                <w:lang w:val="en-US" w:eastAsia="zh-CN"/>
              </w:rPr>
              <w:t>打包、</w:t>
            </w:r>
            <w:r>
              <w:rPr>
                <w:rFonts w:hint="eastAsia" w:ascii="宋体" w:hAnsi="宋体" w:cs="宋体"/>
                <w:color w:val="000000"/>
                <w:sz w:val="24"/>
              </w:rPr>
              <w:t>运输、</w:t>
            </w:r>
            <w:r>
              <w:rPr>
                <w:rFonts w:hint="eastAsia" w:ascii="宋体" w:hAnsi="宋体" w:cs="宋体"/>
                <w:color w:val="000000"/>
                <w:sz w:val="24"/>
                <w:lang w:val="en-US" w:eastAsia="zh-CN"/>
              </w:rPr>
              <w:t>编目加工</w:t>
            </w:r>
            <w:r>
              <w:rPr>
                <w:rFonts w:hint="eastAsia" w:ascii="宋体" w:hAnsi="宋体" w:cs="宋体"/>
                <w:color w:val="000000"/>
                <w:sz w:val="24"/>
              </w:rPr>
              <w:t>、</w:t>
            </w:r>
            <w:r>
              <w:rPr>
                <w:rFonts w:hint="eastAsia" w:ascii="宋体" w:hAnsi="宋体" w:cs="宋体"/>
                <w:color w:val="000000"/>
                <w:sz w:val="24"/>
                <w:lang w:val="en-US" w:eastAsia="zh-CN"/>
              </w:rPr>
              <w:t>上架</w:t>
            </w:r>
            <w:r>
              <w:rPr>
                <w:rFonts w:hint="eastAsia" w:ascii="宋体" w:hAnsi="宋体" w:cs="宋体"/>
                <w:color w:val="000000"/>
                <w:sz w:val="24"/>
              </w:rPr>
              <w:t>服务等费用。</w:t>
            </w:r>
            <w:r>
              <w:rPr>
                <w:rFonts w:hint="eastAsia" w:ascii="宋体" w:hAnsi="宋体" w:cs="宋体"/>
                <w:color w:val="000000"/>
                <w:sz w:val="24"/>
                <w:lang w:val="zh-CN"/>
              </w:rPr>
              <w:t>只允许有一个报价，任何有选择的报价将不予接受。报价单中不得漏填项目。</w:t>
            </w:r>
            <w:bookmarkEnd w:id="18"/>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5"/>
              <w:spacing w:line="360" w:lineRule="auto"/>
              <w:rPr>
                <w:rFonts w:hAnsi="宋体" w:cs="宋体"/>
                <w:b/>
                <w:bCs/>
                <w:color w:val="000000"/>
                <w:kern w:val="2"/>
                <w:sz w:val="24"/>
                <w:szCs w:val="24"/>
                <w:lang w:val="zh-CN"/>
              </w:rPr>
            </w:pPr>
            <w:r>
              <w:rPr>
                <w:rFonts w:hint="eastAsia" w:hAnsi="宋体" w:cs="宋体"/>
                <w:color w:val="000000"/>
                <w:kern w:val="2"/>
                <w:sz w:val="24"/>
                <w:szCs w:val="24"/>
              </w:rPr>
              <w:t>2.中小微企业、监狱或戒毒企业、残疾人福利性单位需提供相关声明函。</w:t>
            </w:r>
          </w:p>
        </w:tc>
        <w:tc>
          <w:tcPr>
            <w:tcW w:w="1197"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格式</w:t>
            </w:r>
            <w:r>
              <w:rPr>
                <w:rFonts w:hint="eastAsia" w:ascii="宋体" w:hAnsi="宋体" w:cs="宋体"/>
                <w:color w:val="000000"/>
                <w:sz w:val="24"/>
                <w:lang w:val="en-US" w:eastAsia="zh-CN"/>
              </w:rPr>
              <w:t>七</w:t>
            </w:r>
          </w:p>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~格式</w:t>
            </w:r>
            <w:r>
              <w:rPr>
                <w:rFonts w:hint="eastAsia" w:ascii="宋体" w:hAnsi="宋体" w:cs="宋体"/>
                <w:color w:val="000000"/>
                <w:sz w:val="24"/>
                <w:lang w:val="en-US" w:eastAsia="zh-CN"/>
              </w:rPr>
              <w:t>九</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numPr>
          <w:ilvl w:val="0"/>
          <w:numId w:val="0"/>
        </w:numPr>
        <w:autoSpaceDE w:val="0"/>
        <w:autoSpaceDN w:val="0"/>
        <w:adjustRightInd w:val="0"/>
        <w:spacing w:line="360" w:lineRule="auto"/>
        <w:ind w:firstLine="480" w:firstLineChars="200"/>
        <w:jc w:val="left"/>
        <w:outlineLvl w:val="2"/>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19" w:name="串通投标的情形"/>
      <w:bookmarkStart w:id="20" w:name="_Toc359592368"/>
      <w:bookmarkStart w:id="21"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480" w:firstLineChars="200"/>
        <w:rPr>
          <w:rFonts w:hint="eastAsia" w:ascii="宋体" w:hAnsi="宋体" w:cs="宋体"/>
          <w:color w:val="auto"/>
          <w:sz w:val="24"/>
          <w:highlight w:val="yellow"/>
          <w:lang w:eastAsia="zh-CN"/>
        </w:rPr>
      </w:pPr>
      <w:r>
        <w:rPr>
          <w:rFonts w:hint="eastAsia" w:ascii="宋体" w:hAnsi="宋体" w:cs="宋体"/>
          <w:color w:val="000000"/>
          <w:sz w:val="24"/>
          <w:highlight w:val="yellow"/>
          <w:lang w:val="en-US" w:eastAsia="zh-CN"/>
        </w:rPr>
        <w:t>13.参与同一标段的供应商，存在以下几种情形：</w:t>
      </w:r>
      <w:r>
        <w:rPr>
          <w:rFonts w:hint="eastAsia" w:ascii="宋体" w:hAnsi="宋体" w:cs="宋体"/>
          <w:color w:val="auto"/>
          <w:sz w:val="24"/>
          <w:highlight w:val="yellow"/>
        </w:rPr>
        <w:t>MAC地址相同、计算机硬盘序列号相同、</w:t>
      </w:r>
      <w:r>
        <w:rPr>
          <w:rFonts w:hint="eastAsia" w:ascii="宋体" w:hAnsi="宋体" w:cs="宋体"/>
          <w:color w:val="auto"/>
          <w:sz w:val="24"/>
          <w:highlight w:val="yellow"/>
          <w:lang w:val="en-US" w:eastAsia="zh-CN"/>
        </w:rPr>
        <w:t>响应</w:t>
      </w:r>
      <w:r>
        <w:rPr>
          <w:rFonts w:hint="eastAsia" w:ascii="宋体" w:hAnsi="宋体" w:cs="宋体"/>
          <w:color w:val="auto"/>
          <w:sz w:val="24"/>
          <w:highlight w:val="yellow"/>
        </w:rPr>
        <w:t>文件细节错误一致且无合理解释等情形</w:t>
      </w:r>
      <w:r>
        <w:rPr>
          <w:rFonts w:hint="eastAsia" w:ascii="宋体" w:hAnsi="宋体" w:cs="宋体"/>
          <w:color w:val="auto"/>
          <w:sz w:val="24"/>
          <w:highlight w:val="yellow"/>
          <w:lang w:eastAsia="zh-CN"/>
        </w:rPr>
        <w:t>；</w:t>
      </w:r>
    </w:p>
    <w:p>
      <w:pPr>
        <w:spacing w:line="360" w:lineRule="auto"/>
        <w:ind w:firstLine="480" w:firstLineChars="200"/>
        <w:rPr>
          <w:rFonts w:hint="eastAsia"/>
          <w:lang w:val="en-US" w:eastAsia="zh-CN"/>
        </w:rPr>
      </w:pPr>
      <w:r>
        <w:rPr>
          <w:rFonts w:hint="eastAsia" w:ascii="宋体" w:hAnsi="宋体" w:cs="宋体"/>
          <w:color w:val="000000"/>
          <w:kern w:val="2"/>
          <w:sz w:val="24"/>
          <w:szCs w:val="24"/>
          <w:highlight w:val="yellow"/>
          <w:lang w:val="en-US" w:eastAsia="zh-CN" w:bidi="ar-SA"/>
        </w:rPr>
        <w:t>14.</w:t>
      </w:r>
      <w:r>
        <w:rPr>
          <w:rFonts w:hint="eastAsia" w:ascii="宋体" w:hAnsi="宋体" w:cs="宋体"/>
          <w:sz w:val="24"/>
          <w:szCs w:val="24"/>
        </w:rPr>
        <w:t>不符合法律、法规和招标文件规定的其他实质性要求的。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19"/>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color w:val="000000"/>
          <w:sz w:val="24"/>
          <w:lang w:eastAsia="zh-CN"/>
        </w:rPr>
      </w:pPr>
      <w:r>
        <w:rPr>
          <w:rFonts w:hint="eastAsia" w:ascii="宋体" w:hAnsi="宋体" w:cs="宋体"/>
          <w:color w:val="000000"/>
          <w:sz w:val="24"/>
        </w:rPr>
        <w:t>5.不同投标人的投标文件相互混装</w:t>
      </w:r>
      <w:r>
        <w:rPr>
          <w:rFonts w:hint="eastAsia" w:ascii="宋体" w:hAnsi="宋体" w:cs="宋体"/>
          <w:color w:val="000000"/>
          <w:sz w:val="24"/>
          <w:lang w:eastAsia="zh-CN"/>
        </w:rPr>
        <w:t>。</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22" w:name="废标的情形"/>
      <w:r>
        <w:rPr>
          <w:rFonts w:hint="eastAsia" w:ascii="宋体" w:hAnsi="宋体" w:cs="宋体"/>
          <w:b/>
          <w:color w:val="000000"/>
          <w:sz w:val="24"/>
        </w:rPr>
        <w:t>废标的情形</w:t>
      </w:r>
      <w:bookmarkEnd w:id="20"/>
      <w:bookmarkEnd w:id="21"/>
      <w:bookmarkEnd w:id="22"/>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4.因重大变故，采购任务取消的</w:t>
      </w:r>
      <w:r>
        <w:rPr>
          <w:rFonts w:hint="eastAsia" w:ascii="宋体" w:hAnsi="宋体" w:cs="宋体"/>
          <w:color w:val="000000"/>
          <w:sz w:val="24"/>
          <w:lang w:eastAsia="zh-CN"/>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w:t>
      </w:r>
      <w:bookmarkStart w:id="23" w:name="OLE_LINK32"/>
      <w:r>
        <w:rPr>
          <w:rFonts w:hint="eastAsia" w:ascii="宋体" w:hAnsi="宋体" w:cs="宋体"/>
          <w:color w:val="000000"/>
          <w:sz w:val="24"/>
          <w:highlight w:val="none"/>
          <w:lang w:val="en-US" w:eastAsia="zh-CN"/>
        </w:rPr>
        <w:t>经招标人复核相关证明材料，</w:t>
      </w:r>
      <w:r>
        <w:rPr>
          <w:rFonts w:hint="eastAsia" w:ascii="宋体" w:hAnsi="宋体" w:cs="宋体"/>
          <w:color w:val="000000"/>
          <w:sz w:val="24"/>
          <w:lang w:val="en-US" w:eastAsia="zh-CN"/>
        </w:rPr>
        <w:t>且中标</w:t>
      </w:r>
      <w:r>
        <w:rPr>
          <w:rFonts w:hint="eastAsia" w:ascii="宋体" w:hAnsi="宋体" w:cs="宋体"/>
          <w:color w:val="000000"/>
          <w:sz w:val="24"/>
        </w:rPr>
        <w:t>结果公示一个工作日无异议后，</w:t>
      </w:r>
      <w:bookmarkEnd w:id="23"/>
      <w:bookmarkStart w:id="24" w:name="OLE_LINK33"/>
      <w:r>
        <w:rPr>
          <w:rFonts w:hint="eastAsia" w:ascii="宋体" w:hAnsi="宋体" w:cs="宋体"/>
          <w:color w:val="000000"/>
          <w:sz w:val="24"/>
        </w:rPr>
        <w:t>招标人将以书面形式发出《中标通知书》</w:t>
      </w:r>
      <w:bookmarkEnd w:id="24"/>
      <w:r>
        <w:rPr>
          <w:rFonts w:hint="eastAsia" w:ascii="宋体" w:hAnsi="宋体" w:cs="宋体"/>
          <w:color w:val="000000"/>
          <w:sz w:val="24"/>
        </w:rPr>
        <w:t>。《中标通知书》一经发出即发生法律效力。招标人无义务向未中标投标人解释落选原因，不退回投标文件。《中标通知书》将作为签订合同的依据。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tabs>
          <w:tab w:val="left" w:pos="900"/>
        </w:tabs>
        <w:autoSpaceDE w:val="0"/>
        <w:autoSpaceDN w:val="0"/>
        <w:adjustRightInd w:val="0"/>
        <w:spacing w:line="360" w:lineRule="auto"/>
        <w:ind w:firstLine="482" w:firstLineChars="200"/>
        <w:rPr>
          <w:rFonts w:ascii="宋体" w:hAnsi="宋体" w:cs="宋体"/>
          <w:color w:val="000000"/>
          <w:kern w:val="0"/>
          <w:sz w:val="24"/>
        </w:rPr>
      </w:pPr>
      <w:r>
        <w:rPr>
          <w:rFonts w:hint="eastAsia" w:ascii="宋体" w:hAnsi="宋体" w:cs="宋体"/>
          <w:b/>
          <w:color w:val="000000"/>
          <w:kern w:val="0"/>
          <w:sz w:val="24"/>
        </w:rPr>
        <w:t>八、质量保证要求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w:t>
      </w:r>
      <w:r>
        <w:rPr>
          <w:rFonts w:hint="eastAsia" w:ascii="宋体" w:hAnsi="宋体" w:cs="宋体"/>
          <w:color w:val="000000"/>
          <w:kern w:val="0"/>
          <w:sz w:val="24"/>
          <w:lang w:val="en-US" w:eastAsia="zh-CN"/>
        </w:rPr>
        <w:t>中文纸质图书</w:t>
      </w:r>
      <w:r>
        <w:rPr>
          <w:rFonts w:hint="eastAsia" w:ascii="宋体" w:hAnsi="宋体" w:cs="宋体"/>
          <w:color w:val="000000"/>
          <w:kern w:val="0"/>
          <w:sz w:val="24"/>
        </w:rPr>
        <w:t>必须是</w:t>
      </w:r>
      <w:r>
        <w:rPr>
          <w:rFonts w:hint="eastAsia" w:ascii="宋体" w:hAnsi="宋体" w:cs="宋体"/>
          <w:b/>
          <w:bCs/>
          <w:color w:val="FF0000"/>
          <w:kern w:val="0"/>
          <w:sz w:val="24"/>
          <w:highlight w:val="yellow"/>
          <w:lang w:val="en-US" w:eastAsia="zh-CN"/>
        </w:rPr>
        <w:t>2022</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w:t>
      </w:r>
      <w:r>
        <w:rPr>
          <w:rFonts w:hint="eastAsia" w:ascii="宋体" w:hAnsi="宋体" w:cs="宋体"/>
          <w:color w:val="000000"/>
          <w:kern w:val="0"/>
          <w:sz w:val="24"/>
          <w:lang w:val="en-US" w:eastAsia="zh-CN"/>
        </w:rPr>
        <w:t>正式出版发行且无意识形态问题的图书</w:t>
      </w:r>
      <w:r>
        <w:rPr>
          <w:rFonts w:hint="eastAsia" w:ascii="宋体" w:hAnsi="宋体" w:cs="宋体"/>
          <w:color w:val="000000"/>
          <w:kern w:val="0"/>
          <w:sz w:val="24"/>
        </w:rPr>
        <w:t>。</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（二）投标人保证所供应的中文纸质图书在权利（包括知识产权）上不存在任何瑕疵，如所供货物存在权利（包括知识产权）瑕疵，由此引起的一切纠纷与采购人无关，投标人承担全部责任和后果。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90天</w:t>
      </w:r>
      <w:r>
        <w:rPr>
          <w:rFonts w:hint="eastAsia" w:ascii="宋体" w:hAnsi="宋体" w:cs="宋体"/>
          <w:color w:val="000000"/>
          <w:kern w:val="0"/>
          <w:sz w:val="24"/>
        </w:rPr>
        <w:t>内完成供货。</w:t>
      </w:r>
    </w:p>
    <w:p>
      <w:pPr>
        <w:numPr>
          <w:ilvl w:val="0"/>
          <w:numId w:val="0"/>
        </w:numPr>
        <w:autoSpaceDE w:val="0"/>
        <w:autoSpaceDN w:val="0"/>
        <w:adjustRightInd w:val="0"/>
        <w:spacing w:line="360" w:lineRule="auto"/>
        <w:ind w:left="482" w:leftChars="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二</w:t>
      </w:r>
      <w:r>
        <w:rPr>
          <w:rFonts w:hint="eastAsia" w:ascii="宋体" w:hAnsi="宋体" w:cs="宋体"/>
          <w:color w:val="000000"/>
          <w:kern w:val="0"/>
          <w:sz w:val="24"/>
        </w:rPr>
        <w:t>）验收</w:t>
      </w:r>
    </w:p>
    <w:p>
      <w:pPr>
        <w:numPr>
          <w:ilvl w:val="0"/>
          <w:numId w:val="0"/>
        </w:numPr>
        <w:autoSpaceDE w:val="0"/>
        <w:autoSpaceDN w:val="0"/>
        <w:adjustRightIn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.图书资料到达甲方图书馆后，甲乙双方共同验收（本次验收仅限于图书的数量），验收通过后双方签字确认。</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2</w:t>
      </w:r>
      <w:r>
        <w:rPr>
          <w:rFonts w:hint="eastAsia" w:ascii="宋体" w:hAnsi="宋体" w:cs="宋体"/>
          <w:color w:val="000000"/>
          <w:kern w:val="0"/>
          <w:sz w:val="24"/>
        </w:rPr>
        <w:t>.待图书资料编目结束，进入书库，双方再一次共同验收。</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.验收标准：图书资料应符合国家规定的相关质量标准及甲方招标文件中规定的质量及服务要求。</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w:t>
      </w:r>
      <w:r>
        <w:rPr>
          <w:rFonts w:hint="eastAsia" w:ascii="宋体" w:hAnsi="宋体" w:cs="宋体"/>
          <w:color w:val="000000"/>
          <w:sz w:val="24"/>
          <w:lang w:eastAsia="zh-CN"/>
        </w:rPr>
        <w:t>，</w:t>
      </w:r>
      <w:r>
        <w:rPr>
          <w:rFonts w:hint="eastAsia" w:ascii="宋体" w:hAnsi="宋体" w:cs="宋体"/>
          <w:color w:val="000000"/>
          <w:sz w:val="24"/>
        </w:rPr>
        <w:t>电话：0570-8015028，</w:t>
      </w:r>
      <w:r>
        <w:rPr>
          <w:rFonts w:ascii="宋体" w:hAnsi="宋体" w:cs="宋体"/>
          <w:sz w:val="24"/>
        </w:rPr>
        <w:t>15345707715</w:t>
      </w:r>
      <w:r>
        <w:rPr>
          <w:rFonts w:hint="eastAsia" w:ascii="宋体" w:hAnsi="宋体" w:cs="宋体"/>
          <w:color w:val="000000"/>
          <w:sz w:val="24"/>
        </w:rPr>
        <w:t>。</w:t>
      </w:r>
    </w:p>
    <w:p>
      <w:pPr>
        <w:spacing w:line="360" w:lineRule="auto"/>
        <w:ind w:firstLine="480" w:firstLineChars="200"/>
        <w:rPr>
          <w:b/>
          <w:color w:val="auto"/>
          <w:sz w:val="32"/>
          <w:szCs w:val="32"/>
        </w:rPr>
      </w:pPr>
      <w:r>
        <w:rPr>
          <w:rFonts w:hint="eastAsia" w:ascii="宋体" w:hAnsi="宋体" w:eastAsia="宋体" w:cs="宋体"/>
          <w:bCs/>
          <w:color w:val="auto"/>
          <w:sz w:val="24"/>
          <w:szCs w:val="24"/>
        </w:rPr>
        <w:t>项目技术答疑联系人：</w:t>
      </w:r>
      <w:r>
        <w:rPr>
          <w:rFonts w:hint="eastAsia" w:ascii="宋体" w:hAnsi="宋体" w:eastAsia="宋体" w:cs="宋体"/>
          <w:sz w:val="24"/>
          <w:szCs w:val="24"/>
        </w:rPr>
        <w:t>周</w:t>
      </w:r>
      <w:r>
        <w:rPr>
          <w:rFonts w:hint="eastAsia" w:ascii="宋体" w:hAnsi="宋体" w:eastAsia="宋体" w:cs="宋体"/>
          <w:bCs/>
          <w:color w:val="auto"/>
          <w:sz w:val="24"/>
          <w:szCs w:val="24"/>
        </w:rPr>
        <w:t>老师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电话：</w:t>
      </w:r>
      <w:r>
        <w:rPr>
          <w:rFonts w:hint="eastAsia" w:ascii="宋体" w:hAnsi="宋体" w:eastAsia="宋体" w:cs="宋体"/>
          <w:sz w:val="24"/>
          <w:szCs w:val="24"/>
        </w:rPr>
        <w:t>0570-8026697，13454000971</w:t>
      </w:r>
      <w:r>
        <w:rPr>
          <w:rFonts w:hint="eastAsia" w:ascii="宋体" w:hAnsi="宋体" w:eastAsia="宋体" w:cs="宋体"/>
          <w:color w:val="auto"/>
          <w:sz w:val="24"/>
          <w:szCs w:val="24"/>
        </w:rPr>
        <w:t>。</w:t>
      </w:r>
      <w:bookmarkStart w:id="25" w:name="_Toc201078659"/>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25"/>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ind w:left="62" w:right="62"/>
              <w:jc w:val="center"/>
              <w:rPr>
                <w:rFonts w:hint="eastAsia" w:ascii="宋体" w:hAnsi="宋体" w:eastAsia="宋体" w:cs="宋体"/>
                <w:color w:val="000000"/>
                <w:sz w:val="24"/>
                <w:szCs w:val="24"/>
                <w:highlight w:val="red"/>
              </w:rPr>
            </w:pPr>
            <w:r>
              <w:rPr>
                <w:rFonts w:hint="eastAsia" w:ascii="宋体" w:hAnsi="宋体" w:cs="宋体"/>
                <w:sz w:val="24"/>
                <w:szCs w:val="24"/>
                <w:lang w:val="en-US" w:eastAsia="zh-CN"/>
              </w:rPr>
              <w:t>图书馆</w:t>
            </w:r>
            <w:r>
              <w:rPr>
                <w:rFonts w:hint="eastAsia" w:ascii="宋体" w:hAnsi="宋体" w:eastAsia="宋体" w:cs="宋体"/>
                <w:sz w:val="24"/>
                <w:szCs w:val="24"/>
              </w:rPr>
              <w:t>中文纸质图书</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rPr>
            </w:pPr>
            <w:r>
              <w:rPr>
                <w:rFonts w:hint="eastAsia" w:ascii="宋体" w:hAnsi="宋体" w:eastAsia="宋体" w:cs="宋体"/>
                <w:sz w:val="24"/>
                <w:szCs w:val="24"/>
              </w:rPr>
              <w:t>1</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rPr>
            </w:pPr>
            <w:r>
              <w:rPr>
                <w:rFonts w:hint="eastAsia" w:ascii="宋体" w:hAnsi="宋体" w:eastAsia="宋体" w:cs="宋体"/>
                <w:sz w:val="24"/>
                <w:szCs w:val="24"/>
              </w:rPr>
              <w:t>批</w:t>
            </w:r>
          </w:p>
        </w:tc>
      </w:tr>
    </w:tbl>
    <w:p>
      <w:pPr>
        <w:spacing w:line="360" w:lineRule="auto"/>
        <w:ind w:firstLine="482" w:firstLineChars="200"/>
        <w:rPr>
          <w:b/>
          <w:color w:val="000000"/>
          <w:sz w:val="24"/>
        </w:rPr>
      </w:pPr>
      <w:r>
        <w:rPr>
          <w:b/>
          <w:color w:val="000000"/>
          <w:sz w:val="24"/>
        </w:rPr>
        <w:t>二、</w:t>
      </w:r>
      <w:r>
        <w:rPr>
          <w:rFonts w:hint="eastAsia"/>
          <w:b/>
          <w:color w:val="000000"/>
          <w:sz w:val="24"/>
          <w:lang w:val="en-US" w:eastAsia="zh-CN"/>
        </w:rPr>
        <w:t>采购</w:t>
      </w:r>
      <w:r>
        <w:rPr>
          <w:rFonts w:hint="eastAsia"/>
          <w:b/>
          <w:color w:val="000000"/>
          <w:sz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1.采访书目数据要求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提供中文图书采访的预定书目数据，提供的预订书目数据要符合图书馆馆藏建设需求，征订书目的品种以与我院专业设置相关的图书为主，主要包括：化工、机电、建工、数学、物理、机械、电子、电工、自动化、计算机、汽车、环境、经济、教育、英语、文学、艺术、法律、历史等，其中理工科类图书不得低于订书总量的50%。并能针对我校学科建设和读者群需求，及时提供适合馆藏特色要求的纲目订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书目数据字段必须符合国家中文图书著录规则，数据格式能为图书馆“图腾图书馆集成管理系统”所接受。其采访数据基本字段著录要求如下：书目征订号、题名（影印版的要在书名后边标明“影印版”字样）、副题名、类别、ISBN号、定价、出版者、著者（或译者）、责任者1、责任者2、出版日期、内容提要、丛编、读者对象、版本、中图法分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1.3数据传送方式为：网络下载，电子邮件，或光盘。现货提供的订购数据也应包括上述字段。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2.新书订单处理要求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2.1供货方收到新书订单后，应先做查重处理，避免订购方重复订购，剔除由于采访数据不完整而错订的图书。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2.2若单价在100元以上，要求配货之前电话再次确认征订需求。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2.3配货之前需查找并剔除装帧为活页或散页的图书。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3.关于供货方对图书质量的保证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3.1图书必须保证正版，若发现盗版、盗印等情况，一切社会、法律责任均由供货方承担。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3.2供货方的新书发货差错率应保证低于3‰。图书入馆后，发现所配图书与订购不符时，无论加工与否一律退回。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3.3图书到货验收时，如有缺页、污损等情况，供货方应无条件退换。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3.4理工科类图书若低于订书总量的50%，作违约处理，购书款不能报销。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4.编目数据要求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4.1要求供货方在每批新书发货的同时提供能在衢州学院Libstar智慧图书馆服务平台运行的MARC数据，MARC数据采取网络下载（或随书配盘录入）方式，网上数据应保持在3个月内图书馆人员都能随时查询下载。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2.供货方必须保证随书编目MARC数据的质量：不得有遗漏（如果发现有数据缺失应及时补发），必须采用CALIS最新标准的机读目录格式， MARC数据差错率应低于3‰。如果在后续合作中发现随书编目MARC数据差错率大于3‰，按单一进书批次来计算，则每大于0.1个百分点，将处罚金50元，该罚金将从购书款中扣除。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5.新书到货要求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发订单与到货时差：衢州学院图书馆提供的书目，要求每份订单发出后1个月内须到书70％，2个月内须到书75％；中标书商提供的书目，要求每份订单发出后1个月内须到书80％，2个月内须到书85％。出版变更或取消应及时通知订购方。到货率每少一个百分点，从购书款中扣除实洋1000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每包附一清单（一式两份），每批附一总清单。随书清单要求注明批号、序号、包号、ISBN、书名、著者、出版社、订单期号、种册数、单价以及码洋、合计包数、种数、册数和总码洋，便于验收、查对，应保证到书清单的清晰、明了、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5.3所购图书按订购方要求免费送货到指定的地点。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6.图书加工要求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中标方应根据招标方要求对所有订购图书进行全加工（包括贴条形码、安装芯片、盖馆藏章、编目录入、打印书标、贴书标、覆膜、交接上架）。编目加工的所有耗材由中标书商提供。所有加工服务招标方均不另行付费，且在后续合作中发现中标方的加工服务达不到订购方要求，招标方将有权随时终止与中标方的订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6.2所有到馆的图书均应安装芯片，所用芯片由供货方提供。考虑配套使用，推荐使用自助借还机同一品牌阿法迪芯片。如用其他品牌芯片，须与图书馆事先沟通，确认合格后方可。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6.3贴条形码，按图书馆提供的样式加盖馆藏章（书名页和正文第11页）， 对附有光盘或磁带或练习册的书加盖“本书附光盘”或“本书附磁带”或“本书附练习册”章。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在采购范围以外另增编目加工图书1000册。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8.纸质图书及服务质量优劣指标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8.1理工科书册数占比50%以上；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8.2师生订书到书率</w:t>
      </w:r>
      <w:bookmarkStart w:id="26" w:name="OLE_LINK2"/>
      <w:r>
        <w:rPr>
          <w:rFonts w:hint="eastAsia" w:ascii="宋体" w:hAnsi="宋体" w:cs="宋体"/>
          <w:sz w:val="24"/>
          <w:szCs w:val="24"/>
          <w:lang w:val="en-US" w:eastAsia="zh-CN"/>
        </w:rPr>
        <w:t>不低于75%</w:t>
      </w:r>
      <w:bookmarkEnd w:id="26"/>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8.3中标书商提供书目到书率不低于</w:t>
      </w:r>
      <w:r>
        <w:rPr>
          <w:rFonts w:hint="eastAsia" w:ascii="宋体" w:hAnsi="宋体" w:cs="宋体"/>
          <w:sz w:val="24"/>
          <w:szCs w:val="24"/>
          <w:lang w:val="en-US" w:eastAsia="zh-CN"/>
        </w:rPr>
        <w:t>85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8.4《中图法》A-Z 22个大类每类订书满足率</w:t>
      </w:r>
      <w:r>
        <w:rPr>
          <w:rFonts w:hint="eastAsia" w:ascii="宋体" w:hAnsi="宋体" w:cs="宋体"/>
          <w:sz w:val="24"/>
          <w:szCs w:val="24"/>
          <w:lang w:val="en-US" w:eastAsia="zh-CN"/>
        </w:rPr>
        <w:t>100%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8.5中标书商发书差错率</w:t>
      </w:r>
      <w:r>
        <w:rPr>
          <w:rFonts w:hint="eastAsia" w:ascii="宋体" w:hAnsi="宋体" w:cs="宋体"/>
          <w:sz w:val="24"/>
          <w:szCs w:val="24"/>
          <w:lang w:val="en-US" w:eastAsia="zh-CN"/>
        </w:rPr>
        <w:t>低于</w:t>
      </w:r>
      <w:r>
        <w:rPr>
          <w:rFonts w:hint="eastAsia" w:ascii="宋体" w:hAnsi="宋体" w:eastAsiaTheme="minorEastAsia" w:cstheme="minorBidi"/>
          <w:color w:val="000000" w:themeColor="text1"/>
          <w:sz w:val="24"/>
          <w14:textFill>
            <w14:solidFill>
              <w14:schemeClr w14:val="tx1"/>
            </w14:solidFill>
          </w14:textFill>
        </w:rPr>
        <w:t>3‰</w:t>
      </w:r>
      <w:r>
        <w:rPr>
          <w:rFonts w:hint="eastAsia" w:ascii="宋体" w:hAnsi="宋体" w:eastAsia="宋体" w:cs="宋体"/>
          <w:sz w:val="24"/>
          <w:szCs w:val="24"/>
        </w:rPr>
        <w:t xml:space="preserve">。   </w:t>
      </w:r>
      <w:r>
        <w:rPr>
          <w:rFonts w:hint="eastAsia"/>
        </w:rPr>
        <w:t xml:space="preserve">         </w:t>
      </w:r>
    </w:p>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图书馆中文纸质图书采购</w:t>
      </w:r>
      <w:r>
        <w:rPr>
          <w:rFonts w:hint="eastAsia" w:ascii="宋体" w:hAnsi="宋体" w:cs="宋体"/>
          <w:b/>
          <w:bCs/>
          <w:color w:val="000000" w:themeColor="text1"/>
          <w:sz w:val="28"/>
          <w:szCs w:val="28"/>
          <w14:textFill>
            <w14:solidFill>
              <w14:schemeClr w14:val="tx1"/>
            </w14:solidFill>
          </w14:textFill>
        </w:rPr>
        <w:t>合同</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甲方：衢州学院</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Theme="minorHAnsi" w:hAnsiTheme="minorHAnsi" w:eastAsiaTheme="minorEastAsia" w:cstheme="minorBidi"/>
        </w:rPr>
        <w:t xml:space="preserve">   </w:t>
      </w:r>
      <w:r>
        <w:rPr>
          <w:rFonts w:hint="eastAsia" w:ascii="宋体" w:hAnsi="宋体" w:eastAsiaTheme="minorEastAsia" w:cstheme="minorBidi"/>
          <w:color w:val="000000" w:themeColor="text1"/>
          <w:sz w:val="24"/>
          <w14:textFill>
            <w14:solidFill>
              <w14:schemeClr w14:val="tx1"/>
            </w14:solidFill>
          </w14:textFill>
        </w:rPr>
        <w:t>乙方：</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地址：衢州市九华北大道78号</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地址：</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邮编：</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邮编：</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联系人：</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联系人：</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电话：</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电话：</w:t>
      </w:r>
    </w:p>
    <w:p>
      <w:pPr>
        <w:spacing w:line="360" w:lineRule="auto"/>
        <w:jc w:val="right"/>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签约地点：浙江衢州</w:t>
      </w:r>
      <w:r>
        <w:rPr>
          <w:rFonts w:hint="eastAsia" w:ascii="宋体" w:hAnsi="宋体" w:eastAsiaTheme="minorEastAsia" w:cstheme="minorBidi"/>
          <w:color w:val="auto"/>
          <w:sz w:val="24"/>
          <w:lang w:val="en-US" w:eastAsia="zh-CN"/>
        </w:rPr>
        <w:t>九华北大道78号</w:t>
      </w:r>
    </w:p>
    <w:p>
      <w:pPr>
        <w:spacing w:line="360" w:lineRule="auto"/>
        <w:ind w:firstLine="480" w:firstLineChars="200"/>
        <w:rPr>
          <w:rFonts w:hint="eastAsia"/>
        </w:rPr>
      </w:pPr>
      <w:r>
        <w:rPr>
          <w:rFonts w:hint="eastAsia" w:ascii="宋体" w:hAnsi="宋体" w:eastAsiaTheme="minorEastAsia" w:cstheme="minorBidi"/>
          <w:color w:val="000000" w:themeColor="text1"/>
          <w:sz w:val="24"/>
          <w14:textFill>
            <w14:solidFill>
              <w14:schemeClr w14:val="tx1"/>
            </w14:solidFill>
          </w14:textFill>
        </w:rPr>
        <w:t>根据《中华人民共和国民法典》的规定，就乙方为甲方</w:t>
      </w:r>
      <w:r>
        <w:rPr>
          <w:rFonts w:hint="eastAsia" w:ascii="宋体" w:hAnsi="宋体" w:eastAsiaTheme="minorEastAsia" w:cstheme="minorBidi"/>
          <w:color w:val="000000" w:themeColor="text1"/>
          <w:sz w:val="24"/>
          <w:lang w:val="en-US" w:eastAsia="zh-CN"/>
          <w14:textFill>
            <w14:solidFill>
              <w14:schemeClr w14:val="tx1"/>
            </w14:solidFill>
          </w14:textFill>
        </w:rPr>
        <w:t>采购</w:t>
      </w:r>
      <w:r>
        <w:rPr>
          <w:rFonts w:hint="eastAsia" w:ascii="宋体" w:hAnsi="宋体" w:eastAsiaTheme="minorEastAsia" w:cstheme="minorBidi"/>
          <w:color w:val="000000" w:themeColor="text1"/>
          <w:sz w:val="24"/>
          <w:lang w:eastAsia="zh-CN"/>
          <w14:textFill>
            <w14:solidFill>
              <w14:schemeClr w14:val="tx1"/>
            </w14:solidFill>
          </w14:textFill>
        </w:rPr>
        <w:t>中文纸质图书</w:t>
      </w:r>
      <w:r>
        <w:rPr>
          <w:rFonts w:hint="eastAsia" w:ascii="宋体" w:hAnsi="宋体" w:eastAsiaTheme="minorEastAsia" w:cstheme="minorBidi"/>
          <w:color w:val="000000" w:themeColor="text1"/>
          <w:sz w:val="24"/>
          <w14:textFill>
            <w14:solidFill>
              <w14:schemeClr w14:val="tx1"/>
            </w14:solidFill>
          </w14:textFill>
        </w:rPr>
        <w:t>等事宜，经双方协商一致本着平等自愿的原则签订本合同。招标文件，投标文件，评标文件，乙方的承诺书均为本合同的附件，与本合同具有同等效力，在本合同无约定或约定不明时均按照执行。</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[第一条]  合同内容</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1.乙方为甲方提供</w:t>
      </w:r>
      <w:r>
        <w:rPr>
          <w:rFonts w:hint="eastAsia" w:ascii="宋体" w:hAnsi="宋体" w:eastAsiaTheme="minorEastAsia" w:cstheme="minorBidi"/>
          <w:color w:val="000000" w:themeColor="text1"/>
          <w:sz w:val="24"/>
          <w:lang w:eastAsia="zh-CN"/>
          <w14:textFill>
            <w14:solidFill>
              <w14:schemeClr w14:val="tx1"/>
            </w14:solidFill>
          </w14:textFill>
        </w:rPr>
        <w:t xml:space="preserve">中文纸质图书采购项目 </w:t>
      </w:r>
      <w:r>
        <w:rPr>
          <w:rFonts w:hint="eastAsia" w:ascii="宋体" w:hAnsi="宋体" w:eastAsiaTheme="minorEastAsia" w:cstheme="minorBidi"/>
          <w:color w:val="000000" w:themeColor="text1"/>
          <w:sz w:val="24"/>
          <w14:textFill>
            <w14:solidFill>
              <w14:schemeClr w14:val="tx1"/>
            </w14:solidFill>
          </w14:textFill>
        </w:rPr>
        <w:t>。采购图书年限：202</w:t>
      </w:r>
      <w:r>
        <w:rPr>
          <w:rFonts w:hint="eastAsia" w:ascii="宋体" w:hAnsi="宋体" w:eastAsiaTheme="minorEastAsia" w:cstheme="minorBidi"/>
          <w:color w:val="000000" w:themeColor="text1"/>
          <w:sz w:val="24"/>
          <w:lang w:val="en-US" w:eastAsia="zh-CN"/>
          <w14:textFill>
            <w14:solidFill>
              <w14:schemeClr w14:val="tx1"/>
            </w14:solidFill>
          </w14:textFill>
        </w:rPr>
        <w:t>5</w:t>
      </w:r>
      <w:r>
        <w:rPr>
          <w:rFonts w:hint="eastAsia" w:ascii="宋体" w:hAnsi="宋体" w:eastAsiaTheme="minorEastAsia" w:cstheme="minorBidi"/>
          <w:color w:val="000000" w:themeColor="text1"/>
          <w:sz w:val="24"/>
          <w14:textFill>
            <w14:solidFill>
              <w14:schemeClr w14:val="tx1"/>
            </w14:solidFill>
          </w14:textFill>
        </w:rPr>
        <w:t>年度。</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2.图书订单目录由学校图书馆和乙方提供。图书复本量一般为3本。乙方到书理工科类图书若低于订书总量（册数）的50%，作违约处理，购书款不予支付，且乙方应按相应书款的两倍向甲方支付违约金。</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3.</w:t>
      </w:r>
      <w:r>
        <w:rPr>
          <w:rFonts w:hint="eastAsia" w:ascii="宋体" w:hAnsi="宋体" w:eastAsiaTheme="minorEastAsia" w:cstheme="minorBidi"/>
          <w:color w:val="000000" w:themeColor="text1"/>
          <w:sz w:val="24"/>
          <w14:textFill>
            <w14:solidFill>
              <w14:schemeClr w14:val="tx1"/>
            </w14:solidFill>
          </w14:textFill>
        </w:rPr>
        <w:t>本合同没有约定的，甲、乙双方应严格按照招标文件、投标文件及评标专家组确认的产品技术要求、质量标准、数量和交货日期、书面承诺等执行。</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[第二条]  图书质量、服务内容</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4</w:t>
      </w:r>
      <w:r>
        <w:rPr>
          <w:rFonts w:hint="eastAsia" w:ascii="宋体" w:hAnsi="宋体" w:eastAsiaTheme="minorEastAsia" w:cstheme="minorBidi"/>
          <w:color w:val="000000" w:themeColor="text1"/>
          <w:sz w:val="24"/>
          <w14:textFill>
            <w14:solidFill>
              <w14:schemeClr w14:val="tx1"/>
            </w14:solidFill>
          </w14:textFill>
        </w:rPr>
        <w:t>.乙方必须按照甲方图书馆提供的订单目录（网络订单和人工递送的订单），通过其自有渠道，高效、准确地按订单上图书的品种、数量提供图书的证订、配送及其它服务工作。</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5</w:t>
      </w:r>
      <w:r>
        <w:rPr>
          <w:rFonts w:hint="eastAsia" w:ascii="宋体" w:hAnsi="宋体" w:eastAsiaTheme="minorEastAsia" w:cstheme="minorBidi"/>
          <w:color w:val="000000" w:themeColor="text1"/>
          <w:sz w:val="24"/>
          <w14:textFill>
            <w14:solidFill>
              <w14:schemeClr w14:val="tx1"/>
            </w14:solidFill>
          </w14:textFill>
        </w:rPr>
        <w:t>.乙方提供的图书必须保证质量，不得提供有意识形态问题的书籍。乙方提供的图书必须保证正版，若发现盗版、盗印等情况，一切社会、法律责任均由乙方承担，且乙方应按相应书款的两倍向甲方支付违约金。</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6</w:t>
      </w:r>
      <w:r>
        <w:rPr>
          <w:rFonts w:hint="eastAsia" w:ascii="宋体" w:hAnsi="宋体" w:eastAsiaTheme="minorEastAsia" w:cstheme="minorBidi"/>
          <w:color w:val="000000" w:themeColor="text1"/>
          <w:sz w:val="24"/>
          <w14:textFill>
            <w14:solidFill>
              <w14:schemeClr w14:val="tx1"/>
            </w14:solidFill>
          </w14:textFill>
        </w:rPr>
        <w:t>.乙方的新书发货差错率应保证低于</w:t>
      </w:r>
      <w:bookmarkStart w:id="27" w:name="OLE_LINK13"/>
      <w:r>
        <w:rPr>
          <w:rFonts w:hint="eastAsia" w:ascii="宋体" w:hAnsi="宋体" w:eastAsiaTheme="minorEastAsia" w:cstheme="minorBidi"/>
          <w:color w:val="000000" w:themeColor="text1"/>
          <w:sz w:val="24"/>
          <w14:textFill>
            <w14:solidFill>
              <w14:schemeClr w14:val="tx1"/>
            </w14:solidFill>
          </w14:textFill>
        </w:rPr>
        <w:t>3‰</w:t>
      </w:r>
      <w:bookmarkEnd w:id="27"/>
      <w:r>
        <w:rPr>
          <w:rFonts w:hint="eastAsia" w:ascii="宋体" w:hAnsi="宋体" w:eastAsiaTheme="minorEastAsia" w:cstheme="minorBidi"/>
          <w:color w:val="000000" w:themeColor="text1"/>
          <w:sz w:val="24"/>
          <w14:textFill>
            <w14:solidFill>
              <w14:schemeClr w14:val="tx1"/>
            </w14:solidFill>
          </w14:textFill>
        </w:rPr>
        <w:t>。图书入馆后，发现所配图书与订购不符时，无论加工与否一律退回。</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7</w:t>
      </w:r>
      <w:r>
        <w:rPr>
          <w:rFonts w:hint="eastAsia" w:ascii="宋体" w:hAnsi="宋体" w:eastAsiaTheme="minorEastAsia" w:cstheme="minorBidi"/>
          <w:color w:val="000000" w:themeColor="text1"/>
          <w:sz w:val="24"/>
          <w14:textFill>
            <w14:solidFill>
              <w14:schemeClr w14:val="tx1"/>
            </w14:solidFill>
          </w14:textFill>
        </w:rPr>
        <w:t>.图书到货验收时，如有缺页、污损等情况，乙方应在十日内无条件退换，乙方逾期不予以退换的，按相应书款向甲方支付违约金。</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8</w:t>
      </w:r>
      <w:r>
        <w:rPr>
          <w:rFonts w:hint="eastAsia" w:ascii="宋体" w:hAnsi="宋体" w:eastAsiaTheme="minorEastAsia" w:cstheme="minorBidi"/>
          <w:color w:val="000000" w:themeColor="text1"/>
          <w:sz w:val="24"/>
          <w14:textFill>
            <w14:solidFill>
              <w14:schemeClr w14:val="tx1"/>
            </w14:solidFill>
          </w14:textFill>
        </w:rPr>
        <w:t>.发订单与到货时差：衢州学院图书馆提供的书目，要求每份订单发出后1个月内须到书70％，2个月内须到书75％；乙方提供的书目，要求每份订单发出后1个月内须到书80％，2个月内须到书85％。出版变更或取消应及时通知甲方。到货率每少一个百分点，从购书款中扣除实洋1000元。</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9</w:t>
      </w:r>
      <w:r>
        <w:rPr>
          <w:rFonts w:hint="eastAsia" w:ascii="宋体" w:hAnsi="宋体" w:eastAsiaTheme="minorEastAsia" w:cstheme="minorBidi"/>
          <w:color w:val="000000" w:themeColor="text1"/>
          <w:sz w:val="24"/>
          <w14:textFill>
            <w14:solidFill>
              <w14:schemeClr w14:val="tx1"/>
            </w14:solidFill>
          </w14:textFill>
        </w:rPr>
        <w:t>.每包附一清单（一式两份），每批附一总清单。随书清单要求注明批号、序号、包号、ISBN、书名、著者、出版社、订单期号、种册数、单价以及码洋、合计包数、种数、册数和总码洋，便于验收、查对，应保证到书清单的清晰、明了、有序。</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10</w:t>
      </w:r>
      <w:r>
        <w:rPr>
          <w:rFonts w:hint="eastAsia" w:ascii="宋体" w:hAnsi="宋体" w:eastAsiaTheme="minorEastAsia" w:cstheme="minorBidi"/>
          <w:color w:val="000000" w:themeColor="text1"/>
          <w:sz w:val="24"/>
          <w14:textFill>
            <w14:solidFill>
              <w14:schemeClr w14:val="tx1"/>
            </w14:solidFill>
          </w14:textFill>
        </w:rPr>
        <w:t>.所购图书按甲方要求免费送货到指定的地点。</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1</w:t>
      </w:r>
      <w:r>
        <w:rPr>
          <w:rFonts w:hint="eastAsia" w:ascii="宋体" w:hAnsi="宋体" w:eastAsiaTheme="minorEastAsia" w:cstheme="minorBidi"/>
          <w:color w:val="000000" w:themeColor="text1"/>
          <w:sz w:val="24"/>
          <w14:textFill>
            <w14:solidFill>
              <w14:schemeClr w14:val="tx1"/>
            </w14:solidFill>
          </w14:textFill>
        </w:rPr>
        <w:t>.乙方应根据甲方图书馆要求对所有订购图书进行全加工（包括贴条形码、安装芯片、盖馆藏章、编目录入、打印书标、贴书标、覆膜、交接上架）。所有耗材由乙方提供。所有加工服务甲方均不另行付费，且在后续合作中发现乙方的加工服务达不到甲方要求，甲方将有权随时终止与乙方的订购合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2</w:t>
      </w:r>
      <w:r>
        <w:rPr>
          <w:rFonts w:hint="eastAsia" w:ascii="宋体" w:hAnsi="宋体" w:eastAsiaTheme="minorEastAsia" w:cstheme="minorBidi"/>
          <w:color w:val="000000" w:themeColor="text1"/>
          <w:sz w:val="24"/>
          <w14:textFill>
            <w14:solidFill>
              <w14:schemeClr w14:val="tx1"/>
            </w14:solidFill>
          </w14:textFill>
        </w:rPr>
        <w:t>.所有到馆的图书均应安装芯片，所用芯片由乙方提供。考虑配套使用，推荐使用自助借还机同一品牌阿法迪芯片。如用其他品牌芯片，须与图书馆事先沟通，确认合格后方可。</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3</w:t>
      </w:r>
      <w:r>
        <w:rPr>
          <w:rFonts w:hint="eastAsia" w:ascii="宋体" w:hAnsi="宋体" w:eastAsiaTheme="minorEastAsia" w:cstheme="minorBidi"/>
          <w:color w:val="000000" w:themeColor="text1"/>
          <w:sz w:val="24"/>
          <w14:textFill>
            <w14:solidFill>
              <w14:schemeClr w14:val="tx1"/>
            </w14:solidFill>
          </w14:textFill>
        </w:rPr>
        <w:t>.贴条形码, 按图书馆提供的样式加盖馆藏章（书名页和正文第11页）, 对附有光盘或磁带或练习册的书加盖“本书附光盘”或“本书附磁带”或“本书附练习册”章。</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4</w:t>
      </w:r>
      <w:r>
        <w:rPr>
          <w:rFonts w:hint="eastAsia" w:ascii="宋体" w:hAnsi="宋体" w:eastAsiaTheme="minorEastAsia" w:cstheme="minorBidi"/>
          <w:color w:val="000000" w:themeColor="text1"/>
          <w:sz w:val="24"/>
          <w14:textFill>
            <w14:solidFill>
              <w14:schemeClr w14:val="tx1"/>
            </w14:solidFill>
          </w14:textFill>
        </w:rPr>
        <w:t>.乙方能为甲方提供图书现场选购，定期组织本馆采访人员参加全国大型书展，并承担由此产生的费用。</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[第三条] 图书包装及运输</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5</w:t>
      </w:r>
      <w:r>
        <w:rPr>
          <w:rFonts w:hint="eastAsia" w:ascii="宋体" w:hAnsi="宋体" w:eastAsiaTheme="minorEastAsia" w:cstheme="minorBidi"/>
          <w:color w:val="000000" w:themeColor="text1"/>
          <w:sz w:val="24"/>
          <w14:textFill>
            <w14:solidFill>
              <w14:schemeClr w14:val="tx1"/>
            </w14:solidFill>
          </w14:textFill>
        </w:rPr>
        <w:t>.乙方向甲方提供的图书资料，均应采用国家或专业标准保护措施进行包装，使包装适应于远距离运输、防潮和防粗暴装卸，确保图书资料安全无损运抵甲方图书馆。由于包装不善所引起的图书资料损坏和丢失，均由乙方承担。</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6</w:t>
      </w:r>
      <w:r>
        <w:rPr>
          <w:rFonts w:hint="eastAsia" w:ascii="宋体" w:hAnsi="宋体" w:eastAsiaTheme="minorEastAsia" w:cstheme="minorBidi"/>
          <w:color w:val="000000" w:themeColor="text1"/>
          <w:sz w:val="24"/>
          <w14:textFill>
            <w14:solidFill>
              <w14:schemeClr w14:val="tx1"/>
            </w14:solidFill>
          </w14:textFill>
        </w:rPr>
        <w:t>.包装费及运费由乙方承担。</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[第四条] 图书验收</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7</w:t>
      </w:r>
      <w:r>
        <w:rPr>
          <w:rFonts w:hint="eastAsia" w:ascii="宋体" w:hAnsi="宋体" w:eastAsiaTheme="minorEastAsia" w:cstheme="minorBidi"/>
          <w:color w:val="000000" w:themeColor="text1"/>
          <w:sz w:val="24"/>
          <w14:textFill>
            <w14:solidFill>
              <w14:schemeClr w14:val="tx1"/>
            </w14:solidFill>
          </w14:textFill>
        </w:rPr>
        <w:t>.图书资料到达甲方图书馆后，甲乙双方共同验收（本次验收仅限于图书的数量），验收通过后双方签字确认。</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8</w:t>
      </w:r>
      <w:r>
        <w:rPr>
          <w:rFonts w:hint="eastAsia" w:ascii="宋体" w:hAnsi="宋体" w:eastAsiaTheme="minorEastAsia" w:cstheme="minorBidi"/>
          <w:color w:val="000000" w:themeColor="text1"/>
          <w:sz w:val="24"/>
          <w14:textFill>
            <w14:solidFill>
              <w14:schemeClr w14:val="tx1"/>
            </w14:solidFill>
          </w14:textFill>
        </w:rPr>
        <w:t>.待图书资料编目结束，进入书库，双方再一次共同验收。</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sz w:val="24"/>
          <w:lang w:val="en-US" w:eastAsia="zh-CN"/>
          <w14:textFill>
            <w14:solidFill>
              <w14:schemeClr w14:val="tx1"/>
            </w14:solidFill>
          </w14:textFill>
        </w:rPr>
        <w:t>9</w:t>
      </w:r>
      <w:r>
        <w:rPr>
          <w:rFonts w:hint="eastAsia" w:ascii="宋体" w:hAnsi="宋体" w:eastAsiaTheme="minorEastAsia" w:cstheme="minorBidi"/>
          <w:color w:val="000000" w:themeColor="text1"/>
          <w:sz w:val="24"/>
          <w14:textFill>
            <w14:solidFill>
              <w14:schemeClr w14:val="tx1"/>
            </w14:solidFill>
          </w14:textFill>
        </w:rPr>
        <w:t>.验收标准：图书资料应符合国家规定的相关质量标准及甲方招标文件中规定的和本合同约定的质量及服务要求。</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[第五条] 乙方承诺</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20</w:t>
      </w:r>
      <w:r>
        <w:rPr>
          <w:rFonts w:hint="eastAsia" w:ascii="宋体" w:hAnsi="宋体" w:eastAsiaTheme="minorEastAsia" w:cstheme="minorBidi"/>
          <w:color w:val="000000" w:themeColor="text1"/>
          <w:sz w:val="24"/>
          <w14:textFill>
            <w14:solidFill>
              <w14:schemeClr w14:val="tx1"/>
            </w14:solidFill>
          </w14:textFill>
        </w:rPr>
        <w:t>.详见乙方投标文件中的技术服务承诺书。</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[第六条] 付款方式</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w:t>
      </w:r>
      <w:r>
        <w:rPr>
          <w:rFonts w:hint="eastAsia" w:ascii="宋体" w:hAnsi="宋体" w:eastAsiaTheme="minorEastAsia" w:cstheme="minorBidi"/>
          <w:color w:val="000000" w:themeColor="text1"/>
          <w:sz w:val="24"/>
          <w:lang w:val="en-US" w:eastAsia="zh-CN"/>
          <w14:textFill>
            <w14:solidFill>
              <w14:schemeClr w14:val="tx1"/>
            </w14:solidFill>
          </w14:textFill>
        </w:rPr>
        <w:t>1</w:t>
      </w:r>
      <w:r>
        <w:rPr>
          <w:rFonts w:hint="eastAsia" w:ascii="宋体" w:hAnsi="宋体" w:eastAsiaTheme="minorEastAsia" w:cstheme="minorBidi"/>
          <w:color w:val="000000" w:themeColor="text1"/>
          <w:sz w:val="24"/>
          <w14:textFill>
            <w14:solidFill>
              <w14:schemeClr w14:val="tx1"/>
            </w14:solidFill>
          </w14:textFill>
        </w:rPr>
        <w:t>.款项计算：完成本合同[第二条]所有服务的同时，包括上架服务，无质量和服务问题，按码洋总价×</w:t>
      </w:r>
      <w:r>
        <w:rPr>
          <w:rFonts w:hint="eastAsia" w:ascii="宋体" w:hAnsi="宋体" w:eastAsiaTheme="minorEastAsia" w:cstheme="minorBidi"/>
          <w:color w:val="000000" w:themeColor="text1"/>
          <w:sz w:val="24"/>
          <w:lang w:val="en-US" w:eastAsia="zh-CN"/>
          <w14:textFill>
            <w14:solidFill>
              <w14:schemeClr w14:val="tx1"/>
            </w14:solidFill>
          </w14:textFill>
        </w:rPr>
        <w:t>折扣率</w:t>
      </w:r>
      <w:r>
        <w:rPr>
          <w:rFonts w:hint="eastAsia" w:ascii="宋体" w:hAnsi="宋体" w:eastAsiaTheme="minorEastAsia" w:cstheme="minorBidi"/>
          <w:color w:val="000000" w:themeColor="text1"/>
          <w:sz w:val="24"/>
          <w14:textFill>
            <w14:solidFill>
              <w14:schemeClr w14:val="tx1"/>
            </w14:solidFill>
          </w14:textFill>
        </w:rPr>
        <w:t>计算。</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w:t>
      </w:r>
      <w:r>
        <w:rPr>
          <w:rFonts w:hint="eastAsia" w:ascii="宋体" w:hAnsi="宋体" w:eastAsiaTheme="minorEastAsia" w:cstheme="minorBidi"/>
          <w:color w:val="000000" w:themeColor="text1"/>
          <w:sz w:val="24"/>
          <w:lang w:val="en-US" w:eastAsia="zh-CN"/>
          <w14:textFill>
            <w14:solidFill>
              <w14:schemeClr w14:val="tx1"/>
            </w14:solidFill>
          </w14:textFill>
        </w:rPr>
        <w:t>2</w:t>
      </w:r>
      <w:r>
        <w:rPr>
          <w:rFonts w:hint="eastAsia" w:ascii="宋体" w:hAnsi="宋体" w:eastAsiaTheme="minorEastAsia" w:cstheme="minorBidi"/>
          <w:color w:val="000000" w:themeColor="text1"/>
          <w:sz w:val="24"/>
          <w14:textFill>
            <w14:solidFill>
              <w14:schemeClr w14:val="tx1"/>
            </w14:solidFill>
          </w14:textFill>
        </w:rPr>
        <w:t>.</w:t>
      </w:r>
      <w:bookmarkStart w:id="28" w:name="OLE_LINK8"/>
      <w:r>
        <w:rPr>
          <w:rFonts w:hint="eastAsia" w:ascii="宋体" w:hAnsi="宋体" w:eastAsiaTheme="minorEastAsia" w:cstheme="minorBidi"/>
          <w:color w:val="000000" w:themeColor="text1"/>
          <w:sz w:val="24"/>
          <w14:textFill>
            <w14:solidFill>
              <w14:schemeClr w14:val="tx1"/>
            </w14:solidFill>
          </w14:textFill>
        </w:rPr>
        <w:t>甲方在项目完成并验收合格后10个工作日内</w:t>
      </w:r>
      <w:bookmarkStart w:id="29" w:name="OLE_LINK6"/>
      <w:r>
        <w:rPr>
          <w:rFonts w:hint="eastAsia" w:ascii="宋体" w:hAnsi="宋体" w:eastAsiaTheme="minorEastAsia" w:cstheme="minorBidi"/>
          <w:color w:val="000000" w:themeColor="text1"/>
          <w:sz w:val="24"/>
          <w14:textFill>
            <w14:solidFill>
              <w14:schemeClr w14:val="tx1"/>
            </w14:solidFill>
          </w14:textFill>
        </w:rPr>
        <w:t>一次性付清合同款</w:t>
      </w:r>
      <w:bookmarkEnd w:id="29"/>
      <w:r>
        <w:rPr>
          <w:rFonts w:hint="eastAsia" w:ascii="宋体" w:hAnsi="宋体" w:eastAsiaTheme="minorEastAsia" w:cstheme="minorBidi"/>
          <w:color w:val="000000" w:themeColor="text1"/>
          <w:sz w:val="24"/>
          <w14:textFill>
            <w14:solidFill>
              <w14:schemeClr w14:val="tx1"/>
            </w14:solidFill>
          </w14:textFill>
        </w:rPr>
        <w:t>。</w:t>
      </w:r>
      <w:bookmarkEnd w:id="28"/>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w:t>
      </w:r>
      <w:r>
        <w:rPr>
          <w:rFonts w:hint="eastAsia" w:ascii="宋体" w:hAnsi="宋体" w:eastAsiaTheme="minorEastAsia" w:cstheme="minorBidi"/>
          <w:color w:val="000000" w:themeColor="text1"/>
          <w:sz w:val="24"/>
          <w:lang w:val="en-US" w:eastAsia="zh-CN"/>
          <w14:textFill>
            <w14:solidFill>
              <w14:schemeClr w14:val="tx1"/>
            </w14:solidFill>
          </w14:textFill>
        </w:rPr>
        <w:t>3</w:t>
      </w:r>
      <w:r>
        <w:rPr>
          <w:rFonts w:hint="eastAsia" w:ascii="宋体" w:hAnsi="宋体" w:eastAsiaTheme="minorEastAsia" w:cstheme="minorBidi"/>
          <w:color w:val="000000" w:themeColor="text1"/>
          <w:sz w:val="24"/>
          <w14:textFill>
            <w14:solidFill>
              <w14:schemeClr w14:val="tx1"/>
            </w14:solidFill>
          </w14:textFill>
        </w:rPr>
        <w:t>.</w:t>
      </w:r>
      <w:bookmarkStart w:id="30" w:name="OLE_LINK9"/>
      <w:r>
        <w:rPr>
          <w:rFonts w:hint="eastAsia" w:ascii="宋体" w:hAnsi="宋体" w:eastAsiaTheme="minorEastAsia" w:cstheme="minorBidi"/>
          <w:color w:val="000000" w:themeColor="text1"/>
          <w:sz w:val="24"/>
          <w14:textFill>
            <w14:solidFill>
              <w14:schemeClr w14:val="tx1"/>
            </w14:solidFill>
          </w14:textFill>
        </w:rPr>
        <w:t>甲方付款前由乙方开具有效的增值税普通发票。</w:t>
      </w:r>
      <w:bookmarkEnd w:id="30"/>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乙方银行账户信息：</w:t>
      </w:r>
    </w:p>
    <w:p>
      <w:pPr>
        <w:spacing w:line="360" w:lineRule="auto"/>
        <w:ind w:firstLine="480" w:firstLineChars="200"/>
        <w:rPr>
          <w:rFonts w:hint="eastAsia" w:ascii="宋体" w:hAnsi="宋体" w:eastAsiaTheme="minorEastAsia" w:cstheme="minorBidi"/>
          <w:color w:val="000000" w:themeColor="text1"/>
          <w:sz w:val="24"/>
          <w:lang w:val="en-US" w:eastAsia="zh-CN"/>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开户银行：</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p>
    <w:p>
      <w:pPr>
        <w:spacing w:line="360" w:lineRule="auto"/>
        <w:ind w:firstLine="480" w:firstLineChars="200"/>
        <w:rPr>
          <w:rFonts w:hint="eastAsia" w:ascii="宋体" w:hAnsi="宋体" w:eastAsiaTheme="minorEastAsia" w:cstheme="minorBidi"/>
          <w:color w:val="000000" w:themeColor="text1"/>
          <w:sz w:val="24"/>
          <w:lang w:val="en-US" w:eastAsia="zh-CN"/>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户    名：</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p>
    <w:p>
      <w:pPr>
        <w:spacing w:line="360" w:lineRule="auto"/>
        <w:ind w:firstLine="480" w:firstLineChars="200"/>
        <w:rPr>
          <w:rFonts w:hint="eastAsia" w:ascii="宋体" w:hAnsi="宋体" w:eastAsiaTheme="minorEastAsia" w:cstheme="minorBidi"/>
          <w:color w:val="000000" w:themeColor="text1"/>
          <w:sz w:val="24"/>
          <w:lang w:val="en-US" w:eastAsia="zh-CN"/>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 xml:space="preserve">银行账号： </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[第七条] 违约责任</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w:t>
      </w:r>
      <w:r>
        <w:rPr>
          <w:rFonts w:hint="eastAsia" w:ascii="宋体" w:hAnsi="宋体" w:eastAsiaTheme="minorEastAsia" w:cstheme="minorBidi"/>
          <w:color w:val="000000" w:themeColor="text1"/>
          <w:sz w:val="24"/>
          <w:lang w:val="en-US" w:eastAsia="zh-CN"/>
          <w14:textFill>
            <w14:solidFill>
              <w14:schemeClr w14:val="tx1"/>
            </w14:solidFill>
          </w14:textFill>
        </w:rPr>
        <w:t>4</w:t>
      </w:r>
      <w:r>
        <w:rPr>
          <w:rFonts w:hint="eastAsia" w:ascii="宋体" w:hAnsi="宋体" w:eastAsiaTheme="minorEastAsia" w:cstheme="minorBidi"/>
          <w:color w:val="000000" w:themeColor="text1"/>
          <w:sz w:val="24"/>
          <w14:textFill>
            <w14:solidFill>
              <w14:schemeClr w14:val="tx1"/>
            </w14:solidFill>
          </w14:textFill>
        </w:rPr>
        <w:t>.若乙方违约，按本合同[第二条]有关规定处理。</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w:t>
      </w:r>
      <w:r>
        <w:rPr>
          <w:rFonts w:hint="eastAsia" w:ascii="宋体" w:hAnsi="宋体" w:eastAsiaTheme="minorEastAsia" w:cstheme="minorBidi"/>
          <w:color w:val="000000" w:themeColor="text1"/>
          <w:sz w:val="24"/>
          <w:lang w:val="en-US" w:eastAsia="zh-CN"/>
          <w14:textFill>
            <w14:solidFill>
              <w14:schemeClr w14:val="tx1"/>
            </w14:solidFill>
          </w14:textFill>
        </w:rPr>
        <w:t>5</w:t>
      </w:r>
      <w:r>
        <w:rPr>
          <w:rFonts w:hint="eastAsia" w:ascii="宋体" w:hAnsi="宋体" w:eastAsiaTheme="minorEastAsia" w:cstheme="minorBidi"/>
          <w:color w:val="000000" w:themeColor="text1"/>
          <w:sz w:val="24"/>
          <w14:textFill>
            <w14:solidFill>
              <w14:schemeClr w14:val="tx1"/>
            </w14:solidFill>
          </w14:textFill>
        </w:rPr>
        <w:t>.乙方在履行合同过程中，如不符合招标文件要求，甲方将提出改进意见。若乙方仍不能达到甲方要求，甲方将终止合同。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26.甲方违反合同规定拒绝接货或中途退货（并非质量及服务因素），应当承担乙方因所退货物而导致的损失和费用。</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lang w:val="en-US" w:eastAsia="zh-CN"/>
          <w14:textFill>
            <w14:solidFill>
              <w14:schemeClr w14:val="tx1"/>
            </w14:solidFill>
          </w14:textFill>
        </w:rPr>
        <w:t>[</w:t>
      </w:r>
      <w:r>
        <w:rPr>
          <w:rFonts w:hint="eastAsia" w:ascii="宋体" w:hAnsi="宋体" w:eastAsiaTheme="minorEastAsia" w:cstheme="minorBidi"/>
          <w:b/>
          <w:bCs/>
          <w:color w:val="000000" w:themeColor="text1"/>
          <w:sz w:val="24"/>
          <w14:textFill>
            <w14:solidFill>
              <w14:schemeClr w14:val="tx1"/>
            </w14:solidFill>
          </w14:textFill>
        </w:rPr>
        <w:t>第八条</w:t>
      </w:r>
      <w:r>
        <w:rPr>
          <w:rFonts w:hint="eastAsia" w:ascii="宋体" w:hAnsi="宋体" w:eastAsiaTheme="minorEastAsia" w:cstheme="minorBidi"/>
          <w:b/>
          <w:bCs/>
          <w:color w:val="000000" w:themeColor="text1"/>
          <w:sz w:val="24"/>
          <w:lang w:val="en-US" w:eastAsia="zh-CN"/>
          <w14:textFill>
            <w14:solidFill>
              <w14:schemeClr w14:val="tx1"/>
            </w14:solidFill>
          </w14:textFill>
        </w:rPr>
        <w:t>]</w:t>
      </w:r>
      <w:r>
        <w:rPr>
          <w:rFonts w:hint="eastAsia" w:ascii="宋体" w:hAnsi="宋体" w:eastAsiaTheme="minorEastAsia" w:cstheme="minorBidi"/>
          <w:b/>
          <w:bCs/>
          <w:color w:val="000000" w:themeColor="text1"/>
          <w:sz w:val="24"/>
          <w14:textFill>
            <w14:solidFill>
              <w14:schemeClr w14:val="tx1"/>
            </w14:solidFill>
          </w14:textFill>
        </w:rPr>
        <w:t xml:space="preserve"> 解决争议的方式</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27.因图书的质量发生争议的，应当邀请国家认可的质量检测机构对图书质量进行鉴定。经鉴定图书符合标准的，鉴定费由甲方承担；图书不符合标准的，鉴定费由乙方承担。</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28.因履行本合同引起的或与本合同有关的争议，甲、乙双方应首先通过友好协商解决。如果协商不能解决争议，由签约地人民法院裁决</w:t>
      </w:r>
      <w:r>
        <w:rPr>
          <w:rFonts w:hint="eastAsia" w:ascii="宋体" w:hAnsi="宋体" w:eastAsiaTheme="minorEastAsia" w:cstheme="minorBidi"/>
          <w:color w:val="000000" w:themeColor="text1"/>
          <w:sz w:val="24"/>
          <w:lang w:eastAsia="zh-CN"/>
          <w14:textFill>
            <w14:solidFill>
              <w14:schemeClr w14:val="tx1"/>
            </w14:solidFill>
          </w14:textFill>
        </w:rPr>
        <w:t>，</w:t>
      </w:r>
      <w:r>
        <w:rPr>
          <w:rFonts w:hint="eastAsia" w:ascii="宋体" w:hAnsi="宋体" w:eastAsiaTheme="minorEastAsia" w:cstheme="minorBidi"/>
          <w:color w:val="000000" w:themeColor="text1"/>
          <w:sz w:val="24"/>
          <w14:textFill>
            <w14:solidFill>
              <w14:schemeClr w14:val="tx1"/>
            </w14:solidFill>
          </w14:textFill>
        </w:rPr>
        <w:t>守约方因诉讼产生的费用包括诉讼费，律师费均由违约方承担。</w:t>
      </w:r>
    </w:p>
    <w:p>
      <w:pPr>
        <w:spacing w:line="360" w:lineRule="auto"/>
        <w:ind w:firstLine="482"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lang w:val="en-US" w:eastAsia="zh-CN"/>
          <w14:textFill>
            <w14:solidFill>
              <w14:schemeClr w14:val="tx1"/>
            </w14:solidFill>
          </w14:textFill>
        </w:rPr>
        <w:t>[</w:t>
      </w:r>
      <w:r>
        <w:rPr>
          <w:rFonts w:hint="eastAsia" w:ascii="宋体" w:hAnsi="宋体" w:eastAsiaTheme="minorEastAsia" w:cstheme="minorBidi"/>
          <w:b/>
          <w:bCs/>
          <w:color w:val="000000" w:themeColor="text1"/>
          <w:sz w:val="24"/>
          <w14:textFill>
            <w14:solidFill>
              <w14:schemeClr w14:val="tx1"/>
            </w14:solidFill>
          </w14:textFill>
        </w:rPr>
        <w:t>第</w:t>
      </w:r>
      <w:r>
        <w:rPr>
          <w:rFonts w:hint="eastAsia" w:ascii="宋体" w:hAnsi="宋体" w:eastAsiaTheme="minorEastAsia" w:cstheme="minorBidi"/>
          <w:b/>
          <w:bCs/>
          <w:color w:val="000000" w:themeColor="text1"/>
          <w:sz w:val="24"/>
          <w:lang w:val="en-US" w:eastAsia="zh-CN"/>
          <w14:textFill>
            <w14:solidFill>
              <w14:schemeClr w14:val="tx1"/>
            </w14:solidFill>
          </w14:textFill>
        </w:rPr>
        <w:t>九</w:t>
      </w:r>
      <w:r>
        <w:rPr>
          <w:rFonts w:hint="eastAsia" w:ascii="宋体" w:hAnsi="宋体" w:eastAsiaTheme="minorEastAsia" w:cstheme="minorBidi"/>
          <w:b/>
          <w:bCs/>
          <w:color w:val="000000" w:themeColor="text1"/>
          <w:sz w:val="24"/>
          <w14:textFill>
            <w14:solidFill>
              <w14:schemeClr w14:val="tx1"/>
            </w14:solidFill>
          </w14:textFill>
        </w:rPr>
        <w:t>条</w:t>
      </w:r>
      <w:r>
        <w:rPr>
          <w:rFonts w:hint="eastAsia" w:ascii="宋体" w:hAnsi="宋体" w:eastAsiaTheme="minorEastAsia" w:cstheme="minorBidi"/>
          <w:b/>
          <w:bCs/>
          <w:color w:val="000000" w:themeColor="text1"/>
          <w:sz w:val="24"/>
          <w:lang w:val="en-US" w:eastAsia="zh-CN"/>
          <w14:textFill>
            <w14:solidFill>
              <w14:schemeClr w14:val="tx1"/>
            </w14:solidFill>
          </w14:textFill>
        </w:rPr>
        <w:t>]</w:t>
      </w:r>
      <w:r>
        <w:rPr>
          <w:rFonts w:hint="eastAsia" w:ascii="宋体" w:hAnsi="宋体" w:eastAsiaTheme="minorEastAsia" w:cstheme="minorBidi"/>
          <w:b/>
          <w:bCs/>
          <w:color w:val="000000" w:themeColor="text1"/>
          <w:sz w:val="24"/>
          <w14:textFill>
            <w14:solidFill>
              <w14:schemeClr w14:val="tx1"/>
            </w14:solidFill>
          </w14:textFill>
        </w:rPr>
        <w:t xml:space="preserve"> 通知送达条款</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29</w:t>
      </w:r>
      <w:r>
        <w:rPr>
          <w:rFonts w:hint="eastAsia" w:ascii="宋体" w:hAnsi="宋体" w:eastAsiaTheme="minorEastAsia" w:cstheme="minorBidi"/>
          <w:color w:val="000000" w:themeColor="text1"/>
          <w:sz w:val="24"/>
          <w14:textFill>
            <w14:solidFill>
              <w14:schemeClr w14:val="tx1"/>
            </w14:solidFill>
          </w14:textFill>
        </w:rPr>
        <w:t>.甲方通知送达地址：浙江省衢州市柯城区九华北大道78号。</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30</w:t>
      </w:r>
      <w:r>
        <w:rPr>
          <w:rFonts w:hint="eastAsia" w:ascii="宋体" w:hAnsi="宋体" w:eastAsiaTheme="minorEastAsia" w:cstheme="minorBidi"/>
          <w:color w:val="000000" w:themeColor="text1"/>
          <w:sz w:val="24"/>
          <w14:textFill>
            <w14:solidFill>
              <w14:schemeClr w14:val="tx1"/>
            </w14:solidFill>
          </w14:textFill>
        </w:rPr>
        <w:t>.乙方通知送达地址：</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rPr>
      </w:pPr>
      <w:r>
        <w:rPr>
          <w:rFonts w:hint="eastAsia" w:ascii="宋体" w:hAnsi="宋体" w:eastAsiaTheme="minorEastAsia" w:cstheme="minorBidi"/>
          <w:color w:val="000000" w:themeColor="text1"/>
          <w:sz w:val="24"/>
          <w14:textFill>
            <w14:solidFill>
              <w14:schemeClr w14:val="tx1"/>
            </w14:solidFill>
          </w14:textFill>
        </w:rPr>
        <w:t>3</w:t>
      </w:r>
      <w:r>
        <w:rPr>
          <w:rFonts w:hint="eastAsia" w:ascii="宋体" w:hAnsi="宋体" w:eastAsiaTheme="minorEastAsia" w:cstheme="minorBidi"/>
          <w:color w:val="000000" w:themeColor="text1"/>
          <w:sz w:val="24"/>
          <w:lang w:val="en-US" w:eastAsia="zh-CN"/>
          <w14:textFill>
            <w14:solidFill>
              <w14:schemeClr w14:val="tx1"/>
            </w14:solidFill>
          </w14:textFill>
        </w:rPr>
        <w:t>1</w:t>
      </w:r>
      <w:r>
        <w:rPr>
          <w:rFonts w:hint="eastAsia" w:ascii="宋体" w:hAnsi="宋体" w:eastAsiaTheme="minorEastAsia" w:cstheme="minorBidi"/>
          <w:color w:val="000000" w:themeColor="text1"/>
          <w:sz w:val="24"/>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hint="eastAsia"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[第</w:t>
      </w:r>
      <w:r>
        <w:rPr>
          <w:rFonts w:hint="eastAsia" w:ascii="宋体" w:hAnsi="宋体" w:eastAsiaTheme="minorEastAsia" w:cstheme="minorBidi"/>
          <w:b/>
          <w:bCs/>
          <w:color w:val="000000" w:themeColor="text1"/>
          <w:sz w:val="24"/>
          <w:lang w:val="en-US" w:eastAsia="zh-CN"/>
          <w14:textFill>
            <w14:solidFill>
              <w14:schemeClr w14:val="tx1"/>
            </w14:solidFill>
          </w14:textFill>
        </w:rPr>
        <w:t>十</w:t>
      </w:r>
      <w:r>
        <w:rPr>
          <w:rFonts w:hint="eastAsia" w:ascii="宋体" w:hAnsi="宋体" w:eastAsiaTheme="minorEastAsia" w:cstheme="minorBidi"/>
          <w:b/>
          <w:bCs/>
          <w:color w:val="000000" w:themeColor="text1"/>
          <w:sz w:val="24"/>
          <w14:textFill>
            <w14:solidFill>
              <w14:schemeClr w14:val="tx1"/>
            </w14:solidFill>
          </w14:textFill>
        </w:rPr>
        <w:t>条] 合同的生效</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w:t>
      </w:r>
      <w:r>
        <w:rPr>
          <w:rFonts w:hint="eastAsia" w:ascii="宋体" w:hAnsi="宋体" w:eastAsiaTheme="minorEastAsia" w:cstheme="minorBidi"/>
          <w:color w:val="000000" w:themeColor="text1"/>
          <w:sz w:val="24"/>
          <w:lang w:val="en-US" w:eastAsia="zh-CN"/>
          <w14:textFill>
            <w14:solidFill>
              <w14:schemeClr w14:val="tx1"/>
            </w14:solidFill>
          </w14:textFill>
        </w:rPr>
        <w:t>2</w:t>
      </w:r>
      <w:r>
        <w:rPr>
          <w:rFonts w:hint="eastAsia" w:ascii="宋体" w:hAnsi="宋体" w:eastAsiaTheme="minorEastAsia" w:cstheme="minorBidi"/>
          <w:color w:val="000000" w:themeColor="text1"/>
          <w:sz w:val="24"/>
          <w14:textFill>
            <w14:solidFill>
              <w14:schemeClr w14:val="tx1"/>
            </w14:solidFill>
          </w14:textFill>
        </w:rPr>
        <w:t>.本合同一式伍份，甲方执叁份，乙方执贰份。附件为本合同一部分，具有同等法律效力。附件含甲方的招标文件、乙方的投标文件及乙方承诺。</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w:t>
      </w:r>
      <w:r>
        <w:rPr>
          <w:rFonts w:hint="eastAsia" w:ascii="宋体" w:hAnsi="宋体" w:eastAsiaTheme="minorEastAsia" w:cstheme="minorBidi"/>
          <w:color w:val="000000" w:themeColor="text1"/>
          <w:sz w:val="24"/>
          <w:lang w:val="en-US" w:eastAsia="zh-CN"/>
          <w14:textFill>
            <w14:solidFill>
              <w14:schemeClr w14:val="tx1"/>
            </w14:solidFill>
          </w14:textFill>
        </w:rPr>
        <w:t>3</w:t>
      </w:r>
      <w:r>
        <w:rPr>
          <w:rFonts w:hint="eastAsia" w:ascii="宋体" w:hAnsi="宋体" w:eastAsiaTheme="minorEastAsia" w:cstheme="minorBidi"/>
          <w:color w:val="000000" w:themeColor="text1"/>
          <w:sz w:val="24"/>
          <w14:textFill>
            <w14:solidFill>
              <w14:schemeClr w14:val="tx1"/>
            </w14:solidFill>
          </w14:textFill>
        </w:rPr>
        <w:t>.本合同经甲方、乙方法定代表人或其委托人（委托书）签字并加盖双方公章后生效。合同执行期内，甲乙双方均不得随意变更或解除合同；如有未尽事宜，须经双方共同协商，做出补充规定，补充规定与合同具有同等效力。　</w:t>
      </w:r>
    </w:p>
    <w:p>
      <w:pPr>
        <w:spacing w:line="360" w:lineRule="auto"/>
        <w:ind w:left="479" w:leftChars="228" w:firstLine="0" w:firstLineChars="0"/>
        <w:rPr>
          <w:rFonts w:hint="default" w:ascii="宋体" w:hAnsi="宋体" w:eastAsia="宋体"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34.本合同均为打印版本，手写部分未经甲方确认无效。</w:t>
      </w:r>
    </w:p>
    <w:p>
      <w:pPr>
        <w:pStyle w:val="2"/>
        <w:rPr>
          <w:rFonts w:hint="eastAsia" w:ascii="宋体" w:hAnsi="宋体" w:eastAsiaTheme="minorEastAsia" w:cstheme="minorBidi"/>
          <w:color w:val="000000" w:themeColor="text1"/>
          <w:sz w:val="24"/>
          <w14:textFill>
            <w14:solidFill>
              <w14:schemeClr w14:val="tx1"/>
            </w14:solidFill>
          </w14:textFill>
        </w:rPr>
      </w:pPr>
    </w:p>
    <w:p>
      <w:pPr>
        <w:rPr>
          <w:rFonts w:hint="eastAsia" w:ascii="宋体" w:hAnsi="宋体" w:eastAsiaTheme="minorEastAsia" w:cstheme="minorBidi"/>
          <w:color w:val="000000" w:themeColor="text1"/>
          <w:sz w:val="24"/>
          <w14:textFill>
            <w14:solidFill>
              <w14:schemeClr w14:val="tx1"/>
            </w14:solidFill>
          </w14:textFill>
        </w:rPr>
      </w:pPr>
    </w:p>
    <w:p>
      <w:pPr>
        <w:pStyle w:val="2"/>
        <w:rPr>
          <w:rFonts w:hint="eastAsia" w:ascii="宋体" w:hAnsi="宋体" w:eastAsiaTheme="minorEastAsia" w:cstheme="minorBidi"/>
          <w:color w:val="000000" w:themeColor="text1"/>
          <w:sz w:val="24"/>
          <w14:textFill>
            <w14:solidFill>
              <w14:schemeClr w14:val="tx1"/>
            </w14:solidFill>
          </w14:textFill>
        </w:rPr>
      </w:pPr>
    </w:p>
    <w:p>
      <w:pPr>
        <w:rPr>
          <w:rFonts w:hint="eastAsia"/>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甲方单位名称（公章）：　              乙方单位名称（公章）：</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法定代表人或授权代表(签字)：　　　　   法定代表人或授权代表(签字)：</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 xml:space="preserve">                                    合同签订日期：　  年　 月　 日</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　</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一、评标委员会</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1.评标委员会依法由五人组成，评标委员会成员对投标文件进行审查、质疑、评估和比较。</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2.在评标期间</w:t>
      </w:r>
      <w:bookmarkStart w:id="31" w:name="_Hlk41297247"/>
      <w:r>
        <w:rPr>
          <w:rFonts w:hint="eastAsia" w:ascii="宋体" w:hAnsi="宋体" w:eastAsia="宋体" w:cs="宋体"/>
          <w:color w:val="000000"/>
          <w:sz w:val="24"/>
        </w:rPr>
        <w:t>，投标人应派代表参加询标</w:t>
      </w:r>
      <w:bookmarkEnd w:id="31"/>
      <w:r>
        <w:rPr>
          <w:rFonts w:hint="eastAsia" w:ascii="宋体" w:hAnsi="宋体" w:eastAsia="宋体" w:cs="宋体"/>
          <w:color w:val="000000"/>
          <w:sz w:val="24"/>
        </w:rPr>
        <w:t>,询标期间</w:t>
      </w:r>
      <w:r>
        <w:rPr>
          <w:rFonts w:hint="eastAsia" w:ascii="宋体" w:hAnsi="宋体" w:eastAsia="宋体" w:cs="宋体"/>
          <w:sz w:val="24"/>
        </w:rPr>
        <w:t>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二、评标原则</w:t>
      </w:r>
    </w:p>
    <w:p>
      <w:pPr>
        <w:pStyle w:val="5"/>
        <w:snapToGrid w:val="0"/>
        <w:spacing w:line="360" w:lineRule="auto"/>
        <w:ind w:firstLine="480" w:firstLineChars="200"/>
        <w:rPr>
          <w:rFonts w:hint="eastAsia" w:hAnsi="宋体"/>
          <w:color w:val="FF0000"/>
          <w:sz w:val="24"/>
          <w:highlight w:val="yellow"/>
        </w:rPr>
      </w:pPr>
      <w:r>
        <w:rPr>
          <w:rFonts w:hint="eastAsia" w:hAnsi="宋体"/>
          <w:color w:val="FF0000"/>
          <w:sz w:val="24"/>
          <w:highlight w:val="yellow"/>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总分第三高者为第三中标候选人，如出现并列现象时，商务得分高者优先。本项目最终确定两个预中标商家，其签订合同的书价折扣率为预中标商家所报的折扣率，预中标商家不得放弃中标权，否则由第三候选人增补，以此类推。</w:t>
      </w:r>
    </w:p>
    <w:p>
      <w:pPr>
        <w:pStyle w:val="5"/>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2.客观公正的对待所有投标人，对所有投标评价，均采用相同的程序和标准。</w:t>
      </w:r>
    </w:p>
    <w:p>
      <w:pPr>
        <w:pStyle w:val="5"/>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3.在开标、投标期间，投标人不得向评标委员会成员询问评标情况，不得进行旨在影响评标结果的活动。否则将废除其投标。</w:t>
      </w:r>
    </w:p>
    <w:p>
      <w:pPr>
        <w:pStyle w:val="5"/>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4.在评标过程中，评标成员不得与投标人私下交换意见。在招标工作结束后，凡与评标情况有接触的任何人不得将评标情况扩散出评标成员之外。</w:t>
      </w:r>
    </w:p>
    <w:p>
      <w:pPr>
        <w:pStyle w:val="5"/>
        <w:snapToGrid w:val="0"/>
        <w:spacing w:line="360" w:lineRule="auto"/>
        <w:ind w:firstLine="482"/>
        <w:rPr>
          <w:rFonts w:hint="eastAsia" w:ascii="宋体" w:hAnsi="宋体" w:eastAsia="宋体" w:cs="宋体"/>
          <w:color w:val="000000"/>
          <w:sz w:val="24"/>
        </w:rPr>
      </w:pPr>
      <w:r>
        <w:rPr>
          <w:rFonts w:hint="eastAsia" w:ascii="宋体" w:hAnsi="宋体" w:eastAsia="宋体" w:cs="宋体"/>
          <w:color w:val="000000"/>
          <w:sz w:val="24"/>
        </w:rPr>
        <w:t>5.评标委员会不向落标方解释落标原因，不退还投标文件。</w:t>
      </w:r>
    </w:p>
    <w:p>
      <w:pPr>
        <w:pStyle w:val="5"/>
        <w:snapToGrid w:val="0"/>
        <w:spacing w:line="360" w:lineRule="auto"/>
        <w:ind w:firstLine="482"/>
        <w:jc w:val="both"/>
        <w:rPr>
          <w:rFonts w:hint="eastAsia" w:ascii="宋体" w:hAnsi="宋体" w:eastAsia="宋体" w:cs="宋体"/>
          <w:color w:val="000000"/>
          <w:sz w:val="24"/>
          <w:lang w:eastAsia="zh-CN"/>
        </w:rPr>
      </w:pPr>
      <w:r>
        <w:rPr>
          <w:rFonts w:hint="eastAsia" w:ascii="宋体" w:hAnsi="宋体" w:eastAsia="宋体" w:cs="宋体"/>
          <w:color w:val="000000"/>
          <w:sz w:val="24"/>
        </w:rPr>
        <w:t>6.评标结束后，</w:t>
      </w:r>
      <w:r>
        <w:rPr>
          <w:rFonts w:hint="eastAsia" w:ascii="宋体" w:hAnsi="宋体" w:cs="宋体"/>
          <w:color w:val="000000"/>
          <w:sz w:val="24"/>
          <w:highlight w:val="none"/>
          <w:lang w:val="en-US" w:eastAsia="zh-CN"/>
        </w:rPr>
        <w:t>经招标人复核相关证明材料，</w:t>
      </w:r>
      <w:r>
        <w:rPr>
          <w:rFonts w:hint="eastAsia" w:ascii="宋体" w:hAnsi="宋体" w:cs="宋体"/>
          <w:color w:val="000000"/>
          <w:sz w:val="24"/>
          <w:lang w:val="en-US" w:eastAsia="zh-CN"/>
        </w:rPr>
        <w:t>且中标</w:t>
      </w:r>
      <w:r>
        <w:rPr>
          <w:rFonts w:hint="eastAsia" w:ascii="宋体" w:hAnsi="宋体" w:cs="宋体"/>
          <w:color w:val="000000"/>
          <w:sz w:val="24"/>
        </w:rPr>
        <w:t>结果公示一个工作日无异议后，招标人将以书面形式发出《中标通知书》</w:t>
      </w:r>
      <w:r>
        <w:rPr>
          <w:rFonts w:hint="eastAsia" w:hAnsi="宋体" w:cs="宋体"/>
          <w:color w:val="000000"/>
          <w:sz w:val="24"/>
          <w:lang w:eastAsia="zh-CN"/>
        </w:rPr>
        <w:t>。</w:t>
      </w:r>
    </w:p>
    <w:p>
      <w:pPr>
        <w:pStyle w:val="5"/>
        <w:snapToGrid w:val="0"/>
        <w:spacing w:line="360" w:lineRule="auto"/>
        <w:ind w:firstLine="482"/>
        <w:rPr>
          <w:rFonts w:hint="eastAsia" w:ascii="宋体" w:hAnsi="宋体" w:eastAsia="宋体" w:cs="宋体"/>
          <w:color w:val="000000"/>
          <w:sz w:val="24"/>
        </w:rPr>
      </w:pPr>
      <w:r>
        <w:rPr>
          <w:rFonts w:hint="eastAsia" w:ascii="宋体" w:hAnsi="宋体" w:eastAsia="宋体" w:cs="宋体"/>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0" w:firstLineChars="0"/>
        <w:rPr>
          <w:b/>
          <w:color w:val="000000"/>
          <w:sz w:val="24"/>
        </w:rPr>
      </w:pPr>
      <w:r>
        <w:rPr>
          <w:b/>
          <w:color w:val="000000"/>
          <w:sz w:val="24"/>
        </w:rPr>
        <w:t>三、评定内容及评标标准</w:t>
      </w:r>
    </w:p>
    <w:tbl>
      <w:tblPr>
        <w:tblStyle w:val="11"/>
        <w:tblW w:w="900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87"/>
        <w:gridCol w:w="576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72"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类 别</w:t>
            </w:r>
          </w:p>
        </w:tc>
        <w:tc>
          <w:tcPr>
            <w:tcW w:w="1187"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项 </w:t>
            </w:r>
            <w:r>
              <w:rPr>
                <w:rStyle w:val="19"/>
                <w:rFonts w:hint="eastAsia" w:ascii="宋体" w:hAnsi="宋体" w:eastAsia="宋体" w:cs="宋体"/>
                <w:sz w:val="21"/>
                <w:szCs w:val="21"/>
                <w:lang w:val="en-US" w:eastAsia="zh-CN" w:bidi="ar"/>
              </w:rPr>
              <w:t xml:space="preserve"> 目</w:t>
            </w:r>
          </w:p>
        </w:tc>
        <w:tc>
          <w:tcPr>
            <w:tcW w:w="5768"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具体描述评分细则及标准</w:t>
            </w:r>
          </w:p>
        </w:tc>
        <w:tc>
          <w:tcPr>
            <w:tcW w:w="873"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1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报价得分</w:t>
            </w:r>
          </w:p>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30分</w:t>
            </w:r>
          </w:p>
        </w:tc>
        <w:tc>
          <w:tcPr>
            <w:tcW w:w="11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  价</w:t>
            </w:r>
          </w:p>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（折扣率）</w:t>
            </w:r>
          </w:p>
        </w:tc>
        <w:tc>
          <w:tcPr>
            <w:tcW w:w="5768" w:type="dxa"/>
            <w:vAlign w:val="center"/>
          </w:tcPr>
          <w:p>
            <w:pPr>
              <w:keepNext w:val="0"/>
              <w:keepLines w:val="0"/>
              <w:widowControl w:val="0"/>
              <w:suppressLineNumbers w:val="0"/>
              <w:spacing w:line="360" w:lineRule="auto"/>
              <w:jc w:val="both"/>
              <w:textAlignment w:val="auto"/>
              <w:rPr>
                <w:rFonts w:hint="eastAsia" w:ascii="宋体" w:hAnsi="宋体" w:eastAsia="宋体" w:cs="宋体"/>
                <w:b/>
                <w:color w:val="000000"/>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本项目预算：160万元。</w:t>
            </w:r>
            <w:r>
              <w:rPr>
                <w:rFonts w:hint="eastAsia" w:ascii="宋体" w:hAnsi="宋体"/>
                <w:b/>
                <w:bCs/>
                <w:color w:val="FF0000"/>
                <w:sz w:val="21"/>
                <w:szCs w:val="21"/>
              </w:rPr>
              <w:t>报价方式：折扣率报价</w:t>
            </w:r>
            <w:r>
              <w:rPr>
                <w:rFonts w:hint="eastAsia" w:ascii="宋体" w:hAnsi="宋体"/>
                <w:b/>
                <w:bCs/>
                <w:color w:val="FF0000"/>
                <w:sz w:val="21"/>
                <w:szCs w:val="21"/>
                <w:lang w:eastAsia="zh-CN"/>
              </w:rPr>
              <w:t>。</w:t>
            </w:r>
            <w:r>
              <w:rPr>
                <w:rFonts w:hint="eastAsia" w:ascii="宋体" w:hAnsi="宋体"/>
                <w:sz w:val="21"/>
                <w:szCs w:val="21"/>
              </w:rPr>
              <w:t>基准价为所有投标人有效报价的最低价（折扣率报价），投标报价得分= (基准价／投标报价)*30，四舍五入，保留两位小数。</w:t>
            </w:r>
            <w:r>
              <w:rPr>
                <w:rFonts w:hint="eastAsia" w:ascii="宋体" w:hAnsi="宋体" w:eastAsia="宋体" w:cs="宋体"/>
                <w:i w:val="0"/>
                <w:iCs w:val="0"/>
                <w:color w:val="000000"/>
                <w:kern w:val="0"/>
                <w:sz w:val="21"/>
                <w:szCs w:val="21"/>
                <w:u w:val="none"/>
                <w:lang w:val="en-US" w:eastAsia="zh-CN" w:bidi="ar"/>
              </w:rPr>
              <w:t>报价高于预算价格的，为无效投标。（0-30分）</w:t>
            </w:r>
          </w:p>
        </w:tc>
        <w:tc>
          <w:tcPr>
            <w:tcW w:w="873"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综合实力</w:t>
            </w:r>
          </w:p>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1187" w:type="dxa"/>
            <w:vAlign w:val="center"/>
          </w:tcPr>
          <w:p>
            <w:pPr>
              <w:keepNext w:val="0"/>
              <w:keepLines w:val="0"/>
              <w:widowControl/>
              <w:suppressLineNumbers w:val="0"/>
              <w:jc w:val="center"/>
              <w:textAlignment w:val="center"/>
              <w:rPr>
                <w:rFonts w:hint="eastAsia" w:ascii="宋体" w:hAnsi="宋体" w:eastAsia="宋体" w:cs="宋体"/>
                <w:b/>
                <w:color w:val="000000"/>
                <w:sz w:val="21"/>
                <w:szCs w:val="21"/>
                <w:vertAlign w:val="baseline"/>
              </w:rPr>
            </w:pPr>
            <w:bookmarkStart w:id="32" w:name="OLE_LINK24"/>
            <w:r>
              <w:rPr>
                <w:rFonts w:hint="eastAsia" w:ascii="宋体" w:hAnsi="宋体" w:eastAsia="宋体" w:cs="宋体"/>
                <w:i w:val="0"/>
                <w:iCs w:val="0"/>
                <w:color w:val="000000"/>
                <w:kern w:val="0"/>
                <w:sz w:val="21"/>
                <w:szCs w:val="21"/>
                <w:u w:val="none"/>
                <w:lang w:val="en-US" w:eastAsia="zh-CN" w:bidi="ar"/>
              </w:rPr>
              <w:t>履约能力</w:t>
            </w:r>
            <w:bookmarkEnd w:id="32"/>
          </w:p>
        </w:tc>
        <w:tc>
          <w:tcPr>
            <w:tcW w:w="5768" w:type="dxa"/>
          </w:tcPr>
          <w:p>
            <w:pPr>
              <w:spacing w:line="360" w:lineRule="auto"/>
              <w:rPr>
                <w:rFonts w:hint="eastAsia" w:ascii="宋体" w:hAnsi="宋体" w:eastAsia="宋体" w:cs="宋体"/>
                <w:b w:val="0"/>
                <w:bCs/>
                <w:color w:val="000000"/>
                <w:sz w:val="21"/>
                <w:szCs w:val="21"/>
                <w:vertAlign w:val="baseline"/>
              </w:rPr>
            </w:pPr>
            <w:bookmarkStart w:id="33" w:name="OLE_LINK25"/>
            <w:r>
              <w:rPr>
                <w:rFonts w:hint="eastAsia" w:ascii="宋体" w:hAnsi="宋体" w:eastAsia="宋体" w:cs="宋体"/>
                <w:b w:val="0"/>
                <w:bCs/>
                <w:color w:val="000000"/>
                <w:sz w:val="21"/>
                <w:szCs w:val="21"/>
                <w:vertAlign w:val="baseline"/>
              </w:rPr>
              <w:t>1.投标人2022年至今被评为全国优秀馆配商的每次得1分，被评为省级优秀馆配商的每次得0.5分，最多得3分，</w:t>
            </w:r>
            <w:r>
              <w:rPr>
                <w:rFonts w:hint="eastAsia" w:ascii="宋体" w:hAnsi="宋体" w:cs="宋体"/>
                <w:b w:val="0"/>
                <w:bCs/>
                <w:color w:val="000000"/>
                <w:sz w:val="21"/>
                <w:szCs w:val="21"/>
                <w:vertAlign w:val="baseline"/>
                <w:lang w:val="en-US" w:eastAsia="zh-CN"/>
              </w:rPr>
              <w:t>投标文件中</w:t>
            </w:r>
            <w:r>
              <w:rPr>
                <w:rFonts w:hint="eastAsia" w:ascii="宋体" w:hAnsi="宋体" w:eastAsia="宋体" w:cs="宋体"/>
                <w:b w:val="0"/>
                <w:bCs/>
                <w:color w:val="000000"/>
                <w:sz w:val="21"/>
                <w:szCs w:val="21"/>
                <w:vertAlign w:val="baseline"/>
              </w:rPr>
              <w:t>须提供相关证明文件</w:t>
            </w:r>
            <w:r>
              <w:rPr>
                <w:rFonts w:hint="eastAsia" w:ascii="宋体" w:hAnsi="宋体" w:cs="宋体"/>
                <w:b w:val="0"/>
                <w:bCs/>
                <w:color w:val="000000"/>
                <w:sz w:val="21"/>
                <w:szCs w:val="21"/>
                <w:vertAlign w:val="baseline"/>
                <w:lang w:val="en-US" w:eastAsia="zh-CN"/>
              </w:rPr>
              <w:t>扫描件</w:t>
            </w:r>
            <w:r>
              <w:rPr>
                <w:rFonts w:hint="eastAsia" w:ascii="宋体" w:hAnsi="宋体" w:eastAsia="宋体" w:cs="宋体"/>
                <w:b w:val="0"/>
                <w:bCs/>
                <w:color w:val="000000"/>
                <w:sz w:val="21"/>
                <w:szCs w:val="21"/>
                <w:vertAlign w:val="baseline"/>
              </w:rPr>
              <w:t>，否则不得分。</w:t>
            </w:r>
            <w:r>
              <w:rPr>
                <w:rFonts w:hint="eastAsia" w:ascii="宋体" w:hAnsi="宋体" w:cs="宋体"/>
                <w:b w:val="0"/>
                <w:bCs/>
                <w:color w:val="000000"/>
                <w:sz w:val="21"/>
                <w:szCs w:val="21"/>
                <w:vertAlign w:val="baseline"/>
                <w:lang w:val="en-US" w:eastAsia="zh-CN"/>
              </w:rPr>
              <w:t>中标后提供原件复核。</w:t>
            </w:r>
            <w:r>
              <w:rPr>
                <w:rFonts w:hint="eastAsia" w:ascii="宋体" w:hAnsi="宋体" w:eastAsia="宋体" w:cs="宋体"/>
                <w:b w:val="0"/>
                <w:bCs/>
                <w:color w:val="000000"/>
                <w:sz w:val="21"/>
                <w:szCs w:val="21"/>
                <w:vertAlign w:val="baseline"/>
              </w:rPr>
              <w:t>（0-3分）</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2.投标人获得以下出版社供货（代理）授权的，一个得0.5分，最高得分1</w:t>
            </w:r>
            <w:r>
              <w:rPr>
                <w:rFonts w:hint="eastAsia" w:ascii="宋体" w:hAnsi="宋体" w:cs="宋体"/>
                <w:b w:val="0"/>
                <w:bCs/>
                <w:color w:val="000000"/>
                <w:sz w:val="21"/>
                <w:szCs w:val="21"/>
                <w:vertAlign w:val="baseline"/>
                <w:lang w:val="en-US" w:eastAsia="zh-CN"/>
              </w:rPr>
              <w:t>3</w:t>
            </w:r>
            <w:r>
              <w:rPr>
                <w:rFonts w:hint="eastAsia" w:ascii="宋体" w:hAnsi="宋体" w:eastAsia="宋体" w:cs="宋体"/>
                <w:b w:val="0"/>
                <w:bCs/>
                <w:color w:val="000000"/>
                <w:sz w:val="21"/>
                <w:szCs w:val="21"/>
                <w:vertAlign w:val="baseline"/>
              </w:rPr>
              <w:t>分：机械工业出版社、化学工业出版社、电子工业出版社、科学出版社、法律出版社、北京大学出版社、清华大学出版社、中国人民大学出版社、人民邮电出版社、高等教育出版社、商务印书馆、中华书局、人民文学出版社、作家出版社、外语教学与研究出版社、浙江大学出版社、广西师范大学出版社、复旦大学出版社、上海交通大学出版社、南京大学出版社、上海三联出版社、上海文艺出版社、译林出版社、人民出版社、中国轻工业出版社、中国大百科全书出版社、中国建筑工业出版社、浙江人民出版社、中央编译出版社、上海古籍出版社。须提供相关证明文件扫描件，否则不得分。</w:t>
            </w:r>
            <w:bookmarkStart w:id="34" w:name="OLE_LINK34"/>
            <w:r>
              <w:rPr>
                <w:rFonts w:hint="eastAsia" w:ascii="宋体" w:hAnsi="宋体" w:cs="宋体"/>
                <w:b w:val="0"/>
                <w:bCs/>
                <w:color w:val="000000"/>
                <w:sz w:val="21"/>
                <w:szCs w:val="21"/>
                <w:vertAlign w:val="baseline"/>
                <w:lang w:val="en-US" w:eastAsia="zh-CN"/>
              </w:rPr>
              <w:t>中标后提供原件复核。</w:t>
            </w:r>
            <w:bookmarkEnd w:id="34"/>
            <w:r>
              <w:rPr>
                <w:rFonts w:hint="eastAsia" w:ascii="宋体" w:hAnsi="宋体" w:eastAsia="宋体" w:cs="宋体"/>
                <w:b w:val="0"/>
                <w:bCs/>
                <w:color w:val="000000"/>
                <w:sz w:val="21"/>
                <w:szCs w:val="21"/>
                <w:vertAlign w:val="baseline"/>
              </w:rPr>
              <w:t>（0-1</w:t>
            </w:r>
            <w:r>
              <w:rPr>
                <w:rFonts w:hint="eastAsia" w:ascii="宋体" w:hAnsi="宋体" w:cs="宋体"/>
                <w:b w:val="0"/>
                <w:bCs/>
                <w:color w:val="000000"/>
                <w:sz w:val="21"/>
                <w:szCs w:val="21"/>
                <w:vertAlign w:val="baseline"/>
                <w:lang w:val="en-US" w:eastAsia="zh-CN"/>
              </w:rPr>
              <w:t>3</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cs="宋体"/>
                <w:b w:val="0"/>
                <w:bCs/>
                <w:color w:val="000000"/>
                <w:sz w:val="21"/>
                <w:szCs w:val="21"/>
                <w:vertAlign w:val="baseline"/>
                <w:lang w:eastAsia="zh-CN"/>
              </w:rPr>
            </w:pPr>
            <w:r>
              <w:rPr>
                <w:rFonts w:hint="eastAsia" w:ascii="宋体" w:hAnsi="宋体" w:eastAsia="宋体" w:cs="宋体"/>
                <w:b w:val="0"/>
                <w:bCs/>
                <w:color w:val="000000"/>
                <w:sz w:val="21"/>
                <w:szCs w:val="21"/>
                <w:vertAlign w:val="baseline"/>
              </w:rPr>
              <w:t>3.根据投标人对本项目拟派</w:t>
            </w:r>
            <w:r>
              <w:rPr>
                <w:rFonts w:hint="eastAsia" w:ascii="宋体" w:hAnsi="宋体" w:cs="宋体"/>
                <w:b w:val="0"/>
                <w:bCs/>
                <w:color w:val="000000"/>
                <w:sz w:val="21"/>
                <w:szCs w:val="21"/>
                <w:vertAlign w:val="baseline"/>
                <w:lang w:val="en-US" w:eastAsia="zh-CN"/>
              </w:rPr>
              <w:t>人员</w:t>
            </w:r>
            <w:r>
              <w:rPr>
                <w:rFonts w:hint="eastAsia" w:ascii="宋体" w:hAnsi="宋体" w:eastAsia="宋体" w:cs="宋体"/>
                <w:b w:val="0"/>
                <w:bCs/>
                <w:color w:val="000000"/>
                <w:sz w:val="21"/>
                <w:szCs w:val="21"/>
                <w:vertAlign w:val="baseline"/>
              </w:rPr>
              <w:t>的从业经验、资历和专业技术职称情况</w:t>
            </w:r>
            <w:r>
              <w:rPr>
                <w:rFonts w:hint="eastAsia" w:ascii="宋体" w:hAnsi="宋体" w:eastAsia="宋体" w:cs="宋体"/>
                <w:b w:val="0"/>
                <w:bCs/>
                <w:color w:val="000000"/>
                <w:sz w:val="21"/>
                <w:szCs w:val="21"/>
                <w:vertAlign w:val="baseline"/>
                <w:lang w:val="en-US" w:eastAsia="zh-CN"/>
              </w:rPr>
              <w:t>综合</w:t>
            </w:r>
            <w:r>
              <w:rPr>
                <w:rFonts w:hint="eastAsia" w:ascii="宋体" w:hAnsi="宋体" w:eastAsia="宋体" w:cs="宋体"/>
                <w:b w:val="0"/>
                <w:bCs/>
                <w:color w:val="000000"/>
                <w:sz w:val="21"/>
                <w:szCs w:val="21"/>
                <w:vertAlign w:val="baseline"/>
              </w:rPr>
              <w:t>评分</w:t>
            </w:r>
            <w:r>
              <w:rPr>
                <w:rFonts w:hint="eastAsia" w:ascii="宋体" w:hAnsi="宋体" w:cs="宋体"/>
                <w:b w:val="0"/>
                <w:bCs/>
                <w:color w:val="000000"/>
                <w:sz w:val="21"/>
                <w:szCs w:val="21"/>
                <w:vertAlign w:val="baseline"/>
                <w:lang w:eastAsia="zh-CN"/>
              </w:rPr>
              <w:t>。</w:t>
            </w:r>
          </w:p>
          <w:p>
            <w:pPr>
              <w:spacing w:line="360" w:lineRule="auto"/>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eastAsia="zh-CN"/>
              </w:rPr>
              <w:t>）</w:t>
            </w:r>
            <w:r>
              <w:rPr>
                <w:rFonts w:hint="eastAsia" w:ascii="宋体" w:hAnsi="宋体" w:eastAsia="宋体" w:cs="宋体"/>
                <w:b w:val="0"/>
                <w:bCs/>
                <w:color w:val="000000"/>
                <w:sz w:val="21"/>
                <w:szCs w:val="21"/>
                <w:vertAlign w:val="baseline"/>
              </w:rPr>
              <w:t>项目负责人</w:t>
            </w:r>
            <w:r>
              <w:rPr>
                <w:rFonts w:hint="eastAsia" w:ascii="宋体" w:hAnsi="宋体" w:cs="宋体"/>
                <w:b w:val="0"/>
                <w:bCs/>
                <w:color w:val="000000"/>
                <w:sz w:val="21"/>
                <w:szCs w:val="21"/>
                <w:vertAlign w:val="baseline"/>
                <w:lang w:val="en-US" w:eastAsia="zh-CN"/>
              </w:rPr>
              <w:t>情况</w:t>
            </w:r>
            <w:r>
              <w:rPr>
                <w:rFonts w:hint="eastAsia" w:ascii="宋体" w:hAnsi="宋体" w:eastAsia="宋体" w:cs="宋体"/>
                <w:b w:val="0"/>
                <w:bCs/>
                <w:color w:val="000000"/>
                <w:sz w:val="21"/>
                <w:szCs w:val="21"/>
                <w:vertAlign w:val="baseline"/>
              </w:rPr>
              <w:t>（</w:t>
            </w:r>
            <w:r>
              <w:rPr>
                <w:rFonts w:hint="eastAsia" w:ascii="宋体" w:hAnsi="宋体" w:cs="宋体"/>
                <w:b w:val="0"/>
                <w:bCs/>
                <w:color w:val="000000"/>
                <w:sz w:val="21"/>
                <w:szCs w:val="21"/>
                <w:vertAlign w:val="baseline"/>
                <w:lang w:val="en-US" w:eastAsia="zh-CN"/>
              </w:rPr>
              <w:t>3,2,1,0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2</w:t>
            </w:r>
            <w:r>
              <w:rPr>
                <w:rFonts w:hint="eastAsia" w:ascii="宋体" w:hAnsi="宋体" w:cs="宋体"/>
                <w:b w:val="0"/>
                <w:bCs/>
                <w:color w:val="000000"/>
                <w:sz w:val="21"/>
                <w:szCs w:val="21"/>
                <w:vertAlign w:val="baseline"/>
                <w:lang w:eastAsia="zh-CN"/>
              </w:rPr>
              <w:t>）</w:t>
            </w:r>
            <w:r>
              <w:rPr>
                <w:rFonts w:hint="eastAsia" w:ascii="宋体" w:hAnsi="宋体" w:eastAsia="宋体" w:cs="宋体"/>
                <w:b w:val="0"/>
                <w:bCs/>
                <w:color w:val="000000"/>
                <w:sz w:val="21"/>
                <w:szCs w:val="21"/>
                <w:vertAlign w:val="baseline"/>
              </w:rPr>
              <w:t>其他从业人员</w:t>
            </w:r>
            <w:r>
              <w:rPr>
                <w:rFonts w:hint="eastAsia" w:ascii="宋体" w:hAnsi="宋体" w:cs="宋体"/>
                <w:b w:val="0"/>
                <w:bCs/>
                <w:color w:val="000000"/>
                <w:sz w:val="21"/>
                <w:szCs w:val="21"/>
                <w:vertAlign w:val="baseline"/>
                <w:lang w:val="en-US" w:eastAsia="zh-CN"/>
              </w:rPr>
              <w:t>情况</w:t>
            </w:r>
            <w:r>
              <w:rPr>
                <w:rFonts w:hint="eastAsia" w:ascii="宋体" w:hAnsi="宋体" w:eastAsia="宋体" w:cs="宋体"/>
                <w:b w:val="0"/>
                <w:bCs/>
                <w:color w:val="000000"/>
                <w:sz w:val="21"/>
                <w:szCs w:val="21"/>
                <w:vertAlign w:val="baseline"/>
              </w:rPr>
              <w:t>（</w:t>
            </w:r>
            <w:r>
              <w:rPr>
                <w:rFonts w:hint="eastAsia" w:ascii="宋体" w:hAnsi="宋体" w:cs="宋体"/>
                <w:b w:val="0"/>
                <w:bCs/>
                <w:color w:val="000000"/>
                <w:sz w:val="21"/>
                <w:szCs w:val="21"/>
                <w:vertAlign w:val="baseline"/>
                <w:lang w:val="en-US" w:eastAsia="zh-CN"/>
              </w:rPr>
              <w:t>3,2,1,0,</w:t>
            </w:r>
            <w:r>
              <w:rPr>
                <w:rFonts w:hint="default" w:ascii="宋体" w:hAnsi="宋体" w:eastAsia="宋体" w:cs="宋体"/>
                <w:b w:val="0"/>
                <w:bCs/>
                <w:color w:val="000000"/>
                <w:sz w:val="21"/>
                <w:szCs w:val="21"/>
                <w:vertAlign w:val="baseline"/>
                <w:lang w:val="en-US"/>
              </w:rPr>
              <w:t>分</w:t>
            </w:r>
            <w:r>
              <w:rPr>
                <w:rFonts w:hint="eastAsia" w:ascii="宋体" w:hAnsi="宋体" w:eastAsia="宋体" w:cs="宋体"/>
                <w:b w:val="0"/>
                <w:bCs/>
                <w:color w:val="000000"/>
                <w:sz w:val="21"/>
                <w:szCs w:val="21"/>
                <w:vertAlign w:val="baseline"/>
              </w:rPr>
              <w:t>）</w:t>
            </w:r>
          </w:p>
          <w:p>
            <w:pPr>
              <w:spacing w:line="360" w:lineRule="auto"/>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val="en-US" w:eastAsia="zh-CN"/>
              </w:rPr>
              <w:t>注：</w:t>
            </w:r>
            <w:r>
              <w:rPr>
                <w:rFonts w:hint="eastAsia" w:ascii="宋体" w:hAnsi="宋体" w:eastAsia="宋体" w:cs="宋体"/>
                <w:b w:val="0"/>
                <w:bCs/>
                <w:color w:val="000000"/>
                <w:sz w:val="21"/>
                <w:szCs w:val="21"/>
                <w:vertAlign w:val="baseline"/>
              </w:rPr>
              <w:t>须提供人员相关证书的原件扫描件和近三个月投标人为其缴纳的社保证明扫描件，否则不得分。</w:t>
            </w:r>
            <w:bookmarkEnd w:id="33"/>
          </w:p>
        </w:tc>
        <w:tc>
          <w:tcPr>
            <w:tcW w:w="873"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val="en-US" w:eastAsia="zh-CN"/>
              </w:rPr>
              <w:t>22</w:t>
            </w:r>
            <w:r>
              <w:rPr>
                <w:rFonts w:hint="eastAsia" w:ascii="宋体" w:hAnsi="宋体" w:eastAsia="宋体" w:cs="宋体"/>
                <w:b w:val="0"/>
                <w:bCs/>
                <w:color w:val="000000"/>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2" w:type="dxa"/>
            <w:vMerge w:val="continue"/>
          </w:tcPr>
          <w:p>
            <w:pPr>
              <w:rPr>
                <w:rFonts w:hint="eastAsia" w:ascii="宋体" w:hAnsi="宋体" w:eastAsia="宋体" w:cs="宋体"/>
                <w:b/>
                <w:color w:val="000000"/>
                <w:sz w:val="21"/>
                <w:szCs w:val="21"/>
                <w:vertAlign w:val="baseline"/>
              </w:rPr>
            </w:pPr>
          </w:p>
        </w:tc>
        <w:tc>
          <w:tcPr>
            <w:tcW w:w="1187" w:type="dxa"/>
            <w:vAlign w:val="center"/>
          </w:tcPr>
          <w:p>
            <w:pPr>
              <w:jc w:val="center"/>
              <w:rPr>
                <w:rFonts w:hint="eastAsia" w:ascii="宋体" w:hAnsi="宋体" w:eastAsia="宋体" w:cs="宋体"/>
                <w:b w:val="0"/>
                <w:bCs/>
                <w:color w:val="000000"/>
                <w:sz w:val="21"/>
                <w:szCs w:val="21"/>
                <w:vertAlign w:val="baseline"/>
              </w:rPr>
            </w:pPr>
            <w:bookmarkStart w:id="35" w:name="OLE_LINK26"/>
            <w:r>
              <w:rPr>
                <w:rFonts w:hint="eastAsia" w:ascii="宋体" w:hAnsi="宋体" w:eastAsia="宋体" w:cs="宋体"/>
                <w:b w:val="0"/>
                <w:bCs/>
                <w:color w:val="000000"/>
                <w:sz w:val="21"/>
                <w:szCs w:val="21"/>
                <w:vertAlign w:val="baseline"/>
              </w:rPr>
              <w:t>类似项目</w:t>
            </w:r>
          </w:p>
          <w:p>
            <w:pPr>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业 绩</w:t>
            </w:r>
            <w:bookmarkEnd w:id="35"/>
          </w:p>
        </w:tc>
        <w:tc>
          <w:tcPr>
            <w:tcW w:w="5768" w:type="dxa"/>
          </w:tcPr>
          <w:p>
            <w:pPr>
              <w:spacing w:line="360" w:lineRule="auto"/>
              <w:rPr>
                <w:rFonts w:hint="eastAsia"/>
              </w:rPr>
            </w:pPr>
            <w:r>
              <w:rPr>
                <w:rFonts w:hint="eastAsia"/>
              </w:rPr>
              <w:t>投标人自2022年1月1日（合同签订时间为准）以来</w:t>
            </w:r>
            <w:r>
              <w:rPr>
                <w:rFonts w:hint="eastAsia"/>
                <w:lang w:val="en-US" w:eastAsia="zh-CN"/>
              </w:rPr>
              <w:t>的类似</w:t>
            </w:r>
            <w:r>
              <w:rPr>
                <w:rFonts w:hint="eastAsia"/>
              </w:rPr>
              <w:t>项目：每提供一个有效合同原件的扫描件得1分，最高得3分。</w:t>
            </w:r>
            <w:bookmarkStart w:id="36" w:name="OLE_LINK38"/>
            <w:r>
              <w:rPr>
                <w:rFonts w:hint="eastAsia" w:ascii="宋体" w:hAnsi="宋体" w:cs="宋体"/>
                <w:b w:val="0"/>
                <w:bCs/>
                <w:color w:val="000000"/>
                <w:sz w:val="21"/>
                <w:szCs w:val="21"/>
                <w:vertAlign w:val="baseline"/>
                <w:lang w:val="en-US" w:eastAsia="zh-CN"/>
              </w:rPr>
              <w:t>中标后提供原件复核。</w:t>
            </w:r>
            <w:bookmarkEnd w:id="36"/>
            <w:r>
              <w:rPr>
                <w:rFonts w:hint="eastAsia"/>
              </w:rPr>
              <w:t>（0-3分）</w:t>
            </w:r>
          </w:p>
        </w:tc>
        <w:tc>
          <w:tcPr>
            <w:tcW w:w="873"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服务方案</w:t>
            </w:r>
          </w:p>
          <w:p>
            <w:pPr>
              <w:jc w:val="center"/>
              <w:rPr>
                <w:rFonts w:hint="eastAsia" w:ascii="宋体" w:hAnsi="宋体" w:eastAsia="宋体" w:cs="宋体"/>
                <w:b w:val="0"/>
                <w:bCs/>
                <w:color w:val="000000"/>
                <w:sz w:val="21"/>
                <w:szCs w:val="21"/>
                <w:vertAlign w:val="baseline"/>
              </w:rPr>
            </w:pPr>
            <w:bookmarkStart w:id="37" w:name="OLE_LINK5"/>
            <w:r>
              <w:rPr>
                <w:rFonts w:hint="eastAsia" w:ascii="宋体" w:hAnsi="宋体" w:cs="宋体"/>
                <w:b w:val="0"/>
                <w:bCs/>
                <w:color w:val="000000"/>
                <w:sz w:val="21"/>
                <w:szCs w:val="21"/>
                <w:vertAlign w:val="baseline"/>
                <w:lang w:val="en-US" w:eastAsia="zh-CN"/>
              </w:rPr>
              <w:t>18</w:t>
            </w:r>
            <w:r>
              <w:rPr>
                <w:rFonts w:hint="eastAsia" w:ascii="宋体" w:hAnsi="宋体" w:eastAsia="宋体" w:cs="宋体"/>
                <w:b w:val="0"/>
                <w:bCs/>
                <w:color w:val="000000"/>
                <w:sz w:val="21"/>
                <w:szCs w:val="21"/>
                <w:vertAlign w:val="baseline"/>
              </w:rPr>
              <w:t>分</w:t>
            </w:r>
            <w:bookmarkEnd w:id="37"/>
          </w:p>
        </w:tc>
        <w:tc>
          <w:tcPr>
            <w:tcW w:w="6955" w:type="dxa"/>
            <w:gridSpan w:val="2"/>
          </w:tcPr>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根据投标人的</w:t>
            </w:r>
            <w:r>
              <w:rPr>
                <w:rFonts w:hint="eastAsia" w:ascii="宋体" w:hAnsi="宋体" w:eastAsia="宋体" w:cs="宋体"/>
                <w:b w:val="0"/>
                <w:bCs/>
                <w:color w:val="000000"/>
                <w:sz w:val="21"/>
                <w:szCs w:val="21"/>
                <w:vertAlign w:val="baseline"/>
                <w:lang w:val="en-US" w:eastAsia="zh-CN"/>
              </w:rPr>
              <w:t>提供的</w:t>
            </w:r>
            <w:r>
              <w:rPr>
                <w:rFonts w:hint="eastAsia" w:ascii="宋体" w:hAnsi="宋体" w:eastAsia="宋体" w:cs="宋体"/>
                <w:b w:val="0"/>
                <w:bCs/>
                <w:color w:val="000000"/>
                <w:sz w:val="21"/>
                <w:szCs w:val="21"/>
                <w:vertAlign w:val="baseline"/>
              </w:rPr>
              <w:t>服务</w:t>
            </w:r>
            <w:r>
              <w:rPr>
                <w:rFonts w:hint="eastAsia" w:ascii="宋体" w:hAnsi="宋体" w:eastAsia="宋体" w:cs="宋体"/>
                <w:b w:val="0"/>
                <w:bCs/>
                <w:color w:val="000000"/>
                <w:sz w:val="21"/>
                <w:szCs w:val="21"/>
                <w:vertAlign w:val="baseline"/>
                <w:lang w:val="en-US" w:eastAsia="zh-CN"/>
              </w:rPr>
              <w:t>方案情况</w:t>
            </w:r>
            <w:r>
              <w:rPr>
                <w:rFonts w:hint="eastAsia" w:ascii="宋体" w:hAnsi="宋体" w:eastAsia="宋体" w:cs="宋体"/>
                <w:b w:val="0"/>
                <w:bCs/>
                <w:color w:val="000000"/>
                <w:sz w:val="21"/>
                <w:szCs w:val="21"/>
                <w:vertAlign w:val="baseline"/>
              </w:rPr>
              <w:t>综合评分：</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w:t>
            </w:r>
            <w:r>
              <w:rPr>
                <w:rFonts w:hint="eastAsia" w:ascii="宋体" w:hAnsi="宋体" w:eastAsia="宋体" w:cs="宋体"/>
                <w:b w:val="0"/>
                <w:bCs/>
                <w:color w:val="000000"/>
                <w:sz w:val="21"/>
                <w:szCs w:val="21"/>
                <w:vertAlign w:val="baseline"/>
              </w:rPr>
              <w:t>.图书上架</w:t>
            </w:r>
            <w:r>
              <w:rPr>
                <w:rFonts w:hint="eastAsia" w:ascii="宋体" w:hAnsi="宋体" w:eastAsia="宋体" w:cs="宋体"/>
                <w:b w:val="0"/>
                <w:bCs/>
                <w:color w:val="000000"/>
                <w:sz w:val="21"/>
                <w:szCs w:val="21"/>
                <w:vertAlign w:val="baseline"/>
                <w:lang w:val="en-US" w:eastAsia="zh-CN"/>
              </w:rPr>
              <w:t>服务</w:t>
            </w:r>
            <w:r>
              <w:rPr>
                <w:rFonts w:hint="eastAsia" w:ascii="宋体" w:hAnsi="宋体" w:eastAsia="宋体" w:cs="宋体"/>
                <w:b w:val="0"/>
                <w:bCs/>
                <w:color w:val="000000"/>
                <w:sz w:val="21"/>
                <w:szCs w:val="21"/>
                <w:vertAlign w:val="baseline"/>
              </w:rPr>
              <w:t>方案。（</w:t>
            </w:r>
            <w:bookmarkStart w:id="44" w:name="_GoBack"/>
            <w:r>
              <w:rPr>
                <w:rFonts w:hint="eastAsia" w:ascii="宋体" w:hAnsi="宋体" w:eastAsia="宋体" w:cs="宋体"/>
                <w:b w:val="0"/>
                <w:bCs/>
                <w:color w:val="000000"/>
                <w:sz w:val="21"/>
                <w:szCs w:val="21"/>
                <w:vertAlign w:val="baseline"/>
                <w:lang w:val="en-US" w:eastAsia="zh-CN"/>
              </w:rPr>
              <w:t>6</w:t>
            </w:r>
            <w:r>
              <w:rPr>
                <w:rFonts w:hint="eastAsia" w:ascii="宋体" w:hAnsi="宋体" w:eastAsia="宋体" w:cs="宋体"/>
                <w:b w:val="0"/>
                <w:bCs/>
                <w:color w:val="000000"/>
                <w:sz w:val="21"/>
                <w:szCs w:val="21"/>
                <w:vertAlign w:val="baseline"/>
                <w:lang w:val="en-US" w:eastAsia="zh-CN"/>
              </w:rPr>
              <w:t>,</w:t>
            </w:r>
            <w:r>
              <w:rPr>
                <w:rFonts w:hint="eastAsia" w:ascii="宋体" w:hAnsi="宋体" w:eastAsia="宋体" w:cs="宋体"/>
                <w:b w:val="0"/>
                <w:bCs/>
                <w:color w:val="000000"/>
                <w:sz w:val="21"/>
                <w:szCs w:val="21"/>
                <w:vertAlign w:val="baseline"/>
                <w:lang w:val="en-US" w:eastAsia="zh-CN"/>
              </w:rPr>
              <w:t>5,4,3,2,1,0</w:t>
            </w:r>
            <w:r>
              <w:rPr>
                <w:rFonts w:hint="eastAsia" w:ascii="宋体" w:hAnsi="宋体" w:eastAsia="宋体" w:cs="宋体"/>
                <w:b w:val="0"/>
                <w:bCs/>
                <w:color w:val="000000"/>
                <w:sz w:val="21"/>
                <w:szCs w:val="21"/>
                <w:vertAlign w:val="baseline"/>
              </w:rPr>
              <w:t>分</w:t>
            </w:r>
            <w:bookmarkEnd w:id="44"/>
            <w:r>
              <w:rPr>
                <w:rFonts w:hint="eastAsia" w:ascii="宋体" w:hAnsi="宋体" w:eastAsia="宋体" w:cs="宋体"/>
                <w:b w:val="0"/>
                <w:bCs/>
                <w:color w:val="000000"/>
                <w:sz w:val="21"/>
                <w:szCs w:val="21"/>
                <w:vertAlign w:val="baseline"/>
              </w:rPr>
              <w:t>）</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2</w:t>
            </w:r>
            <w:r>
              <w:rPr>
                <w:rFonts w:hint="eastAsia" w:ascii="宋体" w:hAnsi="宋体" w:eastAsia="宋体" w:cs="宋体"/>
                <w:b w:val="0"/>
                <w:bCs/>
                <w:color w:val="000000"/>
                <w:sz w:val="21"/>
                <w:szCs w:val="21"/>
                <w:vertAlign w:val="baseline"/>
              </w:rPr>
              <w:t>.本地化服务</w:t>
            </w:r>
            <w:r>
              <w:rPr>
                <w:rFonts w:hint="eastAsia" w:ascii="宋体" w:hAnsi="宋体" w:eastAsia="宋体" w:cs="宋体"/>
                <w:b w:val="0"/>
                <w:bCs/>
                <w:color w:val="000000"/>
                <w:sz w:val="21"/>
                <w:szCs w:val="21"/>
                <w:vertAlign w:val="baseline"/>
                <w:lang w:val="en-US" w:eastAsia="zh-CN"/>
              </w:rPr>
              <w:t>方案</w:t>
            </w:r>
            <w:r>
              <w:rPr>
                <w:rFonts w:hint="eastAsia" w:ascii="宋体" w:hAnsi="宋体" w:eastAsia="宋体" w:cs="宋体"/>
                <w:b w:val="0"/>
                <w:bCs/>
                <w:color w:val="000000"/>
                <w:sz w:val="21"/>
                <w:szCs w:val="21"/>
                <w:vertAlign w:val="baseline"/>
              </w:rPr>
              <w:t>。（</w:t>
            </w:r>
            <w:r>
              <w:rPr>
                <w:rFonts w:hint="eastAsia" w:ascii="宋体" w:hAnsi="宋体" w:eastAsia="宋体" w:cs="宋体"/>
                <w:b w:val="0"/>
                <w:bCs/>
                <w:color w:val="000000"/>
                <w:sz w:val="21"/>
                <w:szCs w:val="21"/>
                <w:vertAlign w:val="baseline"/>
                <w:lang w:val="en-US" w:eastAsia="zh-CN"/>
              </w:rPr>
              <w:t>6</w:t>
            </w:r>
            <w:r>
              <w:rPr>
                <w:rFonts w:hint="eastAsia" w:ascii="宋体" w:hAnsi="宋体" w:eastAsia="宋体" w:cs="宋体"/>
                <w:b w:val="0"/>
                <w:bCs/>
                <w:color w:val="000000"/>
                <w:sz w:val="21"/>
                <w:szCs w:val="21"/>
                <w:vertAlign w:val="baseline"/>
                <w:lang w:val="en-US" w:eastAsia="zh-CN"/>
              </w:rPr>
              <w:t>,</w:t>
            </w:r>
            <w:r>
              <w:rPr>
                <w:rFonts w:hint="eastAsia" w:ascii="宋体" w:hAnsi="宋体" w:eastAsia="宋体" w:cs="宋体"/>
                <w:b w:val="0"/>
                <w:bCs/>
                <w:color w:val="000000"/>
                <w:sz w:val="21"/>
                <w:szCs w:val="21"/>
                <w:vertAlign w:val="baseline"/>
                <w:lang w:val="en-US" w:eastAsia="zh-CN"/>
              </w:rPr>
              <w:t>5</w:t>
            </w:r>
            <w:bookmarkStart w:id="38" w:name="OLE_LINK29"/>
            <w:r>
              <w:rPr>
                <w:rFonts w:hint="eastAsia" w:ascii="宋体" w:hAnsi="宋体" w:eastAsia="宋体" w:cs="宋体"/>
                <w:b w:val="0"/>
                <w:bCs/>
                <w:color w:val="000000"/>
                <w:sz w:val="21"/>
                <w:szCs w:val="21"/>
                <w:vertAlign w:val="baseline"/>
                <w:lang w:val="en-US" w:eastAsia="zh-CN"/>
              </w:rPr>
              <w:t>,</w:t>
            </w:r>
            <w:bookmarkEnd w:id="38"/>
            <w:r>
              <w:rPr>
                <w:rFonts w:hint="eastAsia" w:ascii="宋体" w:hAnsi="宋体" w:eastAsia="宋体" w:cs="宋体"/>
                <w:b w:val="0"/>
                <w:bCs/>
                <w:color w:val="000000"/>
                <w:sz w:val="21"/>
                <w:szCs w:val="21"/>
                <w:vertAlign w:val="baseline"/>
                <w:lang w:val="en-US" w:eastAsia="zh-CN"/>
              </w:rPr>
              <w:t>4,3,2,1,0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3</w:t>
            </w:r>
            <w:r>
              <w:rPr>
                <w:rFonts w:hint="eastAsia" w:ascii="宋体" w:hAnsi="宋体" w:eastAsia="宋体" w:cs="宋体"/>
                <w:b w:val="0"/>
                <w:bCs/>
                <w:color w:val="000000"/>
                <w:sz w:val="21"/>
                <w:szCs w:val="21"/>
                <w:vertAlign w:val="baseline"/>
              </w:rPr>
              <w:t>.售后服务方案。</w:t>
            </w:r>
            <w:r>
              <w:rPr>
                <w:rFonts w:hint="eastAsia" w:ascii="宋体" w:hAnsi="宋体" w:eastAsia="宋体" w:cs="宋体"/>
                <w:b w:val="0"/>
                <w:bCs/>
                <w:color w:val="000000"/>
                <w:sz w:val="21"/>
                <w:szCs w:val="21"/>
                <w:vertAlign w:val="baseline"/>
                <w:lang w:eastAsia="zh-CN"/>
              </w:rPr>
              <w:t>（</w:t>
            </w:r>
            <w:r>
              <w:rPr>
                <w:rFonts w:hint="eastAsia" w:ascii="宋体" w:hAnsi="宋体" w:eastAsia="宋体" w:cs="宋体"/>
                <w:b w:val="0"/>
                <w:bCs/>
                <w:color w:val="000000"/>
                <w:sz w:val="21"/>
                <w:szCs w:val="21"/>
                <w:vertAlign w:val="baseline"/>
                <w:lang w:val="en-US" w:eastAsia="zh-CN"/>
              </w:rPr>
              <w:t>6</w:t>
            </w:r>
            <w:r>
              <w:rPr>
                <w:rFonts w:hint="eastAsia" w:ascii="宋体" w:hAnsi="宋体" w:eastAsia="宋体" w:cs="宋体"/>
                <w:b w:val="0"/>
                <w:bCs/>
                <w:color w:val="000000"/>
                <w:sz w:val="21"/>
                <w:szCs w:val="21"/>
                <w:vertAlign w:val="baseline"/>
                <w:lang w:val="en-US" w:eastAsia="zh-CN"/>
              </w:rPr>
              <w:t>,</w:t>
            </w:r>
            <w:r>
              <w:rPr>
                <w:rFonts w:hint="eastAsia" w:ascii="宋体" w:hAnsi="宋体" w:eastAsia="宋体" w:cs="宋体"/>
                <w:b w:val="0"/>
                <w:bCs/>
                <w:color w:val="000000"/>
                <w:sz w:val="21"/>
                <w:szCs w:val="21"/>
                <w:vertAlign w:val="baseline"/>
                <w:lang w:val="en-US" w:eastAsia="zh-CN"/>
              </w:rPr>
              <w:t>5,4,3,2,1,0</w:t>
            </w:r>
            <w:r>
              <w:rPr>
                <w:rFonts w:hint="eastAsia" w:ascii="宋体" w:hAnsi="宋体" w:eastAsia="宋体" w:cs="宋体"/>
                <w:b w:val="0"/>
                <w:bCs/>
                <w:color w:val="000000"/>
                <w:sz w:val="21"/>
                <w:szCs w:val="21"/>
                <w:vertAlign w:val="baseline"/>
              </w:rPr>
              <w:t>分）</w:t>
            </w:r>
          </w:p>
        </w:tc>
        <w:tc>
          <w:tcPr>
            <w:tcW w:w="873"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val="en-US" w:eastAsia="zh-CN"/>
              </w:rPr>
              <w:t>18</w:t>
            </w:r>
            <w:r>
              <w:rPr>
                <w:rFonts w:hint="eastAsia" w:ascii="宋体" w:hAnsi="宋体" w:eastAsia="宋体" w:cs="宋体"/>
                <w:b w:val="0"/>
                <w:bCs/>
                <w:color w:val="000000"/>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1172" w:type="dxa"/>
            <w:vAlign w:val="center"/>
          </w:tcPr>
          <w:p>
            <w:pPr>
              <w:jc w:val="center"/>
              <w:rPr>
                <w:rFonts w:hint="eastAsia"/>
                <w:lang w:val="en-US" w:eastAsia="zh-CN"/>
              </w:rPr>
            </w:pPr>
            <w:bookmarkStart w:id="39" w:name="OLE_LINK27"/>
            <w:r>
              <w:rPr>
                <w:rFonts w:hint="eastAsia"/>
                <w:lang w:val="en-US" w:eastAsia="zh-CN"/>
              </w:rPr>
              <w:t>服务承诺</w:t>
            </w:r>
          </w:p>
          <w:bookmarkEnd w:id="39"/>
          <w:p>
            <w:pPr>
              <w:pStyle w:val="2"/>
              <w:ind w:left="0" w:leftChars="0" w:firstLine="0" w:firstLineChars="0"/>
              <w:jc w:val="center"/>
              <w:rPr>
                <w:rFonts w:hint="default"/>
                <w:lang w:val="en-US" w:eastAsia="zh-CN"/>
              </w:rPr>
            </w:pPr>
            <w:r>
              <w:rPr>
                <w:rFonts w:hint="eastAsia" w:ascii="宋体" w:hAnsi="宋体" w:cs="宋体"/>
                <w:b w:val="0"/>
                <w:bCs/>
                <w:color w:val="000000"/>
                <w:sz w:val="21"/>
                <w:szCs w:val="21"/>
                <w:vertAlign w:val="baseline"/>
                <w:lang w:val="en-US" w:eastAsia="zh-CN"/>
              </w:rPr>
              <w:t>22</w:t>
            </w:r>
            <w:r>
              <w:rPr>
                <w:rFonts w:hint="eastAsia" w:ascii="宋体" w:hAnsi="宋体" w:eastAsia="宋体" w:cs="宋体"/>
                <w:b w:val="0"/>
                <w:bCs/>
                <w:color w:val="000000"/>
                <w:sz w:val="21"/>
                <w:szCs w:val="21"/>
                <w:vertAlign w:val="baseline"/>
              </w:rPr>
              <w:t>分</w:t>
            </w:r>
          </w:p>
        </w:tc>
        <w:tc>
          <w:tcPr>
            <w:tcW w:w="6955" w:type="dxa"/>
            <w:gridSpan w:val="2"/>
          </w:tcPr>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根据投标人的</w:t>
            </w:r>
            <w:r>
              <w:rPr>
                <w:rFonts w:hint="eastAsia" w:ascii="宋体" w:hAnsi="宋体" w:eastAsia="宋体" w:cs="宋体"/>
                <w:b w:val="0"/>
                <w:bCs/>
                <w:color w:val="000000"/>
                <w:sz w:val="21"/>
                <w:szCs w:val="21"/>
                <w:vertAlign w:val="baseline"/>
                <w:lang w:val="en-US" w:eastAsia="zh-CN"/>
              </w:rPr>
              <w:t>服务承诺情况</w:t>
            </w:r>
            <w:r>
              <w:rPr>
                <w:rFonts w:hint="eastAsia" w:ascii="宋体" w:hAnsi="宋体" w:eastAsia="宋体" w:cs="宋体"/>
                <w:b w:val="0"/>
                <w:bCs/>
                <w:color w:val="000000"/>
                <w:sz w:val="21"/>
                <w:szCs w:val="21"/>
                <w:vertAlign w:val="baseline"/>
              </w:rPr>
              <w:t>评分：</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1.图书质量，承诺提供正版、正规图书及光盘且无损伤，得3分</w:t>
            </w:r>
            <w:r>
              <w:rPr>
                <w:rFonts w:hint="eastAsia" w:ascii="宋体" w:hAnsi="宋体" w:cs="宋体"/>
                <w:b w:val="0"/>
                <w:bCs/>
                <w:color w:val="000000"/>
                <w:sz w:val="21"/>
                <w:szCs w:val="21"/>
                <w:vertAlign w:val="baseline"/>
                <w:lang w:eastAsia="zh-CN"/>
              </w:rPr>
              <w:t>；</w:t>
            </w:r>
            <w:r>
              <w:rPr>
                <w:rFonts w:hint="eastAsia" w:ascii="宋体" w:hAnsi="宋体" w:eastAsia="宋体" w:cs="宋体"/>
                <w:b w:val="0"/>
                <w:bCs/>
                <w:color w:val="000000"/>
                <w:sz w:val="21"/>
                <w:szCs w:val="21"/>
                <w:vertAlign w:val="baseline"/>
              </w:rPr>
              <w:t>否则不得分。（</w:t>
            </w:r>
            <w:r>
              <w:rPr>
                <w:rFonts w:hint="eastAsia" w:ascii="宋体" w:hAnsi="宋体" w:cs="宋体"/>
                <w:b w:val="0"/>
                <w:bCs/>
                <w:color w:val="000000"/>
                <w:sz w:val="21"/>
                <w:szCs w:val="21"/>
                <w:vertAlign w:val="baseline"/>
                <w:lang w:val="en-US" w:eastAsia="zh-CN"/>
              </w:rPr>
              <w:t>3</w:t>
            </w:r>
            <w:r>
              <w:rPr>
                <w:rFonts w:hint="eastAsia" w:ascii="宋体" w:hAnsi="宋体" w:eastAsia="宋体" w:cs="宋体"/>
                <w:b w:val="0"/>
                <w:bCs/>
                <w:color w:val="000000"/>
                <w:sz w:val="21"/>
                <w:szCs w:val="21"/>
                <w:vertAlign w:val="baseline"/>
                <w:lang w:val="en-US" w:eastAsia="zh-CN"/>
              </w:rPr>
              <w:t>,0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2.订单处理速度承诺，到书时间承诺，到书率承诺。（</w:t>
            </w:r>
            <w:r>
              <w:rPr>
                <w:rFonts w:hint="eastAsia" w:ascii="宋体" w:hAnsi="宋体" w:eastAsia="宋体" w:cs="宋体"/>
                <w:b w:val="0"/>
                <w:bCs/>
                <w:color w:val="000000"/>
                <w:sz w:val="21"/>
                <w:szCs w:val="21"/>
                <w:vertAlign w:val="baseline"/>
                <w:lang w:val="en-US" w:eastAsia="zh-CN"/>
              </w:rPr>
              <w:t>6,5,4,3,2,1,0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cs="宋体"/>
                <w:b w:val="0"/>
                <w:bCs/>
                <w:color w:val="000000"/>
                <w:sz w:val="21"/>
                <w:szCs w:val="21"/>
                <w:vertAlign w:val="baseline"/>
                <w:lang w:eastAsia="zh-CN"/>
              </w:rPr>
            </w:pPr>
            <w:r>
              <w:rPr>
                <w:rFonts w:hint="eastAsia" w:ascii="宋体" w:hAnsi="宋体" w:eastAsia="宋体" w:cs="宋体"/>
                <w:b w:val="0"/>
                <w:bCs/>
                <w:color w:val="000000"/>
                <w:sz w:val="21"/>
                <w:szCs w:val="21"/>
                <w:vertAlign w:val="baseline"/>
              </w:rPr>
              <w:t>3.理工科书籍占订书总量承诺</w:t>
            </w:r>
            <w:r>
              <w:rPr>
                <w:rFonts w:hint="eastAsia" w:ascii="宋体" w:hAnsi="宋体" w:cs="宋体"/>
                <w:b w:val="0"/>
                <w:bCs/>
                <w:color w:val="000000"/>
                <w:sz w:val="21"/>
                <w:szCs w:val="21"/>
                <w:vertAlign w:val="baseline"/>
                <w:lang w:val="en-US" w:eastAsia="zh-CN"/>
              </w:rPr>
              <w:t>不低于50%的，得3分</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否则不得分。</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3,0分</w:t>
            </w:r>
            <w:r>
              <w:rPr>
                <w:rFonts w:hint="eastAsia" w:ascii="宋体" w:hAnsi="宋体" w:cs="宋体"/>
                <w:b w:val="0"/>
                <w:bCs/>
                <w:color w:val="000000"/>
                <w:sz w:val="21"/>
                <w:szCs w:val="21"/>
                <w:vertAlign w:val="baseline"/>
                <w:lang w:eastAsia="zh-CN"/>
              </w:rPr>
              <w:t>）</w:t>
            </w:r>
          </w:p>
          <w:p>
            <w:pPr>
              <w:spacing w:line="360" w:lineRule="auto"/>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val="en-US" w:eastAsia="zh-CN"/>
              </w:rPr>
              <w:t>4.</w:t>
            </w:r>
            <w:r>
              <w:rPr>
                <w:rFonts w:hint="eastAsia" w:ascii="宋体" w:hAnsi="宋体" w:eastAsia="宋体" w:cs="宋体"/>
                <w:b w:val="0"/>
                <w:bCs/>
                <w:color w:val="000000"/>
                <w:sz w:val="21"/>
                <w:szCs w:val="21"/>
                <w:vertAlign w:val="baseline"/>
              </w:rPr>
              <w:t>改版、退书处理速度承诺</w:t>
            </w:r>
            <w:r>
              <w:rPr>
                <w:rFonts w:hint="eastAsia" w:ascii="宋体" w:hAnsi="宋体" w:cs="宋体"/>
                <w:b w:val="0"/>
                <w:bCs/>
                <w:color w:val="000000"/>
                <w:sz w:val="21"/>
                <w:szCs w:val="21"/>
                <w:vertAlign w:val="baseline"/>
                <w:lang w:val="en-US" w:eastAsia="zh-CN"/>
              </w:rPr>
              <w:t>情况</w:t>
            </w:r>
            <w:r>
              <w:rPr>
                <w:rFonts w:hint="eastAsia" w:ascii="宋体" w:hAnsi="宋体" w:eastAsia="宋体" w:cs="宋体"/>
                <w:b w:val="0"/>
                <w:bCs/>
                <w:color w:val="000000"/>
                <w:sz w:val="21"/>
                <w:szCs w:val="21"/>
                <w:vertAlign w:val="baseline"/>
              </w:rPr>
              <w:t>。（</w:t>
            </w:r>
            <w:r>
              <w:rPr>
                <w:rFonts w:hint="eastAsia" w:ascii="宋体" w:hAnsi="宋体" w:eastAsia="宋体" w:cs="宋体"/>
                <w:b w:val="0"/>
                <w:bCs/>
                <w:color w:val="000000"/>
                <w:sz w:val="21"/>
                <w:szCs w:val="21"/>
                <w:vertAlign w:val="baseline"/>
                <w:lang w:val="en-US" w:eastAsia="zh-CN"/>
              </w:rPr>
              <w:t>3,2,1,0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eastAsia="宋体" w:cs="宋体"/>
                <w:b w:val="0"/>
                <w:bCs/>
                <w:color w:val="000000"/>
                <w:sz w:val="21"/>
                <w:szCs w:val="21"/>
                <w:vertAlign w:val="baseline"/>
              </w:rPr>
            </w:pPr>
            <w:r>
              <w:rPr>
                <w:rFonts w:hint="eastAsia" w:ascii="宋体" w:hAnsi="宋体" w:cs="宋体"/>
                <w:b w:val="0"/>
                <w:bCs/>
                <w:color w:val="000000"/>
                <w:sz w:val="21"/>
                <w:szCs w:val="21"/>
                <w:vertAlign w:val="baseline"/>
                <w:lang w:val="en-US" w:eastAsia="zh-CN"/>
              </w:rPr>
              <w:t>5</w:t>
            </w:r>
            <w:r>
              <w:rPr>
                <w:rFonts w:hint="eastAsia" w:ascii="宋体" w:hAnsi="宋体" w:eastAsia="宋体" w:cs="宋体"/>
                <w:b w:val="0"/>
                <w:bCs/>
                <w:color w:val="000000"/>
                <w:sz w:val="21"/>
                <w:szCs w:val="21"/>
                <w:vertAlign w:val="baseline"/>
              </w:rPr>
              <w:t>.打包及清单提供承诺，</w:t>
            </w:r>
            <w:r>
              <w:rPr>
                <w:rFonts w:hint="eastAsia" w:ascii="宋体" w:hAnsi="宋体" w:cs="宋体"/>
                <w:b w:val="0"/>
                <w:bCs/>
                <w:color w:val="000000"/>
                <w:sz w:val="21"/>
                <w:szCs w:val="21"/>
                <w:vertAlign w:val="baseline"/>
                <w:lang w:val="en-US" w:eastAsia="zh-CN"/>
              </w:rPr>
              <w:t>承诺按</w:t>
            </w:r>
            <w:r>
              <w:rPr>
                <w:rFonts w:hint="eastAsia" w:ascii="宋体" w:hAnsi="宋体" w:eastAsia="宋体" w:cs="宋体"/>
                <w:b w:val="0"/>
                <w:bCs/>
                <w:color w:val="000000"/>
                <w:sz w:val="21"/>
                <w:szCs w:val="21"/>
                <w:vertAlign w:val="baseline"/>
              </w:rPr>
              <w:t>要求打包</w:t>
            </w:r>
            <w:r>
              <w:rPr>
                <w:rFonts w:hint="eastAsia" w:ascii="宋体" w:hAnsi="宋体" w:cs="宋体"/>
                <w:b w:val="0"/>
                <w:bCs/>
                <w:color w:val="000000"/>
                <w:sz w:val="21"/>
                <w:szCs w:val="21"/>
                <w:vertAlign w:val="baseline"/>
                <w:lang w:eastAsia="zh-CN"/>
              </w:rPr>
              <w:t>，</w:t>
            </w:r>
            <w:r>
              <w:rPr>
                <w:rFonts w:hint="eastAsia" w:ascii="宋体" w:hAnsi="宋体" w:eastAsia="宋体" w:cs="宋体"/>
                <w:b w:val="0"/>
                <w:bCs/>
                <w:color w:val="000000"/>
                <w:sz w:val="21"/>
                <w:szCs w:val="21"/>
                <w:vertAlign w:val="baseline"/>
              </w:rPr>
              <w:t>并附纸质和电子文档并与货物一致</w:t>
            </w:r>
            <w:r>
              <w:rPr>
                <w:rFonts w:hint="eastAsia" w:ascii="宋体" w:hAnsi="宋体" w:cs="宋体"/>
                <w:b w:val="0"/>
                <w:bCs/>
                <w:color w:val="000000"/>
                <w:sz w:val="21"/>
                <w:szCs w:val="21"/>
                <w:vertAlign w:val="baseline"/>
                <w:lang w:eastAsia="zh-CN"/>
              </w:rPr>
              <w:t>的，</w:t>
            </w:r>
            <w:r>
              <w:rPr>
                <w:rFonts w:hint="eastAsia" w:ascii="宋体" w:hAnsi="宋体" w:cs="宋体"/>
                <w:b w:val="0"/>
                <w:bCs/>
                <w:color w:val="000000"/>
                <w:sz w:val="21"/>
                <w:szCs w:val="21"/>
                <w:vertAlign w:val="baseline"/>
                <w:lang w:val="en-US" w:eastAsia="zh-CN"/>
              </w:rPr>
              <w:t>得3分</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否则不得分</w:t>
            </w:r>
            <w:r>
              <w:rPr>
                <w:rFonts w:hint="eastAsia" w:ascii="宋体" w:hAnsi="宋体" w:eastAsia="宋体" w:cs="宋体"/>
                <w:b w:val="0"/>
                <w:bCs/>
                <w:color w:val="000000"/>
                <w:sz w:val="21"/>
                <w:szCs w:val="21"/>
                <w:vertAlign w:val="baseline"/>
              </w:rPr>
              <w:t>。（</w:t>
            </w:r>
            <w:r>
              <w:rPr>
                <w:rFonts w:hint="eastAsia" w:ascii="宋体" w:hAnsi="宋体" w:eastAsia="宋体" w:cs="宋体"/>
                <w:b w:val="0"/>
                <w:bCs/>
                <w:color w:val="000000"/>
                <w:sz w:val="21"/>
                <w:szCs w:val="21"/>
                <w:vertAlign w:val="baseline"/>
                <w:lang w:val="en-US" w:eastAsia="zh-CN"/>
              </w:rPr>
              <w:t>3,0</w:t>
            </w:r>
            <w:r>
              <w:rPr>
                <w:rFonts w:hint="eastAsia" w:ascii="宋体" w:hAnsi="宋体" w:eastAsia="宋体" w:cs="宋体"/>
                <w:b w:val="0"/>
                <w:bCs/>
                <w:color w:val="000000"/>
                <w:sz w:val="21"/>
                <w:szCs w:val="21"/>
                <w:vertAlign w:val="baseline"/>
              </w:rPr>
              <w:t>分）</w:t>
            </w:r>
          </w:p>
          <w:p>
            <w:pPr>
              <w:spacing w:line="360" w:lineRule="auto"/>
              <w:rPr>
                <w:rFonts w:hint="eastAsia" w:ascii="宋体" w:hAnsi="宋体" w:eastAsia="宋体" w:cs="宋体"/>
                <w:bCs/>
                <w:i w:val="0"/>
                <w:caps w:val="0"/>
                <w:color w:val="000000"/>
                <w:spacing w:val="0"/>
                <w:sz w:val="21"/>
                <w:szCs w:val="21"/>
                <w:shd w:val="clear"/>
                <w:lang w:eastAsia="zh-CN"/>
              </w:rPr>
            </w:pPr>
            <w:r>
              <w:rPr>
                <w:rFonts w:hint="eastAsia" w:ascii="宋体" w:hAnsi="宋体" w:cs="宋体"/>
                <w:b w:val="0"/>
                <w:bCs/>
                <w:color w:val="000000"/>
                <w:sz w:val="21"/>
                <w:szCs w:val="21"/>
                <w:vertAlign w:val="baseline"/>
                <w:lang w:val="en-US" w:eastAsia="zh-CN"/>
              </w:rPr>
              <w:t>6</w:t>
            </w:r>
            <w:r>
              <w:rPr>
                <w:rFonts w:hint="eastAsia" w:ascii="宋体" w:hAnsi="宋体" w:eastAsia="宋体" w:cs="宋体"/>
                <w:b w:val="0"/>
                <w:bCs/>
                <w:color w:val="000000"/>
                <w:sz w:val="21"/>
                <w:szCs w:val="21"/>
                <w:vertAlign w:val="baseline"/>
              </w:rPr>
              <w:t>.</w:t>
            </w:r>
            <w:r>
              <w:rPr>
                <w:rFonts w:hint="eastAsia" w:ascii="宋体" w:hAnsi="宋体" w:eastAsia="宋体" w:cs="宋体"/>
                <w:bCs/>
                <w:i w:val="0"/>
                <w:caps w:val="0"/>
                <w:color w:val="000000"/>
                <w:spacing w:val="0"/>
                <w:sz w:val="21"/>
                <w:szCs w:val="21"/>
                <w:shd w:val="clear"/>
              </w:rPr>
              <w:t>到馆图书发书差错率</w:t>
            </w:r>
            <w:r>
              <w:rPr>
                <w:rFonts w:hint="eastAsia" w:ascii="宋体" w:hAnsi="宋体" w:eastAsia="宋体" w:cs="宋体"/>
                <w:bCs/>
                <w:i w:val="0"/>
                <w:caps w:val="0"/>
                <w:color w:val="000000"/>
                <w:spacing w:val="0"/>
                <w:sz w:val="21"/>
                <w:szCs w:val="21"/>
                <w:shd w:val="clear"/>
                <w:lang w:val="en-US" w:eastAsia="zh-CN"/>
              </w:rPr>
              <w:t>承诺</w:t>
            </w:r>
            <w:r>
              <w:rPr>
                <w:rFonts w:hint="eastAsia" w:ascii="宋体" w:hAnsi="宋体" w:eastAsia="宋体" w:cs="宋体"/>
                <w:bCs/>
                <w:i w:val="0"/>
                <w:caps w:val="0"/>
                <w:color w:val="000000"/>
                <w:spacing w:val="0"/>
                <w:sz w:val="21"/>
                <w:szCs w:val="21"/>
                <w:shd w:val="clear"/>
              </w:rPr>
              <w:t>千分之三</w:t>
            </w:r>
            <w:r>
              <w:rPr>
                <w:rFonts w:hint="eastAsia" w:ascii="宋体" w:hAnsi="宋体" w:eastAsia="宋体" w:cs="宋体"/>
                <w:bCs/>
                <w:i w:val="0"/>
                <w:caps w:val="0"/>
                <w:color w:val="000000"/>
                <w:spacing w:val="0"/>
                <w:sz w:val="21"/>
                <w:szCs w:val="21"/>
                <w:shd w:val="clear"/>
                <w:lang w:val="en-US" w:eastAsia="zh-CN"/>
              </w:rPr>
              <w:t>及以下的</w:t>
            </w:r>
            <w:r>
              <w:rPr>
                <w:rFonts w:hint="eastAsia" w:ascii="宋体" w:hAnsi="宋体" w:cs="宋体"/>
                <w:bCs/>
                <w:i w:val="0"/>
                <w:caps w:val="0"/>
                <w:color w:val="000000"/>
                <w:spacing w:val="0"/>
                <w:sz w:val="21"/>
                <w:szCs w:val="21"/>
                <w:shd w:val="clear"/>
                <w:lang w:val="en-US" w:eastAsia="zh-CN"/>
              </w:rPr>
              <w:t>，</w:t>
            </w:r>
            <w:r>
              <w:rPr>
                <w:rFonts w:hint="eastAsia" w:ascii="宋体" w:hAnsi="宋体" w:eastAsia="宋体" w:cs="宋体"/>
                <w:bCs/>
                <w:i w:val="0"/>
                <w:caps w:val="0"/>
                <w:color w:val="000000"/>
                <w:spacing w:val="0"/>
                <w:sz w:val="21"/>
                <w:szCs w:val="21"/>
                <w:shd w:val="clear"/>
                <w:lang w:val="en-US" w:eastAsia="zh-CN"/>
              </w:rPr>
              <w:t>得2分</w:t>
            </w:r>
            <w:r>
              <w:rPr>
                <w:rFonts w:hint="eastAsia" w:ascii="宋体" w:hAnsi="宋体" w:cs="宋体"/>
                <w:bCs/>
                <w:i w:val="0"/>
                <w:caps w:val="0"/>
                <w:color w:val="000000"/>
                <w:spacing w:val="0"/>
                <w:sz w:val="21"/>
                <w:szCs w:val="21"/>
                <w:shd w:val="clear"/>
                <w:lang w:eastAsia="zh-CN"/>
              </w:rPr>
              <w:t>；</w:t>
            </w:r>
            <w:r>
              <w:rPr>
                <w:rFonts w:hint="eastAsia" w:ascii="宋体" w:hAnsi="宋体" w:eastAsia="宋体" w:cs="宋体"/>
                <w:bCs/>
                <w:i w:val="0"/>
                <w:caps w:val="0"/>
                <w:color w:val="000000"/>
                <w:spacing w:val="0"/>
                <w:sz w:val="21"/>
                <w:szCs w:val="21"/>
                <w:shd w:val="clear"/>
                <w:lang w:val="en-US" w:eastAsia="zh-CN"/>
              </w:rPr>
              <w:t>达不到得0分</w:t>
            </w:r>
            <w:r>
              <w:rPr>
                <w:rFonts w:hint="eastAsia" w:ascii="宋体" w:hAnsi="宋体" w:eastAsia="宋体" w:cs="宋体"/>
                <w:bCs/>
                <w:i w:val="0"/>
                <w:caps w:val="0"/>
                <w:color w:val="000000"/>
                <w:spacing w:val="0"/>
                <w:sz w:val="21"/>
                <w:szCs w:val="21"/>
                <w:shd w:val="clear"/>
                <w:lang w:eastAsia="zh-CN"/>
              </w:rPr>
              <w:t>。（</w:t>
            </w:r>
            <w:r>
              <w:rPr>
                <w:rFonts w:hint="eastAsia" w:ascii="宋体" w:hAnsi="宋体" w:cs="宋体"/>
                <w:bCs/>
                <w:i w:val="0"/>
                <w:caps w:val="0"/>
                <w:color w:val="000000"/>
                <w:spacing w:val="0"/>
                <w:sz w:val="21"/>
                <w:szCs w:val="21"/>
                <w:shd w:val="clear"/>
                <w:lang w:val="en-US" w:eastAsia="zh-CN"/>
              </w:rPr>
              <w:t>2</w:t>
            </w:r>
            <w:r>
              <w:rPr>
                <w:rFonts w:hint="eastAsia" w:ascii="宋体" w:hAnsi="宋体" w:eastAsia="宋体" w:cs="宋体"/>
                <w:bCs/>
                <w:i w:val="0"/>
                <w:caps w:val="0"/>
                <w:color w:val="000000"/>
                <w:spacing w:val="0"/>
                <w:sz w:val="21"/>
                <w:szCs w:val="21"/>
                <w:shd w:val="clear"/>
                <w:lang w:val="en-US" w:eastAsia="zh-CN"/>
              </w:rPr>
              <w:t>,0分</w:t>
            </w:r>
            <w:r>
              <w:rPr>
                <w:rFonts w:hint="eastAsia" w:ascii="宋体" w:hAnsi="宋体" w:eastAsia="宋体" w:cs="宋体"/>
                <w:bCs/>
                <w:i w:val="0"/>
                <w:caps w:val="0"/>
                <w:color w:val="000000"/>
                <w:spacing w:val="0"/>
                <w:sz w:val="21"/>
                <w:szCs w:val="21"/>
                <w:shd w:val="clear"/>
                <w:lang w:eastAsia="zh-CN"/>
              </w:rPr>
              <w:t>）</w:t>
            </w:r>
          </w:p>
          <w:p>
            <w:pPr>
              <w:spacing w:line="360" w:lineRule="auto"/>
              <w:rPr>
                <w:rFonts w:hint="eastAsia" w:ascii="宋体" w:hAnsi="宋体" w:eastAsia="宋体" w:cs="宋体"/>
                <w:b w:val="0"/>
                <w:bCs/>
                <w:color w:val="000000"/>
                <w:sz w:val="21"/>
                <w:szCs w:val="21"/>
                <w:highlight w:val="red"/>
                <w:vertAlign w:val="baseline"/>
              </w:rPr>
            </w:pPr>
            <w:bookmarkStart w:id="40" w:name="OLE_LINK28"/>
            <w:r>
              <w:rPr>
                <w:rFonts w:hint="eastAsia" w:ascii="宋体" w:hAnsi="宋体" w:cs="宋体"/>
                <w:bCs/>
                <w:i w:val="0"/>
                <w:caps w:val="0"/>
                <w:color w:val="000000"/>
                <w:spacing w:val="0"/>
                <w:sz w:val="21"/>
                <w:szCs w:val="21"/>
                <w:shd w:val="clear"/>
                <w:lang w:val="en-US" w:eastAsia="zh-CN"/>
              </w:rPr>
              <w:t>7</w:t>
            </w:r>
            <w:r>
              <w:rPr>
                <w:rFonts w:hint="eastAsia" w:ascii="宋体" w:hAnsi="宋体" w:eastAsia="宋体" w:cs="宋体"/>
                <w:bCs/>
                <w:i w:val="0"/>
                <w:caps w:val="0"/>
                <w:color w:val="000000"/>
                <w:spacing w:val="0"/>
                <w:sz w:val="21"/>
                <w:szCs w:val="21"/>
                <w:shd w:val="clear"/>
                <w:lang w:val="en-US" w:eastAsia="zh-CN"/>
              </w:rPr>
              <w:t>.</w:t>
            </w:r>
            <w:r>
              <w:rPr>
                <w:rFonts w:hint="eastAsia" w:ascii="宋体" w:hAnsi="宋体" w:eastAsia="宋体" w:cs="宋体"/>
                <w:bCs/>
                <w:i w:val="0"/>
                <w:caps w:val="0"/>
                <w:color w:val="000000"/>
                <w:spacing w:val="0"/>
                <w:sz w:val="21"/>
                <w:szCs w:val="21"/>
                <w:shd w:val="clear"/>
              </w:rPr>
              <w:t>《中图法》A-Z 22个大类每类订书</w:t>
            </w:r>
            <w:r>
              <w:rPr>
                <w:rFonts w:hint="eastAsia" w:ascii="宋体" w:hAnsi="宋体" w:eastAsia="宋体" w:cs="宋体"/>
                <w:bCs/>
                <w:i w:val="0"/>
                <w:caps w:val="0"/>
                <w:color w:val="000000"/>
                <w:spacing w:val="0"/>
                <w:sz w:val="21"/>
                <w:szCs w:val="21"/>
                <w:shd w:val="clear"/>
                <w:lang w:val="en-US" w:eastAsia="zh-CN"/>
              </w:rPr>
              <w:t>覆盖</w:t>
            </w:r>
            <w:r>
              <w:rPr>
                <w:rFonts w:hint="eastAsia" w:ascii="宋体" w:hAnsi="宋体" w:eastAsia="宋体" w:cs="宋体"/>
                <w:bCs/>
                <w:i w:val="0"/>
                <w:caps w:val="0"/>
                <w:color w:val="000000"/>
                <w:spacing w:val="0"/>
                <w:sz w:val="21"/>
                <w:szCs w:val="21"/>
                <w:shd w:val="clear"/>
              </w:rPr>
              <w:t>率</w:t>
            </w:r>
            <w:r>
              <w:rPr>
                <w:rFonts w:hint="eastAsia" w:ascii="宋体" w:hAnsi="宋体" w:eastAsia="宋体" w:cs="宋体"/>
                <w:bCs/>
                <w:i w:val="0"/>
                <w:caps w:val="0"/>
                <w:color w:val="000000"/>
                <w:spacing w:val="0"/>
                <w:sz w:val="21"/>
                <w:szCs w:val="21"/>
                <w:shd w:val="clear"/>
                <w:lang w:val="en-US" w:eastAsia="zh-CN"/>
              </w:rPr>
              <w:t>承诺</w:t>
            </w:r>
            <w:r>
              <w:rPr>
                <w:rFonts w:hint="eastAsia" w:ascii="宋体" w:hAnsi="宋体" w:eastAsia="宋体" w:cs="宋体"/>
                <w:bCs/>
                <w:i w:val="0"/>
                <w:caps w:val="0"/>
                <w:color w:val="000000"/>
                <w:spacing w:val="0"/>
                <w:sz w:val="21"/>
                <w:szCs w:val="21"/>
                <w:shd w:val="clear"/>
              </w:rPr>
              <w:t>100%</w:t>
            </w:r>
            <w:r>
              <w:rPr>
                <w:rFonts w:hint="eastAsia" w:ascii="宋体" w:hAnsi="宋体" w:eastAsia="宋体" w:cs="宋体"/>
                <w:bCs/>
                <w:i w:val="0"/>
                <w:caps w:val="0"/>
                <w:color w:val="000000"/>
                <w:spacing w:val="0"/>
                <w:sz w:val="21"/>
                <w:szCs w:val="21"/>
                <w:shd w:val="clear"/>
                <w:lang w:eastAsia="zh-CN"/>
              </w:rPr>
              <w:t>的</w:t>
            </w:r>
            <w:r>
              <w:rPr>
                <w:rFonts w:hint="eastAsia" w:ascii="宋体" w:hAnsi="宋体" w:cs="宋体"/>
                <w:bCs/>
                <w:i w:val="0"/>
                <w:caps w:val="0"/>
                <w:color w:val="000000"/>
                <w:spacing w:val="0"/>
                <w:sz w:val="21"/>
                <w:szCs w:val="21"/>
                <w:shd w:val="clear"/>
                <w:lang w:eastAsia="zh-CN"/>
              </w:rPr>
              <w:t>，</w:t>
            </w:r>
            <w:r>
              <w:rPr>
                <w:rFonts w:hint="eastAsia" w:ascii="宋体" w:hAnsi="宋体" w:eastAsia="宋体" w:cs="宋体"/>
                <w:bCs/>
                <w:i w:val="0"/>
                <w:caps w:val="0"/>
                <w:color w:val="000000"/>
                <w:spacing w:val="0"/>
                <w:sz w:val="21"/>
                <w:szCs w:val="21"/>
                <w:shd w:val="clear"/>
                <w:lang w:val="en-US" w:eastAsia="zh-CN"/>
              </w:rPr>
              <w:t>得</w:t>
            </w:r>
            <w:r>
              <w:rPr>
                <w:rFonts w:hint="eastAsia" w:ascii="宋体" w:hAnsi="宋体" w:cs="宋体"/>
                <w:bCs/>
                <w:i w:val="0"/>
                <w:caps w:val="0"/>
                <w:color w:val="000000"/>
                <w:spacing w:val="0"/>
                <w:sz w:val="21"/>
                <w:szCs w:val="21"/>
                <w:shd w:val="clear"/>
                <w:lang w:val="en-US" w:eastAsia="zh-CN"/>
              </w:rPr>
              <w:t>2</w:t>
            </w:r>
            <w:r>
              <w:rPr>
                <w:rFonts w:hint="eastAsia" w:ascii="宋体" w:hAnsi="宋体" w:eastAsia="宋体" w:cs="宋体"/>
                <w:bCs/>
                <w:i w:val="0"/>
                <w:caps w:val="0"/>
                <w:color w:val="000000"/>
                <w:spacing w:val="0"/>
                <w:sz w:val="21"/>
                <w:szCs w:val="21"/>
                <w:shd w:val="clear"/>
                <w:lang w:val="en-US" w:eastAsia="zh-CN"/>
              </w:rPr>
              <w:t>分</w:t>
            </w:r>
            <w:r>
              <w:rPr>
                <w:rFonts w:hint="eastAsia" w:ascii="宋体" w:hAnsi="宋体" w:cs="宋体"/>
                <w:bCs/>
                <w:i w:val="0"/>
                <w:caps w:val="0"/>
                <w:color w:val="000000"/>
                <w:spacing w:val="0"/>
                <w:sz w:val="21"/>
                <w:szCs w:val="21"/>
                <w:shd w:val="clear"/>
                <w:lang w:eastAsia="zh-CN"/>
              </w:rPr>
              <w:t>；</w:t>
            </w:r>
            <w:r>
              <w:rPr>
                <w:rFonts w:hint="eastAsia" w:ascii="宋体" w:hAnsi="宋体" w:eastAsia="宋体" w:cs="宋体"/>
                <w:bCs/>
                <w:i w:val="0"/>
                <w:caps w:val="0"/>
                <w:color w:val="000000"/>
                <w:spacing w:val="0"/>
                <w:sz w:val="21"/>
                <w:szCs w:val="21"/>
                <w:shd w:val="clear"/>
                <w:lang w:val="en-US" w:eastAsia="zh-CN"/>
              </w:rPr>
              <w:t>达不到得0分</w:t>
            </w:r>
            <w:r>
              <w:rPr>
                <w:rFonts w:hint="eastAsia" w:ascii="宋体" w:hAnsi="宋体" w:eastAsia="宋体" w:cs="宋体"/>
                <w:bCs/>
                <w:i w:val="0"/>
                <w:caps w:val="0"/>
                <w:color w:val="000000"/>
                <w:spacing w:val="0"/>
                <w:sz w:val="21"/>
                <w:szCs w:val="21"/>
                <w:shd w:val="clear"/>
              </w:rPr>
              <w:t>。（</w:t>
            </w:r>
            <w:r>
              <w:rPr>
                <w:rFonts w:hint="eastAsia" w:ascii="宋体" w:hAnsi="宋体" w:cs="宋体"/>
                <w:bCs/>
                <w:i w:val="0"/>
                <w:caps w:val="0"/>
                <w:color w:val="000000"/>
                <w:spacing w:val="0"/>
                <w:sz w:val="21"/>
                <w:szCs w:val="21"/>
                <w:shd w:val="clear"/>
                <w:lang w:val="en-US" w:eastAsia="zh-CN"/>
              </w:rPr>
              <w:t>2</w:t>
            </w:r>
            <w:r>
              <w:rPr>
                <w:rFonts w:hint="eastAsia" w:ascii="宋体" w:hAnsi="宋体" w:eastAsia="宋体" w:cs="宋体"/>
                <w:bCs/>
                <w:i w:val="0"/>
                <w:caps w:val="0"/>
                <w:color w:val="000000"/>
                <w:spacing w:val="0"/>
                <w:sz w:val="21"/>
                <w:szCs w:val="21"/>
                <w:shd w:val="clear"/>
                <w:lang w:val="en-US" w:eastAsia="zh-CN"/>
              </w:rPr>
              <w:t>,0分</w:t>
            </w:r>
            <w:r>
              <w:rPr>
                <w:rFonts w:hint="eastAsia" w:ascii="宋体" w:hAnsi="宋体" w:eastAsia="宋体" w:cs="宋体"/>
                <w:bCs/>
                <w:i w:val="0"/>
                <w:caps w:val="0"/>
                <w:color w:val="000000"/>
                <w:spacing w:val="0"/>
                <w:sz w:val="21"/>
                <w:szCs w:val="21"/>
                <w:shd w:val="clear"/>
              </w:rPr>
              <w:t>）</w:t>
            </w:r>
            <w:bookmarkEnd w:id="40"/>
          </w:p>
        </w:tc>
        <w:tc>
          <w:tcPr>
            <w:tcW w:w="873" w:type="dxa"/>
            <w:vAlign w:val="center"/>
          </w:tcPr>
          <w:p>
            <w:pPr>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172"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合理化建议及优惠措施5分</w:t>
            </w:r>
          </w:p>
        </w:tc>
        <w:tc>
          <w:tcPr>
            <w:tcW w:w="6955" w:type="dxa"/>
            <w:gridSpan w:val="2"/>
            <w:vAlign w:val="center"/>
          </w:tcPr>
          <w:p>
            <w:pPr>
              <w:jc w:val="left"/>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根据投标人提供的合理化建议及优惠措施综合评分。（</w:t>
            </w:r>
            <w:r>
              <w:rPr>
                <w:rFonts w:hint="eastAsia" w:ascii="宋体" w:hAnsi="宋体" w:cs="宋体"/>
                <w:b w:val="0"/>
                <w:bCs/>
                <w:color w:val="000000"/>
                <w:sz w:val="21"/>
                <w:szCs w:val="21"/>
                <w:vertAlign w:val="baseline"/>
                <w:lang w:val="en-US" w:eastAsia="zh-CN"/>
              </w:rPr>
              <w:t>5,4,3,2,1,0</w:t>
            </w:r>
            <w:r>
              <w:rPr>
                <w:rFonts w:hint="eastAsia" w:ascii="宋体" w:hAnsi="宋体" w:eastAsia="宋体" w:cs="宋体"/>
                <w:b w:val="0"/>
                <w:bCs/>
                <w:color w:val="000000"/>
                <w:sz w:val="21"/>
                <w:szCs w:val="21"/>
                <w:vertAlign w:val="baseline"/>
              </w:rPr>
              <w:t>分）</w:t>
            </w:r>
          </w:p>
        </w:tc>
        <w:tc>
          <w:tcPr>
            <w:tcW w:w="873" w:type="dxa"/>
            <w:vAlign w:val="center"/>
          </w:tcPr>
          <w:p>
            <w:pPr>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5分</w:t>
            </w:r>
          </w:p>
        </w:tc>
      </w:tr>
    </w:tbl>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pacing w:line="360" w:lineRule="auto"/>
        <w:ind w:left="0" w:firstLine="482" w:firstLineChars="200"/>
        <w:textAlignment w:val="auto"/>
        <w:rPr>
          <w:b/>
          <w:color w:val="000000"/>
          <w:sz w:val="24"/>
        </w:rPr>
      </w:pPr>
      <w:r>
        <w:rPr>
          <w:b/>
          <w:color w:val="000000"/>
          <w:sz w:val="24"/>
        </w:rPr>
        <w:t>四、开标程序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keepNext w:val="0"/>
        <w:keepLines w:val="0"/>
        <w:pageBreakBefore w:val="0"/>
        <w:widowControl w:val="0"/>
        <w:kinsoku/>
        <w:wordWrap/>
        <w:overflowPunct/>
        <w:topLinePunct w:val="0"/>
        <w:bidi w:val="0"/>
        <w:spacing w:line="360" w:lineRule="auto"/>
        <w:ind w:left="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keepNext w:val="0"/>
        <w:keepLines w:val="0"/>
        <w:pageBreakBefore w:val="0"/>
        <w:widowControl w:val="0"/>
        <w:kinsoku/>
        <w:wordWrap/>
        <w:overflowPunct/>
        <w:topLinePunct w:val="0"/>
        <w:bidi w:val="0"/>
        <w:spacing w:line="360" w:lineRule="auto"/>
        <w:ind w:left="0" w:firstLine="480" w:firstLineChars="200"/>
        <w:textAlignment w:val="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color w:val="000000"/>
          <w:sz w:val="32"/>
          <w:szCs w:val="32"/>
        </w:rPr>
      </w:pPr>
      <w:r>
        <w:rPr>
          <w:color w:val="000000"/>
          <w:spacing w:val="20"/>
          <w:sz w:val="32"/>
          <w:szCs w:val="32"/>
        </w:rPr>
        <w:t>项目编号：</w:t>
      </w:r>
      <w:r>
        <w:rPr>
          <w:rFonts w:hint="eastAsia"/>
          <w:color w:val="000000"/>
          <w:sz w:val="32"/>
          <w:szCs w:val="32"/>
          <w:lang w:eastAsia="zh-CN"/>
        </w:rPr>
        <w:t>衢院招2025-02</w:t>
      </w:r>
    </w:p>
    <w:p>
      <w:pPr>
        <w:snapToGrid w:val="0"/>
        <w:spacing w:line="360" w:lineRule="auto"/>
        <w:rPr>
          <w:color w:val="000000"/>
          <w:spacing w:val="20"/>
          <w:sz w:val="32"/>
          <w:szCs w:val="32"/>
        </w:rPr>
      </w:pPr>
    </w:p>
    <w:p>
      <w:pPr>
        <w:snapToGrid w:val="0"/>
        <w:spacing w:line="360" w:lineRule="auto"/>
        <w:rPr>
          <w:rFonts w:hint="eastAsia" w:eastAsia="宋体"/>
          <w:color w:val="000000"/>
          <w:sz w:val="32"/>
          <w:szCs w:val="32"/>
          <w:lang w:eastAsia="zh-CN"/>
        </w:rPr>
      </w:pPr>
      <w:r>
        <w:rPr>
          <w:color w:val="000000"/>
          <w:spacing w:val="20"/>
          <w:sz w:val="32"/>
          <w:szCs w:val="32"/>
        </w:rPr>
        <w:t>项目名称：</w:t>
      </w:r>
      <w:r>
        <w:rPr>
          <w:rFonts w:hint="eastAsia"/>
          <w:color w:val="000000"/>
          <w:spacing w:val="20"/>
          <w:sz w:val="32"/>
          <w:szCs w:val="32"/>
          <w:lang w:val="en-US" w:eastAsia="zh-CN"/>
        </w:rPr>
        <w:t>图书馆</w:t>
      </w:r>
      <w:r>
        <w:rPr>
          <w:rFonts w:hint="eastAsia"/>
          <w:color w:val="000000"/>
          <w:sz w:val="32"/>
          <w:szCs w:val="32"/>
          <w:lang w:eastAsia="zh-CN"/>
        </w:rPr>
        <w:t xml:space="preserve">中文纸质图书采购项目 </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jc w:val="left"/>
        <w:rPr>
          <w:rFonts w:hint="eastAsia"/>
          <w:color w:val="000000"/>
          <w:sz w:val="28"/>
          <w:szCs w:val="28"/>
          <w:u w:val="single"/>
          <w:lang w:val="zh-CN"/>
        </w:rPr>
      </w:pP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图书馆中文</w:t>
      </w:r>
    </w:p>
    <w:p>
      <w:pPr>
        <w:autoSpaceDE w:val="0"/>
        <w:autoSpaceDN w:val="0"/>
        <w:adjustRightInd w:val="0"/>
        <w:spacing w:line="360" w:lineRule="auto"/>
        <w:ind w:left="281" w:hanging="280" w:hangingChars="100"/>
        <w:jc w:val="left"/>
        <w:rPr>
          <w:color w:val="000000"/>
          <w:sz w:val="28"/>
          <w:szCs w:val="28"/>
          <w:u w:val="single"/>
          <w:lang w:val="zh-CN"/>
        </w:rPr>
      </w:pPr>
      <w:r>
        <w:rPr>
          <w:rFonts w:hint="eastAsia"/>
          <w:color w:val="000000"/>
          <w:sz w:val="28"/>
          <w:szCs w:val="28"/>
          <w:u w:val="single"/>
          <w:lang w:val="zh-CN"/>
        </w:rPr>
        <w:t>质图书</w:t>
      </w:r>
      <w:r>
        <w:rPr>
          <w:rFonts w:hint="eastAsia"/>
          <w:color w:val="000000"/>
          <w:sz w:val="28"/>
          <w:szCs w:val="28"/>
          <w:u w:val="single"/>
          <w:lang w:val="en-US" w:eastAsia="zh-CN"/>
        </w:rPr>
        <w:t>采购项目</w:t>
      </w:r>
      <w:r>
        <w:rPr>
          <w:color w:val="000000"/>
          <w:sz w:val="28"/>
          <w:szCs w:val="28"/>
          <w:lang w:val="zh-CN"/>
        </w:rPr>
        <w:t>（项目编号：</w:t>
      </w:r>
      <w:r>
        <w:rPr>
          <w:rFonts w:hint="eastAsia"/>
          <w:color w:val="000000"/>
          <w:sz w:val="28"/>
          <w:szCs w:val="28"/>
          <w:lang w:val="zh-CN"/>
        </w:rPr>
        <w:t>衢院招2025-0</w:t>
      </w:r>
      <w:r>
        <w:rPr>
          <w:rFonts w:hint="eastAsia"/>
          <w:color w:val="000000"/>
          <w:sz w:val="28"/>
          <w:szCs w:val="28"/>
          <w:lang w:val="en-US" w:eastAsia="zh-CN"/>
        </w:rPr>
        <w:t>2</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bookmarkStart w:id="41" w:name="OLE_LINK12"/>
      <w:bookmarkStart w:id="42" w:name="OLE_LINK10"/>
      <w:r>
        <w:rPr>
          <w:b/>
          <w:bCs/>
          <w:color w:val="000000"/>
          <w:sz w:val="36"/>
          <w:szCs w:val="36"/>
          <w:lang w:val="zh-CN"/>
        </w:rPr>
        <w:t>法定代表人授权书</w:t>
      </w:r>
      <w:bookmarkEnd w:id="41"/>
    </w:p>
    <w:bookmarkEnd w:id="42"/>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en-US" w:eastAsia="zh-CN"/>
        </w:rPr>
        <w:t>图书馆</w:t>
      </w:r>
      <w:r>
        <w:rPr>
          <w:rFonts w:hint="eastAsia" w:ascii="宋体" w:hAnsi="宋体" w:eastAsia="宋体" w:cs="宋体"/>
          <w:sz w:val="28"/>
          <w:szCs w:val="28"/>
          <w:u w:val="single"/>
          <w:lang w:eastAsia="zh-CN"/>
        </w:rPr>
        <w:t xml:space="preserve">中文纸质图书采购项目 </w:t>
      </w:r>
      <w:r>
        <w:rPr>
          <w:rFonts w:hint="eastAsia" w:ascii="宋体" w:hAnsi="宋体" w:eastAsia="宋体" w:cs="宋体"/>
          <w:color w:val="000000"/>
          <w:sz w:val="28"/>
          <w:szCs w:val="28"/>
          <w:lang w:val="zh-CN"/>
        </w:rPr>
        <w:t>（项目编号</w:t>
      </w:r>
      <w:r>
        <w:rPr>
          <w:rFonts w:hint="eastAsia" w:ascii="宋体" w:hAnsi="宋体" w:eastAsia="宋体" w:cs="宋体"/>
          <w:sz w:val="28"/>
          <w:szCs w:val="28"/>
          <w:u w:val="none"/>
          <w:lang w:val="zh-CN"/>
        </w:rPr>
        <w:t>：</w:t>
      </w:r>
      <w:r>
        <w:rPr>
          <w:rFonts w:hint="eastAsia" w:ascii="宋体" w:hAnsi="宋体" w:eastAsia="宋体" w:cs="宋体"/>
          <w:sz w:val="28"/>
          <w:szCs w:val="28"/>
          <w:u w:val="single"/>
          <w:lang w:val="zh-CN"/>
        </w:rPr>
        <w:t>衢院招2025-02</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5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bCs/>
          <w:color w:val="000000"/>
          <w:sz w:val="32"/>
          <w:szCs w:val="32"/>
        </w:rPr>
      </w:pPr>
      <w:r>
        <w:rPr>
          <w:rFonts w:hint="eastAsia" w:ascii="宋体" w:hAnsi="宋体" w:cs="宋体"/>
          <w:b/>
          <w:bCs/>
          <w:color w:val="000000"/>
          <w:sz w:val="32"/>
          <w:szCs w:val="32"/>
          <w:lang w:val="zh-CN"/>
        </w:rPr>
        <w:t>项目编号：衢院招2025-02</w:t>
      </w:r>
    </w:p>
    <w:p>
      <w:pPr>
        <w:snapToGrid w:val="0"/>
        <w:spacing w:line="360" w:lineRule="auto"/>
        <w:rPr>
          <w:b/>
          <w:bCs/>
          <w:color w:val="000000"/>
          <w:sz w:val="28"/>
          <w:szCs w:val="28"/>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图书馆</w:t>
      </w:r>
      <w:r>
        <w:rPr>
          <w:rFonts w:hint="eastAsia" w:ascii="宋体" w:hAnsi="宋体" w:cs="宋体"/>
          <w:b/>
          <w:bCs/>
          <w:color w:val="000000"/>
          <w:sz w:val="32"/>
          <w:szCs w:val="32"/>
          <w:lang w:val="zh-CN"/>
        </w:rPr>
        <w:t xml:space="preserve">中文纸质图书采购项目 </w:t>
      </w:r>
    </w:p>
    <w:tbl>
      <w:tblPr>
        <w:tblStyle w:val="10"/>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rFonts w:hint="eastAsia" w:eastAsia="宋体"/>
                <w:color w:val="000000"/>
                <w:sz w:val="30"/>
                <w:szCs w:val="30"/>
                <w:lang w:eastAsia="zh-CN"/>
              </w:rPr>
            </w:pPr>
            <w:r>
              <w:rPr>
                <w:rFonts w:hint="eastAsia"/>
                <w:color w:val="000000"/>
                <w:sz w:val="30"/>
                <w:szCs w:val="30"/>
                <w:lang w:val="en-US" w:eastAsia="zh-CN"/>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5"/>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5"/>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5"/>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5"/>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5"/>
              <w:snapToGrid w:val="0"/>
              <w:spacing w:line="240" w:lineRule="atLeast"/>
              <w:ind w:firstLine="300" w:firstLineChars="100"/>
              <w:jc w:val="center"/>
              <w:rPr>
                <w:rFonts w:ascii="Times New Roman" w:hAnsi="Times New Roman"/>
                <w:color w:val="000000"/>
                <w:kern w:val="2"/>
                <w:sz w:val="30"/>
                <w:szCs w:val="30"/>
              </w:rPr>
            </w:pPr>
          </w:p>
        </w:tc>
      </w:tr>
    </w:tbl>
    <w:p>
      <w:pPr>
        <w:pStyle w:val="5"/>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autoSpaceDE w:val="0"/>
        <w:autoSpaceDN w:val="0"/>
        <w:adjustRightInd w:val="0"/>
        <w:spacing w:line="360" w:lineRule="auto"/>
        <w:ind w:firstLine="2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以折扣率报价</w:t>
      </w:r>
      <w:r>
        <w:rPr>
          <w:rFonts w:hint="eastAsia" w:ascii="宋体" w:hAnsi="宋体" w:eastAsia="宋体" w:cs="宋体"/>
          <w:color w:val="000000"/>
          <w:sz w:val="24"/>
        </w:rPr>
        <w:t>，</w:t>
      </w:r>
      <w:r>
        <w:rPr>
          <w:rFonts w:hint="eastAsia" w:ascii="宋体" w:hAnsi="宋体" w:eastAsia="宋体" w:cs="宋体"/>
          <w:color w:val="000000"/>
          <w:sz w:val="24"/>
          <w:lang w:val="en-US" w:eastAsia="zh-CN"/>
        </w:rPr>
        <w:t>所有费用按</w:t>
      </w:r>
      <w:r>
        <w:rPr>
          <w:rFonts w:hint="eastAsia" w:ascii="宋体" w:hAnsi="宋体" w:eastAsia="宋体" w:cs="宋体"/>
          <w:color w:val="000000"/>
          <w:sz w:val="24"/>
        </w:rPr>
        <w:t>人民币</w:t>
      </w:r>
      <w:r>
        <w:rPr>
          <w:rFonts w:hint="eastAsia" w:ascii="宋体" w:hAnsi="宋体" w:eastAsia="宋体" w:cs="宋体"/>
          <w:color w:val="000000"/>
          <w:sz w:val="24"/>
          <w:lang w:val="en-US" w:eastAsia="zh-CN"/>
        </w:rPr>
        <w:t>结算</w:t>
      </w:r>
      <w:r>
        <w:rPr>
          <w:rFonts w:hint="eastAsia" w:ascii="宋体" w:hAnsi="宋体" w:eastAsia="宋体" w:cs="宋体"/>
          <w:color w:val="000000"/>
          <w:sz w:val="24"/>
        </w:rPr>
        <w:t>，包括</w:t>
      </w:r>
      <w:r>
        <w:rPr>
          <w:rFonts w:hint="eastAsia" w:ascii="宋体" w:hAnsi="宋体" w:eastAsia="宋体" w:cs="宋体"/>
          <w:color w:val="000000"/>
          <w:sz w:val="24"/>
          <w:lang w:val="en-US" w:eastAsia="zh-CN"/>
        </w:rPr>
        <w:t>中文纸质图书</w:t>
      </w:r>
      <w:r>
        <w:rPr>
          <w:rFonts w:hint="eastAsia" w:ascii="宋体" w:hAnsi="宋体" w:eastAsia="宋体" w:cs="宋体"/>
          <w:color w:val="000000"/>
          <w:sz w:val="24"/>
        </w:rPr>
        <w:t>购置、</w:t>
      </w:r>
      <w:r>
        <w:rPr>
          <w:rFonts w:hint="eastAsia" w:ascii="宋体" w:hAnsi="宋体" w:eastAsia="宋体" w:cs="宋体"/>
          <w:color w:val="000000"/>
          <w:sz w:val="24"/>
          <w:lang w:val="en-US" w:eastAsia="zh-CN"/>
        </w:rPr>
        <w:t>打包、</w:t>
      </w:r>
      <w:r>
        <w:rPr>
          <w:rFonts w:hint="eastAsia" w:ascii="宋体" w:hAnsi="宋体" w:eastAsia="宋体" w:cs="宋体"/>
          <w:color w:val="000000"/>
          <w:sz w:val="24"/>
        </w:rPr>
        <w:t>运输、</w:t>
      </w:r>
      <w:r>
        <w:rPr>
          <w:rFonts w:hint="eastAsia" w:ascii="宋体" w:hAnsi="宋体" w:eastAsia="宋体" w:cs="宋体"/>
          <w:color w:val="000000"/>
          <w:sz w:val="24"/>
          <w:lang w:val="en-US" w:eastAsia="zh-CN"/>
        </w:rPr>
        <w:t>编目加工</w:t>
      </w:r>
      <w:r>
        <w:rPr>
          <w:rFonts w:hint="eastAsia" w:ascii="宋体" w:hAnsi="宋体" w:eastAsia="宋体" w:cs="宋体"/>
          <w:color w:val="000000"/>
          <w:sz w:val="24"/>
        </w:rPr>
        <w:t>、</w:t>
      </w:r>
      <w:r>
        <w:rPr>
          <w:rFonts w:hint="eastAsia" w:ascii="宋体" w:hAnsi="宋体" w:eastAsia="宋体" w:cs="宋体"/>
          <w:color w:val="000000"/>
          <w:sz w:val="24"/>
          <w:lang w:val="en-US" w:eastAsia="zh-CN"/>
        </w:rPr>
        <w:t>上架</w:t>
      </w:r>
      <w:r>
        <w:rPr>
          <w:rFonts w:hint="eastAsia" w:ascii="宋体" w:hAnsi="宋体" w:eastAsia="宋体" w:cs="宋体"/>
          <w:color w:val="000000"/>
          <w:sz w:val="24"/>
        </w:rPr>
        <w:t>服务等费用。</w:t>
      </w:r>
      <w:r>
        <w:rPr>
          <w:rFonts w:hint="eastAsia" w:ascii="宋体" w:hAnsi="宋体" w:eastAsia="宋体" w:cs="宋体"/>
          <w:color w:val="000000"/>
          <w:sz w:val="24"/>
          <w:lang w:val="zh-CN"/>
        </w:rPr>
        <w:t>只允许有一个报价，任何有选择的报价将不予接受。报价单中不得漏填项目。</w:t>
      </w:r>
    </w:p>
    <w:p>
      <w:pPr>
        <w:autoSpaceDE w:val="0"/>
        <w:autoSpaceDN w:val="0"/>
        <w:adjustRightInd w:val="0"/>
        <w:spacing w:line="360" w:lineRule="auto"/>
        <w:ind w:firstLine="280"/>
        <w:rPr>
          <w:rFonts w:hint="eastAsia" w:ascii="宋体" w:hAnsi="宋体" w:eastAsia="宋体" w:cs="宋体"/>
          <w:color w:val="000000"/>
          <w:sz w:val="24"/>
        </w:rPr>
      </w:pPr>
      <w:r>
        <w:rPr>
          <w:rFonts w:hint="eastAsia" w:ascii="宋体" w:hAnsi="宋体" w:eastAsia="宋体" w:cs="宋体"/>
          <w:color w:val="000000"/>
          <w:sz w:val="24"/>
        </w:rPr>
        <w:t>2.最终数量按实结算，结算方式按以上折扣率结算。</w:t>
      </w:r>
    </w:p>
    <w:p>
      <w:pPr>
        <w:autoSpaceDE w:val="0"/>
        <w:autoSpaceDN w:val="0"/>
        <w:adjustRightInd w:val="0"/>
        <w:spacing w:line="360" w:lineRule="auto"/>
        <w:ind w:firstLine="280"/>
        <w:rPr>
          <w:rFonts w:hint="eastAsia" w:ascii="Times New Roman" w:hAnsi="Times New Roman"/>
          <w:color w:val="000000"/>
          <w:sz w:val="24"/>
        </w:rPr>
      </w:pPr>
    </w:p>
    <w:p>
      <w:pPr>
        <w:autoSpaceDE w:val="0"/>
        <w:autoSpaceDN w:val="0"/>
        <w:adjustRightInd w:val="0"/>
        <w:spacing w:line="360" w:lineRule="auto"/>
        <w:ind w:firstLine="280"/>
        <w:rPr>
          <w:color w:val="000000"/>
          <w:sz w:val="28"/>
          <w:szCs w:val="28"/>
        </w:rPr>
      </w:pPr>
      <w:r>
        <w:rPr>
          <w:rFonts w:hint="eastAsia" w:ascii="Times New Roman" w:hAnsi="Times New Roman"/>
          <w:color w:val="000000"/>
          <w:sz w:val="28"/>
          <w:szCs w:val="28"/>
        </w:rPr>
        <w:t xml:space="preserve">投标单位全称（单位公章）：   </w:t>
      </w:r>
      <w:r>
        <w:rPr>
          <w:rFonts w:hint="eastAsia" w:ascii="Times New Roman" w:hAnsi="Times New Roman"/>
          <w:color w:val="000000"/>
          <w:sz w:val="24"/>
        </w:rPr>
        <w:t xml:space="preserve">                  </w:t>
      </w:r>
      <w:r>
        <w:rPr>
          <w:color w:val="000000"/>
          <w:sz w:val="28"/>
          <w:szCs w:val="28"/>
          <w:lang w:val="zh-CN"/>
        </w:rPr>
        <w:t xml:space="preserve">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autoSpaceDE w:val="0"/>
        <w:autoSpaceDN w:val="0"/>
        <w:adjustRightInd w:val="0"/>
        <w:spacing w:line="360" w:lineRule="auto"/>
        <w:jc w:val="center"/>
        <w:rPr>
          <w:b/>
          <w:bCs/>
          <w:color w:val="000000"/>
          <w:kern w:val="0"/>
          <w:sz w:val="36"/>
          <w:szCs w:val="36"/>
          <w:lang w:val="zh-CN"/>
        </w:rPr>
      </w:pPr>
      <w:r>
        <w:rPr>
          <w:rFonts w:hint="eastAsia"/>
          <w:b/>
          <w:bCs/>
          <w:color w:val="000000"/>
          <w:kern w:val="0"/>
          <w:sz w:val="36"/>
          <w:szCs w:val="36"/>
          <w:lang w:val="en-US" w:eastAsia="zh-CN"/>
        </w:rPr>
        <w:t>质量保障</w:t>
      </w:r>
      <w:r>
        <w:rPr>
          <w:b/>
          <w:bCs/>
          <w:color w:val="000000"/>
          <w:kern w:val="0"/>
          <w:sz w:val="36"/>
          <w:szCs w:val="36"/>
          <w:lang w:val="zh-CN"/>
        </w:rPr>
        <w:t>和售后服务承诺书</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bCs/>
          <w:color w:val="000000"/>
          <w:sz w:val="32"/>
          <w:szCs w:val="32"/>
        </w:rPr>
      </w:pPr>
      <w:r>
        <w:rPr>
          <w:rFonts w:hint="eastAsia" w:ascii="宋体" w:hAnsi="宋体" w:cs="宋体"/>
          <w:b/>
          <w:bCs/>
          <w:color w:val="000000"/>
          <w:sz w:val="32"/>
          <w:szCs w:val="32"/>
          <w:lang w:val="zh-CN"/>
        </w:rPr>
        <w:t>项目编号：衢院招2025-02</w:t>
      </w:r>
    </w:p>
    <w:p>
      <w:pPr>
        <w:snapToGrid w:val="0"/>
        <w:spacing w:line="360" w:lineRule="auto"/>
        <w:rPr>
          <w:rFonts w:hint="eastAsia" w:eastAsia="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图书馆</w:t>
      </w:r>
      <w:r>
        <w:rPr>
          <w:rFonts w:hint="eastAsia" w:ascii="宋体" w:hAnsi="宋体" w:cs="宋体"/>
          <w:b/>
          <w:bCs/>
          <w:color w:val="000000"/>
          <w:sz w:val="32"/>
          <w:szCs w:val="32"/>
          <w:lang w:val="zh-CN"/>
        </w:rPr>
        <w:t xml:space="preserve">中文纸质图书采购项目 </w:t>
      </w:r>
    </w:p>
    <w:p>
      <w:pPr>
        <w:pStyle w:val="2"/>
      </w:pPr>
    </w:p>
    <w:tbl>
      <w:tblPr>
        <w:tblStyle w:val="10"/>
        <w:tblW w:w="8992" w:type="dxa"/>
        <w:jc w:val="center"/>
        <w:tblLayout w:type="fixed"/>
        <w:tblCellMar>
          <w:top w:w="0" w:type="dxa"/>
          <w:left w:w="10" w:type="dxa"/>
          <w:bottom w:w="0" w:type="dxa"/>
          <w:right w:w="10" w:type="dxa"/>
        </w:tblCellMar>
      </w:tblPr>
      <w:tblGrid>
        <w:gridCol w:w="711"/>
        <w:gridCol w:w="3992"/>
        <w:gridCol w:w="3315"/>
        <w:gridCol w:w="974"/>
      </w:tblGrid>
      <w:tr>
        <w:tblPrEx>
          <w:tblCellMar>
            <w:top w:w="0" w:type="dxa"/>
            <w:left w:w="10" w:type="dxa"/>
            <w:bottom w:w="0" w:type="dxa"/>
            <w:right w:w="10" w:type="dxa"/>
          </w:tblCellMar>
        </w:tblPrEx>
        <w:trPr>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w:t>
            </w:r>
            <w:r>
              <w:rPr>
                <w:rFonts w:hint="eastAsia"/>
                <w:color w:val="000000"/>
                <w:kern w:val="0"/>
                <w:sz w:val="28"/>
                <w:szCs w:val="28"/>
                <w:lang w:val="en-US" w:eastAsia="zh-CN"/>
              </w:rPr>
              <w:t>售后</w:t>
            </w:r>
            <w:r>
              <w:rPr>
                <w:color w:val="000000"/>
                <w:kern w:val="0"/>
                <w:sz w:val="28"/>
                <w:szCs w:val="28"/>
              </w:rPr>
              <w:t>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rFonts w:hint="eastAsia"/>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rFonts w:hint="eastAsia"/>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rFonts w:hint="eastAsia"/>
                <w:color w:val="000000"/>
                <w:kern w:val="0"/>
                <w:sz w:val="28"/>
                <w:szCs w:val="28"/>
              </w:rPr>
              <w:t>其他</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bl>
    <w:p>
      <w:pPr>
        <w:snapToGrid w:val="0"/>
        <w:rPr>
          <w:b/>
          <w:color w:val="000000"/>
          <w:spacing w:val="20"/>
          <w:sz w:val="32"/>
          <w:szCs w:val="32"/>
        </w:rPr>
      </w:pPr>
    </w:p>
    <w:p>
      <w:pPr>
        <w:pStyle w:val="2"/>
        <w:rPr>
          <w:b/>
          <w:color w:val="000000"/>
          <w:spacing w:val="20"/>
          <w:sz w:val="32"/>
          <w:szCs w:val="32"/>
        </w:rPr>
      </w:pPr>
    </w:p>
    <w:p>
      <w:pPr>
        <w:rPr>
          <w:b/>
          <w:color w:val="000000"/>
          <w:spacing w:val="20"/>
          <w:sz w:val="32"/>
          <w:szCs w:val="32"/>
        </w:rPr>
      </w:pPr>
    </w:p>
    <w:p>
      <w:pPr>
        <w:pStyle w:val="2"/>
        <w:rPr>
          <w:b/>
          <w:color w:val="000000"/>
          <w:spacing w:val="20"/>
          <w:sz w:val="32"/>
          <w:szCs w:val="32"/>
        </w:rPr>
      </w:pPr>
    </w:p>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w:t>
      </w:r>
      <w:r>
        <w:rPr>
          <w:rFonts w:hint="eastAsia"/>
          <w:b/>
          <w:color w:val="000000"/>
          <w:sz w:val="28"/>
          <w:szCs w:val="28"/>
          <w:lang w:val="en-US" w:eastAsia="zh-CN"/>
        </w:rPr>
        <w:t>六</w:t>
      </w:r>
      <w:r>
        <w:rPr>
          <w:b/>
          <w:color w:val="000000"/>
          <w:sz w:val="28"/>
          <w:szCs w:val="28"/>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bCs/>
          <w:color w:val="000000"/>
          <w:sz w:val="32"/>
          <w:szCs w:val="32"/>
        </w:rPr>
      </w:pPr>
      <w:r>
        <w:rPr>
          <w:rFonts w:hint="eastAsia" w:ascii="宋体" w:hAnsi="宋体" w:cs="宋体"/>
          <w:b/>
          <w:bCs/>
          <w:color w:val="000000"/>
          <w:sz w:val="32"/>
          <w:szCs w:val="32"/>
          <w:lang w:val="zh-CN"/>
        </w:rPr>
        <w:t>项目编号：衢院招2025-02</w:t>
      </w:r>
    </w:p>
    <w:p>
      <w:pPr>
        <w:snapToGrid w:val="0"/>
        <w:spacing w:line="360" w:lineRule="auto"/>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图书馆</w:t>
      </w:r>
      <w:r>
        <w:rPr>
          <w:rFonts w:hint="eastAsia" w:ascii="宋体" w:hAnsi="宋体" w:cs="宋体"/>
          <w:b/>
          <w:bCs/>
          <w:color w:val="000000"/>
          <w:sz w:val="32"/>
          <w:szCs w:val="32"/>
          <w:lang w:val="zh-CN"/>
        </w:rPr>
        <w:t xml:space="preserve">中文纸质图书采购项目 </w:t>
      </w:r>
    </w:p>
    <w:tbl>
      <w:tblPr>
        <w:tblStyle w:val="10"/>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bookmarkStart w:id="43" w:name="OLE_LINK17"/>
      <w:r>
        <w:rPr>
          <w:rFonts w:hint="eastAsia" w:asciiTheme="minorEastAsia" w:hAnsiTheme="minorEastAsia" w:eastAsiaTheme="minorEastAsia" w:cstheme="minorEastAsia"/>
          <w:color w:val="FF0000"/>
          <w:sz w:val="28"/>
          <w:szCs w:val="28"/>
          <w:highlight w:val="yellow"/>
          <w:u w:val="single"/>
        </w:rPr>
        <w:t>采购文件中明确的所属行业</w:t>
      </w:r>
      <w:bookmarkEnd w:id="43"/>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Theme="minorEastAsia" w:hAnsiTheme="minorEastAsia" w:eastAsiaTheme="minorEastAsia" w:cstheme="minorEastAsia"/>
          <w:color w:val="FF0000"/>
          <w:sz w:val="28"/>
          <w:szCs w:val="28"/>
          <w:highlight w:val="yellow"/>
          <w:u w:val="single"/>
        </w:rPr>
        <w:t>采购文件中明确的所属行业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US"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w:t>
      </w:r>
      <w:r>
        <w:rPr>
          <w:rFonts w:hint="eastAsia" w:ascii="宋体" w:hAnsi="宋体" w:cs="宋体"/>
          <w:b/>
          <w:sz w:val="28"/>
          <w:szCs w:val="28"/>
          <w:lang w:val="en-GB"/>
        </w:rPr>
        <w:t>：</w:t>
      </w:r>
    </w:p>
    <w:p>
      <w:pPr>
        <w:pStyle w:val="3"/>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3"/>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3"/>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3"/>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3"/>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3"/>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3"/>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w:t>
      </w:r>
      <w:r>
        <w:rPr>
          <w:rFonts w:hint="eastAsia" w:ascii="仿宋" w:hAnsi="仿宋" w:eastAsia="仿宋"/>
          <w:b/>
          <w:sz w:val="32"/>
          <w:szCs w:val="32"/>
          <w:lang w:val="en-US" w:eastAsia="zh-CN"/>
        </w:rPr>
        <w:t>一</w:t>
      </w:r>
      <w:r>
        <w:rPr>
          <w:rFonts w:hint="eastAsia" w:ascii="仿宋" w:hAnsi="仿宋" w:eastAsia="仿宋"/>
          <w:b/>
          <w:sz w:val="32"/>
          <w:szCs w:val="32"/>
        </w:rPr>
        <w:t>：</w:t>
      </w:r>
    </w:p>
    <w:p>
      <w:pPr>
        <w:pStyle w:val="3"/>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3"/>
        <w:overflowPunct w:val="0"/>
        <w:spacing w:line="460" w:lineRule="exact"/>
        <w:rPr>
          <w:rFonts w:ascii="仿宋" w:hAnsi="仿宋" w:eastAsia="仿宋"/>
          <w:sz w:val="30"/>
          <w:szCs w:val="30"/>
        </w:rPr>
      </w:pPr>
    </w:p>
    <w:p>
      <w:pPr>
        <w:pStyle w:val="3"/>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3"/>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3"/>
        <w:overflowPunct w:val="0"/>
        <w:spacing w:line="460" w:lineRule="exact"/>
        <w:rPr>
          <w:rFonts w:ascii="仿宋" w:hAnsi="仿宋" w:eastAsia="仿宋"/>
          <w:sz w:val="30"/>
          <w:szCs w:val="30"/>
        </w:rPr>
      </w:pPr>
    </w:p>
    <w:p>
      <w:pPr>
        <w:pStyle w:val="3"/>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3"/>
        <w:overflowPunct w:val="0"/>
        <w:spacing w:line="460" w:lineRule="exact"/>
        <w:ind w:firstLine="600" w:firstLineChars="200"/>
        <w:rPr>
          <w:rFonts w:ascii="仿宋" w:hAnsi="仿宋" w:eastAsia="仿宋"/>
          <w:sz w:val="30"/>
          <w:szCs w:val="30"/>
        </w:rPr>
      </w:pPr>
    </w:p>
    <w:p>
      <w:pPr>
        <w:pStyle w:val="3"/>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3"/>
        <w:overflowPunct w:val="0"/>
        <w:spacing w:line="460" w:lineRule="exact"/>
        <w:rPr>
          <w:rFonts w:ascii="仿宋" w:hAnsi="仿宋" w:eastAsia="仿宋"/>
          <w:sz w:val="30"/>
          <w:szCs w:val="30"/>
        </w:rPr>
      </w:pPr>
    </w:p>
    <w:p>
      <w:pPr>
        <w:pStyle w:val="3"/>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3"/>
        <w:overflowPunct w:val="0"/>
        <w:spacing w:line="460" w:lineRule="exact"/>
        <w:ind w:firstLine="570" w:firstLineChars="190"/>
        <w:rPr>
          <w:rFonts w:ascii="仿宋" w:hAnsi="仿宋" w:eastAsia="仿宋"/>
          <w:sz w:val="30"/>
          <w:szCs w:val="30"/>
        </w:rPr>
      </w:pPr>
    </w:p>
    <w:p>
      <w:pPr>
        <w:pStyle w:val="3"/>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p>
          <w:p>
            <w:pPr>
              <w:pStyle w:val="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val="en-US" w:eastAsia="zh-CN"/>
        </w:rPr>
        <w:t>二</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光胖头鱼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rPr>
    </w:pPr>
    <w:r>
      <w:rPr>
        <w:rFonts w:hint="eastAsia"/>
      </w:rPr>
      <w:t xml:space="preserve">                                     </w:t>
    </w:r>
    <w:r>
      <w:rPr>
        <w:rFonts w:hint="eastAsia" w:ascii="宋体" w:hAnsi="宋体"/>
      </w:rPr>
      <w:t>项目编号：</w:t>
    </w:r>
    <w:r>
      <w:rPr>
        <w:rFonts w:hint="eastAsia" w:ascii="宋体" w:hAnsi="宋体"/>
        <w:lang w:eastAsia="zh-CN"/>
      </w:rPr>
      <w:t>衢院招2025-02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10983"/>
    <w:rsid w:val="001669D4"/>
    <w:rsid w:val="001C66E0"/>
    <w:rsid w:val="00505C65"/>
    <w:rsid w:val="01386E05"/>
    <w:rsid w:val="01BB5A85"/>
    <w:rsid w:val="01C3473B"/>
    <w:rsid w:val="028C59E1"/>
    <w:rsid w:val="039C3694"/>
    <w:rsid w:val="0802440D"/>
    <w:rsid w:val="0AAB0D8C"/>
    <w:rsid w:val="0D4414CF"/>
    <w:rsid w:val="0D4D14A7"/>
    <w:rsid w:val="0E47573E"/>
    <w:rsid w:val="0EF519F3"/>
    <w:rsid w:val="0F55137A"/>
    <w:rsid w:val="115D1473"/>
    <w:rsid w:val="11C91AF8"/>
    <w:rsid w:val="11CC2163"/>
    <w:rsid w:val="130D1EB8"/>
    <w:rsid w:val="14372388"/>
    <w:rsid w:val="16B5168D"/>
    <w:rsid w:val="17814E67"/>
    <w:rsid w:val="18C93ACD"/>
    <w:rsid w:val="1AA235A3"/>
    <w:rsid w:val="1B6611AC"/>
    <w:rsid w:val="1E512AC1"/>
    <w:rsid w:val="20A53730"/>
    <w:rsid w:val="22132898"/>
    <w:rsid w:val="25C32FD6"/>
    <w:rsid w:val="262874C8"/>
    <w:rsid w:val="26667E05"/>
    <w:rsid w:val="26920BFA"/>
    <w:rsid w:val="2816071C"/>
    <w:rsid w:val="288D486E"/>
    <w:rsid w:val="290403E7"/>
    <w:rsid w:val="2C1005F7"/>
    <w:rsid w:val="2C3D6F12"/>
    <w:rsid w:val="2D3D6901"/>
    <w:rsid w:val="2DCF74AE"/>
    <w:rsid w:val="2F927575"/>
    <w:rsid w:val="30430BAE"/>
    <w:rsid w:val="30BF35C8"/>
    <w:rsid w:val="31385F8D"/>
    <w:rsid w:val="325F4087"/>
    <w:rsid w:val="32674CE9"/>
    <w:rsid w:val="32F72511"/>
    <w:rsid w:val="35B30245"/>
    <w:rsid w:val="382A3E5F"/>
    <w:rsid w:val="38830666"/>
    <w:rsid w:val="38B93F16"/>
    <w:rsid w:val="39C00DBB"/>
    <w:rsid w:val="3A2A7C03"/>
    <w:rsid w:val="3CA82BA0"/>
    <w:rsid w:val="3D1B6D65"/>
    <w:rsid w:val="3DBF0A89"/>
    <w:rsid w:val="3E59654D"/>
    <w:rsid w:val="3E8259DF"/>
    <w:rsid w:val="3EC407F2"/>
    <w:rsid w:val="3FD83290"/>
    <w:rsid w:val="407F42D8"/>
    <w:rsid w:val="426E218E"/>
    <w:rsid w:val="47752527"/>
    <w:rsid w:val="48632C21"/>
    <w:rsid w:val="48A73C3A"/>
    <w:rsid w:val="48A9132E"/>
    <w:rsid w:val="48FB6E0C"/>
    <w:rsid w:val="4DDC25D7"/>
    <w:rsid w:val="4E210983"/>
    <w:rsid w:val="4E8C4626"/>
    <w:rsid w:val="4F8F3D67"/>
    <w:rsid w:val="50CB2722"/>
    <w:rsid w:val="516A3F9E"/>
    <w:rsid w:val="51F27860"/>
    <w:rsid w:val="52BD3DEA"/>
    <w:rsid w:val="5404255E"/>
    <w:rsid w:val="54203AD8"/>
    <w:rsid w:val="54336099"/>
    <w:rsid w:val="545B78E2"/>
    <w:rsid w:val="54AC40A5"/>
    <w:rsid w:val="55470CF5"/>
    <w:rsid w:val="55E61D24"/>
    <w:rsid w:val="55F81F79"/>
    <w:rsid w:val="569E5034"/>
    <w:rsid w:val="57A87472"/>
    <w:rsid w:val="57EA6360"/>
    <w:rsid w:val="59424073"/>
    <w:rsid w:val="59D21E89"/>
    <w:rsid w:val="5DC34C1A"/>
    <w:rsid w:val="5EBD28F7"/>
    <w:rsid w:val="6037730A"/>
    <w:rsid w:val="61243566"/>
    <w:rsid w:val="615459D9"/>
    <w:rsid w:val="61840B64"/>
    <w:rsid w:val="61D7092F"/>
    <w:rsid w:val="624D7CFB"/>
    <w:rsid w:val="62F575F5"/>
    <w:rsid w:val="665C20B0"/>
    <w:rsid w:val="66D63C10"/>
    <w:rsid w:val="67AE693B"/>
    <w:rsid w:val="6804414D"/>
    <w:rsid w:val="694A0466"/>
    <w:rsid w:val="69A30438"/>
    <w:rsid w:val="69A64075"/>
    <w:rsid w:val="69F04E4F"/>
    <w:rsid w:val="6B016D82"/>
    <w:rsid w:val="6B6932A5"/>
    <w:rsid w:val="6C81017A"/>
    <w:rsid w:val="6CBB6B9A"/>
    <w:rsid w:val="6CFA76EC"/>
    <w:rsid w:val="6EA5235C"/>
    <w:rsid w:val="6F515CB2"/>
    <w:rsid w:val="6F687AE4"/>
    <w:rsid w:val="71AE5A69"/>
    <w:rsid w:val="722534DC"/>
    <w:rsid w:val="73813BFF"/>
    <w:rsid w:val="740718AD"/>
    <w:rsid w:val="74587A8E"/>
    <w:rsid w:val="76FF37C9"/>
    <w:rsid w:val="78174088"/>
    <w:rsid w:val="7A7E002C"/>
    <w:rsid w:val="7B8E4BA6"/>
    <w:rsid w:val="7C3F38B7"/>
    <w:rsid w:val="7D4C20D9"/>
    <w:rsid w:val="7DA44D9F"/>
    <w:rsid w:val="7FBA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6">
    <w:name w:val="Date"/>
    <w:basedOn w:val="1"/>
    <w:next w:val="1"/>
    <w:qFormat/>
    <w:uiPriority w:val="0"/>
    <w:pPr>
      <w:ind w:left="100" w:leftChars="2500"/>
    </w:pPr>
    <w:rPr>
      <w:rFonts w:ascii="仿宋_GB2312" w:eastAsia="仿宋_GB2312"/>
      <w:b/>
      <w:sz w:val="36"/>
      <w:szCs w:val="36"/>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31"/>
    <w:basedOn w:val="12"/>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13045</Words>
  <Characters>14026</Characters>
  <Lines>0</Lines>
  <Paragraphs>0</Paragraphs>
  <TotalTime>30</TotalTime>
  <ScaleCrop>false</ScaleCrop>
  <LinksUpToDate>false</LinksUpToDate>
  <CharactersWithSpaces>14371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2025-04-02T07:53:00Z</dcterms:created>
  <dc:creator>Administrator</dc:creator>
  <cp:lastModifiedBy>Administrator</cp:lastModifiedBy>
  <cp:lastPrinted>2025-05-09T01:18:54Z</cp:lastPrinted>
  <dcterms:modified xsi:type="dcterms:W3CDTF">2025-05-09T01:46:53Z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eyJoZGlkIjoiNzAyM2RiMmY1N2Y5NGYwOGNiMzNjZWM1MWQxOTQ3N2UifQ==</vt:lpwstr>
  </property>
  <property fmtid="{D5CDD505-2E9C-101B-9397-08002B2CF9AE}" pid="4" name="ICV">
    <vt:lpwstr>910F7460521641009D9BAACF62DD38A0_12</vt:lpwstr>
  </property>
</Properties>
</file>