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单一来源采购方式专业人员论证意见</w:t>
      </w:r>
    </w:p>
    <w:p>
      <w:pPr>
        <w:jc w:val="center"/>
        <w:rPr>
          <w:rFonts w:asciiTheme="minorEastAsia" w:hAnsiTheme="minorEastAsia" w:eastAsiaTheme="minorEastAsia"/>
        </w:rPr>
      </w:pP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27"/>
        <w:gridCol w:w="651"/>
        <w:gridCol w:w="800"/>
        <w:gridCol w:w="1272"/>
        <w:gridCol w:w="1606"/>
        <w:gridCol w:w="595"/>
        <w:gridCol w:w="68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项目信息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采购单位</w:t>
            </w:r>
          </w:p>
        </w:tc>
        <w:tc>
          <w:tcPr>
            <w:tcW w:w="2072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衢州学院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论证时间</w:t>
            </w:r>
          </w:p>
        </w:tc>
        <w:tc>
          <w:tcPr>
            <w:tcW w:w="1974" w:type="dxa"/>
            <w:gridSpan w:val="2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2023年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月2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99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项目名称</w:t>
            </w:r>
          </w:p>
        </w:tc>
        <w:tc>
          <w:tcPr>
            <w:tcW w:w="2072" w:type="dxa"/>
            <w:gridSpan w:val="2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中国英语学习者口语策略能力研究</w:t>
            </w:r>
            <w:r>
              <w:rPr>
                <w:rFonts w:hint="eastAsia" w:asciiTheme="minorEastAsia" w:hAnsiTheme="minorEastAsia" w:eastAsiaTheme="minorEastAsia"/>
                <w:kern w:val="0"/>
                <w:lang w:val="en-US" w:eastAsia="zh-CN"/>
              </w:rPr>
              <w:t>(英文）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预算金额</w:t>
            </w:r>
          </w:p>
        </w:tc>
        <w:tc>
          <w:tcPr>
            <w:tcW w:w="1974" w:type="dxa"/>
            <w:gridSpan w:val="2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万人民币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供应商名称</w:t>
            </w:r>
          </w:p>
        </w:tc>
        <w:tc>
          <w:tcPr>
            <w:tcW w:w="6247" w:type="dxa"/>
            <w:gridSpan w:val="6"/>
          </w:tcPr>
          <w:p>
            <w:pPr>
              <w:rPr>
                <w:rFonts w:hint="eastAsia" w:asciiTheme="minorEastAsia" w:hAnsiTheme="minorEastAsia"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上海交通大学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出版社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799" w:type="dxa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专业人员论证意见</w:t>
            </w:r>
          </w:p>
        </w:tc>
        <w:tc>
          <w:tcPr>
            <w:tcW w:w="7925" w:type="dxa"/>
            <w:gridSpan w:val="8"/>
          </w:tcPr>
          <w:p>
            <w:pPr>
              <w:rPr>
                <w:rFonts w:asciiTheme="minorEastAsia" w:hAnsiTheme="minorEastAsia" w:eastAsiaTheme="minorEastAsia"/>
                <w:kern w:val="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i/>
                <w:iCs/>
                <w:kern w:val="0"/>
                <w:u w:val="single"/>
              </w:rPr>
              <w:t>专业人员论证意见应当完整、清晰和明确的表达从唯一供应商处采购的理由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)</w:t>
            </w:r>
          </w:p>
          <w:p>
            <w:pPr>
              <w:rPr>
                <w:rFonts w:hint="eastAsia" w:asciiTheme="minorEastAsia" w:hAnsiTheme="minorEastAsia" w:eastAsiaTheme="minorEastAsia"/>
                <w:kern w:val="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单一来源采购理由：</w:t>
            </w:r>
          </w:p>
          <w:p>
            <w:pPr>
              <w:rPr>
                <w:rFonts w:asciiTheme="minorEastAsia" w:hAnsiTheme="minorEastAsia" w:eastAsiaTheme="minorEastAsia"/>
                <w:kern w:val="0"/>
                <w:u w:val="singl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kern w:val="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u w:val="single"/>
                <w:lang w:val="en-US" w:eastAsia="zh-CN"/>
              </w:rPr>
              <w:t>上海交通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大学出版社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  <w:lang w:val="en-US" w:eastAsia="zh-CN"/>
              </w:rPr>
              <w:t>有限公司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是国家一级出版社，对出版专著的学术质量要求高，出版的学术专著质量有保障，且有成熟的宣传、推广和销售途径，从而有助于提升专著作者及所在单位的学术影响力。</w:t>
            </w:r>
          </w:p>
          <w:p>
            <w:pPr>
              <w:rPr>
                <w:rFonts w:asciiTheme="minorEastAsia" w:hAnsiTheme="minorEastAsia" w:eastAsiaTheme="minorEastAsia"/>
                <w:kern w:val="0"/>
                <w:u w:val="singl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/>
                <w:kern w:val="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近年来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  <w:lang w:val="en-US" w:eastAsia="zh-CN"/>
              </w:rPr>
              <w:t>上海交通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大学出版社的外语类专著出版保持着良好的发展势头，该专著的出版符合其发展定位。</w:t>
            </w:r>
          </w:p>
          <w:p>
            <w:pPr>
              <w:rPr>
                <w:rFonts w:asciiTheme="minorEastAsia" w:hAnsiTheme="minorEastAsia" w:eastAsiaTheme="minorEastAsia"/>
                <w:kern w:val="0"/>
                <w:u w:val="single"/>
              </w:rPr>
            </w:pPr>
          </w:p>
          <w:p>
            <w:pPr>
              <w:numPr>
                <w:ilvl w:val="0"/>
                <w:numId w:val="1"/>
              </w:numPr>
              <w:rPr>
                <w:rFonts w:asciiTheme="minorEastAsia" w:hAnsiTheme="minorEastAsia" w:eastAsiaTheme="minorEastAsia"/>
                <w:kern w:val="0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该专著的学术水平得到了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  <w:lang w:val="en-US" w:eastAsia="zh-CN"/>
              </w:rPr>
              <w:t>上海交通</w:t>
            </w:r>
            <w:r>
              <w:rPr>
                <w:rFonts w:hint="eastAsia" w:asciiTheme="minorEastAsia" w:hAnsiTheme="minorEastAsia" w:eastAsiaTheme="minorEastAsia"/>
                <w:kern w:val="0"/>
                <w:u w:val="single"/>
              </w:rPr>
              <w:t>大学出版社的认可，双方已经就出版事宜达成出版意向，该专著的顺利出版具备良好的基础。</w:t>
            </w:r>
          </w:p>
          <w:p>
            <w:pPr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 xml:space="preserve">                             组长：</w:t>
            </w:r>
            <w:r>
              <w:rPr>
                <w:rFonts w:asciiTheme="minorEastAsia" w:hAnsiTheme="minorEastAsia" w:eastAsiaTheme="minorEastAsia"/>
                <w:kern w:val="0"/>
              </w:rPr>
              <w:drawing>
                <wp:inline distT="0" distB="0" distL="0" distR="0">
                  <wp:extent cx="1286510" cy="484505"/>
                  <wp:effectExtent l="0" t="0" r="0" b="0"/>
                  <wp:docPr id="1" name="图片 1" descr="C:\Users\zhuye\Desktop\电子资源\朱晔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zhuye\Desktop\电子资源\朱晔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25" cy="49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专业人员信息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姓名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专业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职称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工作单位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联系电话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kern w:val="0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9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朱晔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英语语言文学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教授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上海外国语大学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8001605972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drawing>
                <wp:inline distT="0" distB="0" distL="0" distR="0">
                  <wp:extent cx="737870" cy="276225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670" cy="280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孙培健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外国语言学及应用语言学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副教授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浙江大学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19883177109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drawing>
                <wp:inline distT="0" distB="0" distL="0" distR="0">
                  <wp:extent cx="706120" cy="285750"/>
                  <wp:effectExtent l="0" t="0" r="0" b="0"/>
                  <wp:docPr id="4" name="图片 4" descr="C:\Users\Vivien\AppData\Local\Temp\WeChat Files\288be5a44dd0530e12d2a71bec508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Vivien\AppData\Local\Temp\WeChat Files\288be5a44dd0530e12d2a71bec508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15" cy="2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99" w:type="dxa"/>
            <w:vMerge w:val="continue"/>
          </w:tcPr>
          <w:p>
            <w:pPr>
              <w:rPr>
                <w:rFonts w:asciiTheme="minorEastAsia" w:hAnsiTheme="minorEastAsia" w:eastAsiaTheme="minorEastAsia"/>
                <w:kern w:val="0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魏兴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外国语言学及应用语言学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讲师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北京科技大学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18210942459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drawing>
                <wp:inline distT="0" distB="0" distL="114300" distR="114300">
                  <wp:extent cx="489585" cy="199390"/>
                  <wp:effectExtent l="0" t="0" r="5715" b="10160"/>
                  <wp:docPr id="3" name="图片 3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aptur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517F"/>
    <w:multiLevelType w:val="singleLevel"/>
    <w:tmpl w:val="F6EE51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jI3ZDgzNGM1OTg3MzhkMzRhNmRlNjBhYTU1YTQifQ=="/>
  </w:docVars>
  <w:rsids>
    <w:rsidRoot w:val="002776DF"/>
    <w:rsid w:val="000B7CA8"/>
    <w:rsid w:val="00135674"/>
    <w:rsid w:val="001F594B"/>
    <w:rsid w:val="002776DF"/>
    <w:rsid w:val="00444C99"/>
    <w:rsid w:val="00491368"/>
    <w:rsid w:val="004A1CC1"/>
    <w:rsid w:val="00654952"/>
    <w:rsid w:val="0075731C"/>
    <w:rsid w:val="008C261C"/>
    <w:rsid w:val="00B04386"/>
    <w:rsid w:val="00B939C5"/>
    <w:rsid w:val="00D80AA7"/>
    <w:rsid w:val="00F72BCC"/>
    <w:rsid w:val="221824EF"/>
    <w:rsid w:val="267867DF"/>
    <w:rsid w:val="32FB83B9"/>
    <w:rsid w:val="42A43115"/>
    <w:rsid w:val="5A21786E"/>
    <w:rsid w:val="73A227FF"/>
    <w:rsid w:val="752D51B0"/>
    <w:rsid w:val="77EF5114"/>
    <w:rsid w:val="7BDF62E3"/>
    <w:rsid w:val="F3DF0504"/>
    <w:rsid w:val="FFFAC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2023-01-29T16:54:00Z</dcterms:created>
  <dc:creator>Administrator</dc:creator>
  <cp:lastModifiedBy>Weiwei Zhang</cp:lastModifiedBy>
  <dcterms:modified xsi:type="dcterms:W3CDTF">2023-11-29T04:24:11Z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D687AFD9DFE48F78FCE363650C32E8CF</vt:lpwstr>
  </property>
</Properties>
</file>